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'charFrequency' with the current window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matched character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`Permutation exist: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'oidbcaf'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`Permutation exist: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'odicf'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`Permutation exist: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'bcdxabcdy'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'bcdyabcdx'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`Permutation exist: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'aaacb'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'charFrequencyMap' with the current window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the matched character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character is completely matched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before putting the character back, decrement the matched count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character back for matching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StringPermutation::findPermutation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"oidbcaf"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StringPermutation::findPermutation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"odicf"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StringPermutation::findPermutation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"bcdxabcdy"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"bcdyabcdx"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StringPermutation::findPermutation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"aaacb"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our goal is to match all the characters from the 'char_frequency' with the current window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decrement the frequency of matched character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window by one character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'Permutation exist: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"oidbcaf"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'Permutation exist: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"odicf"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'Permutation exist: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"bcdxabcdy"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"bcdyabcdx"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'Permutation exist: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"aaacb"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'charFrequencyMap' with the current window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the matched character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character is completely matched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by one character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before putting the character back, decrement the matched count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character back for matching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"oidbcaf"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"odicf"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"bcdxabcdy"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"bcdyabcdx"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"Permutation exist: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findPermutation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"aaacb"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