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7D151A" w:rsidRPr="00D85A24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7D151A" w:rsidRPr="00D85A24" w:rsidRDefault="00953D4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7D151A" w:rsidRPr="00D85A24" w:rsidRDefault="00953D4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Ciencias Sociales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7D151A" w:rsidRPr="00D85A24" w:rsidRDefault="00953D4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D85A24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7D151A" w:rsidRPr="00D85A24" w:rsidRDefault="00953D4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7D151A" w:rsidRPr="00D85A24" w:rsidRDefault="00953D4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7D151A" w:rsidRPr="00D85A24" w:rsidRDefault="00953D4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21 enero</w:t>
            </w:r>
          </w:p>
        </w:tc>
      </w:tr>
      <w:tr w:rsidR="007D151A" w:rsidRPr="00D85A24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7D151A" w:rsidRPr="00D85A24" w:rsidRDefault="007D151A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7D151A" w:rsidRPr="00D85A24" w:rsidRDefault="00953D4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22 marzo</w:t>
            </w:r>
          </w:p>
        </w:tc>
      </w:tr>
    </w:tbl>
    <w:p w:rsidR="007D151A" w:rsidRPr="00D85A24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85A24">
        <w:rPr>
          <w:rFonts w:ascii="Arial" w:hAnsi="Arial" w:cs="Arial"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7D151A" w:rsidRPr="00D85A24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7D151A" w:rsidRPr="00D85A24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7D151A" w:rsidRPr="00D85A24" w:rsidRDefault="002D2985" w:rsidP="002D29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1. Historia y cultura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7D151A" w:rsidRPr="00D85A24" w:rsidRDefault="002D2985" w:rsidP="002D29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Reconozco y valoro la presencia de diversos legados culturales de distintas épocas y regiones, para el desarrollo de la humanidad.</w:t>
            </w:r>
          </w:p>
        </w:tc>
      </w:tr>
      <w:tr w:rsidR="007D151A" w:rsidRPr="00D85A24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151A" w:rsidRPr="00D85A24" w:rsidRDefault="002D2985" w:rsidP="002D29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151A" w:rsidRPr="00D85A24" w:rsidRDefault="002D2985" w:rsidP="002D29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Analizo cómo distintas culturas producen, transforman y distribuyen recursos, bienes y servicios de acuerdo con los rasgos físicos de su entorno.</w:t>
            </w:r>
          </w:p>
        </w:tc>
      </w:tr>
      <w:tr w:rsidR="007D151A" w:rsidRPr="00D85A24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7D151A" w:rsidRPr="00D85A24" w:rsidRDefault="002D2985" w:rsidP="002D29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3. Económico y político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7D151A" w:rsidRPr="00D85A24" w:rsidRDefault="002D2985" w:rsidP="002D298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 xml:space="preserve">Reconozco algunos de los sistemas políticos que se establecieron en diversas épocas y culturas, y las principales ideas que buscan legitimarlos.  </w:t>
            </w:r>
          </w:p>
        </w:tc>
      </w:tr>
      <w:tr w:rsidR="007D151A" w:rsidRPr="00D85A24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7D151A" w:rsidRPr="00D85A24" w:rsidRDefault="002D298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Identifico la Edad Media en Europa occidental. ¿Cuáles fueron las formas de vida que se establecieron durante el periodo medieval y cuáles de ellas permanecen vigentes?</w:t>
            </w:r>
          </w:p>
        </w:tc>
      </w:tr>
      <w:tr w:rsidR="007D151A" w:rsidRPr="00D85A24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D151A" w:rsidRPr="00D85A24" w:rsidRDefault="006527B6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existe en forma explícita. </w:t>
            </w:r>
          </w:p>
        </w:tc>
      </w:tr>
    </w:tbl>
    <w:p w:rsidR="007D151A" w:rsidRPr="00D85A24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7D151A" w:rsidRPr="00D85A24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7D151A" w:rsidRPr="00D85A24" w:rsidTr="00122CB8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7D151A" w:rsidRPr="00D85A24" w:rsidTr="00974F0F">
        <w:trPr>
          <w:trHeight w:val="2764"/>
        </w:trPr>
        <w:tc>
          <w:tcPr>
            <w:tcW w:w="3597" w:type="dxa"/>
          </w:tcPr>
          <w:p w:rsidR="002D2985" w:rsidRPr="002D2985" w:rsidRDefault="002D2985" w:rsidP="002D2985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1.1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Reconozco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división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un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otro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un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intento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por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caracterizar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hechos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partir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cambios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7D151A" w:rsidRPr="00122CB8" w:rsidRDefault="002D2985" w:rsidP="00F97EF2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1.2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Describo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orden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social,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algunas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épocas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(la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democracia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griegos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sistemas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producción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civilización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inca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el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feudalismo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Medioevo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el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surgimiento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Estado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Renacimiento</w:t>
            </w:r>
            <w:proofErr w:type="spellEnd"/>
            <w:r w:rsidRPr="002D2985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).</w:t>
            </w:r>
          </w:p>
        </w:tc>
        <w:tc>
          <w:tcPr>
            <w:tcW w:w="3597" w:type="dxa"/>
          </w:tcPr>
          <w:p w:rsidR="00D85A24" w:rsidRP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Reconozco que los fenómenos estudiados pueden observarse con distintos enfoques.</w:t>
            </w:r>
          </w:p>
          <w:p w:rsidR="00D85A24" w:rsidRP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Reconozco que la división entre un periodo histórico y otro es un intento por caracterizar los hechos históricos a partir de marcados cambios sociales.</w:t>
            </w:r>
          </w:p>
          <w:p w:rsid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85A24" w:rsidRDefault="00D85A24" w:rsidP="00D85A24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D151A" w:rsidRPr="00D85A24" w:rsidRDefault="007D151A" w:rsidP="00122CB8">
            <w:pPr>
              <w:spacing w:after="2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  <w:tcBorders>
              <w:bottom w:val="nil"/>
            </w:tcBorders>
          </w:tcPr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A. Periodización de la historia de Europa.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B. Invasiones bárbaras y caída del Imperio Romano.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C. El Imperio Bizantino.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D. Cisma de Oriente y Occidente.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E. El Islam y la cultura musulmana.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F. El feudalismo.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G. La iglesia medieval.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H. Las Cruzadas.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I. El Renacimiento.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J. Surgen las naciones europeas.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>K. Concepto de ciudadanía en Grecia.</w:t>
            </w:r>
          </w:p>
          <w:p w:rsidR="00D85A24" w:rsidRPr="00D85A24" w:rsidRDefault="00D85A24" w:rsidP="00D85A2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D85A24">
              <w:rPr>
                <w:rFonts w:ascii="Arial" w:eastAsia="Calibri" w:hAnsi="Arial" w:cs="Arial"/>
                <w:sz w:val="18"/>
                <w:szCs w:val="18"/>
              </w:rPr>
              <w:t xml:space="preserve">L. Concepto de ciudadanía en Roma. </w:t>
            </w: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D85A24" w:rsidRPr="00D85A24" w:rsidRDefault="00D85A24" w:rsidP="00D85A2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Reconoce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división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un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otro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un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intento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por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caracterizar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hechos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partir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cambios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D85A24" w:rsidRPr="00D85A24" w:rsidRDefault="00D85A24" w:rsidP="00D85A2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85A24" w:rsidRPr="00D85A24" w:rsidRDefault="00D85A24" w:rsidP="00D85A2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85A24" w:rsidRPr="00D85A24" w:rsidRDefault="00D85A24" w:rsidP="00D85A2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85A24" w:rsidRPr="00D85A24" w:rsidRDefault="00D85A24" w:rsidP="00D85A24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151A" w:rsidRPr="00D85A24" w:rsidTr="00122CB8">
        <w:trPr>
          <w:trHeight w:val="188"/>
        </w:trPr>
        <w:tc>
          <w:tcPr>
            <w:tcW w:w="3597" w:type="dxa"/>
          </w:tcPr>
          <w:p w:rsidR="007D151A" w:rsidRPr="00122CB8" w:rsidRDefault="00122CB8" w:rsidP="00F97EF2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2.1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geográficos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han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generado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movilidad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poblacional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3597" w:type="dxa"/>
          </w:tcPr>
          <w:p w:rsidR="00122CB8" w:rsidRPr="00D85A24" w:rsidRDefault="00122CB8" w:rsidP="00122CB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factores económicos, sociales, políticos y geográficos que han generado procesos de movilidad poblacional en las distintas culturas y periodos históricos.</w:t>
            </w: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  <w:bottom w:val="nil"/>
            </w:tcBorders>
          </w:tcPr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122CB8" w:rsidRPr="00122CB8" w:rsidRDefault="00122CB8" w:rsidP="00122CB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políticos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geográficos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han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generado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movilidad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poblacional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151A" w:rsidRPr="00D85A24" w:rsidTr="00974F0F">
        <w:trPr>
          <w:trHeight w:val="1219"/>
        </w:trPr>
        <w:tc>
          <w:tcPr>
            <w:tcW w:w="3597" w:type="dxa"/>
          </w:tcPr>
          <w:p w:rsidR="00122CB8" w:rsidRPr="00D85A24" w:rsidRDefault="00122CB8" w:rsidP="00122CB8">
            <w:pPr>
              <w:spacing w:after="200"/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3.1.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variaciones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significado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concepto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ciudadanía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través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tiempo</w:t>
            </w:r>
            <w:proofErr w:type="spellEnd"/>
            <w:r w:rsidRPr="00D85A24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7" w:type="dxa"/>
          </w:tcPr>
          <w:p w:rsidR="00122CB8" w:rsidRPr="00D85A24" w:rsidRDefault="00122CB8" w:rsidP="00122CB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criterios que permiten establecer la división política de un territorio.</w:t>
            </w:r>
          </w:p>
          <w:p w:rsidR="00122CB8" w:rsidRPr="00D85A24" w:rsidRDefault="00122CB8" w:rsidP="00122CB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 xml:space="preserve">Identifico diferencias en las concepciones que legitiman críticas frente a ellas (esclavitud, Inquisición, etc.). </w:t>
            </w:r>
          </w:p>
          <w:p w:rsidR="00122CB8" w:rsidRPr="00D85A24" w:rsidRDefault="00122CB8" w:rsidP="00122CB8">
            <w:pPr>
              <w:spacing w:after="20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</w:tcBorders>
          </w:tcPr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7D151A" w:rsidRPr="00122CB8" w:rsidRDefault="00122CB8" w:rsidP="00F97E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variaciones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significado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concepto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ciudadanía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través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tiempo</w:t>
            </w:r>
            <w:proofErr w:type="spellEnd"/>
            <w:r w:rsidRPr="00122CB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</w:tbl>
    <w:p w:rsidR="007D151A" w:rsidRPr="00D85A24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7D151A" w:rsidRPr="00D85A24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953D42" w:rsidRPr="00D85A2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D85A24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7D151A" w:rsidRPr="00D85A24" w:rsidTr="00F97EF2">
        <w:tc>
          <w:tcPr>
            <w:tcW w:w="833" w:type="pct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lastRenderedPageBreak/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7D151A" w:rsidRPr="00D85A24" w:rsidTr="004A6195">
        <w:trPr>
          <w:trHeight w:val="70"/>
        </w:trPr>
        <w:tc>
          <w:tcPr>
            <w:tcW w:w="833" w:type="pct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las situaciones cercanas a mi entorno (en mi casa, mi barrio, mi colegio) que tienen diferentes modos de resolverse.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4A6195" w:rsidRPr="00D85A24" w:rsidRDefault="004A6195" w:rsidP="004A6195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4A6195" w:rsidRPr="00D85A24" w:rsidRDefault="004A6195" w:rsidP="004A619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</w:p>
          <w:p w:rsidR="004A6195" w:rsidRPr="00D85A24" w:rsidRDefault="004A6195" w:rsidP="004A6195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3" w:type="pct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4A6195" w:rsidRPr="00D85A24" w:rsidRDefault="004A6195" w:rsidP="004A6195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Reconozco mis habilidades, destrezas y talentos.</w:t>
            </w: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pct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4A6195" w:rsidRPr="00D85A24" w:rsidRDefault="004A6195" w:rsidP="004A6195">
            <w:pPr>
              <w:spacing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7D151A" w:rsidRPr="00D85A24" w:rsidRDefault="004A6195" w:rsidP="004A6195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7D151A" w:rsidRPr="00D85A24" w:rsidRDefault="004A6195" w:rsidP="004A6195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7D151A" w:rsidRPr="00D85A24" w:rsidRDefault="004A619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4A6195" w:rsidRPr="00D85A24" w:rsidRDefault="004A6195" w:rsidP="004A6195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151A" w:rsidRPr="00D85A24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7D151A" w:rsidRPr="00D85A24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CONVIVENCIA 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7D151A" w:rsidRPr="00D85A24" w:rsidTr="00F97EF2">
        <w:tc>
          <w:tcPr>
            <w:tcW w:w="1666" w:type="pct"/>
            <w:gridSpan w:val="2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Comprendo que todos los niños y niñas tenemos derecho a recibir buen trato, cuidado y amor.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4A6195" w:rsidRPr="00D85A24" w:rsidRDefault="004A6195" w:rsidP="004A6195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Hago cosas que ayuden a aliviar el malestar de personas cercanas; manifiesto satisfacción al preocuparme por sus necesidades.</w:t>
            </w:r>
          </w:p>
          <w:p w:rsidR="007D151A" w:rsidRPr="00D85A24" w:rsidRDefault="007D151A" w:rsidP="004A6195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4A6195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4A619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Expreso mis ideas, sentimientos e intereses en el salón y escucho respetuosamente los de los demás miembros del grupo.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Comprendo que es una norma y que es un acuerdo.</w:t>
            </w:r>
          </w:p>
          <w:p w:rsidR="007D151A" w:rsidRPr="00D85A24" w:rsidRDefault="004A6195" w:rsidP="004A6195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4A6195" w:rsidRPr="00D85A24" w:rsidRDefault="004A6195" w:rsidP="004A619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7D151A" w:rsidRPr="00D85A24" w:rsidRDefault="004A6195" w:rsidP="004A6195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Times New Roman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7D151A" w:rsidRPr="00D85A24" w:rsidRDefault="007D151A" w:rsidP="007D151A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7D151A" w:rsidRPr="00D85A24" w:rsidRDefault="007D151A" w:rsidP="007D151A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7D151A" w:rsidRPr="00D85A24" w:rsidRDefault="007D151A" w:rsidP="007D1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85A24">
        <w:rPr>
          <w:rFonts w:ascii="Arial" w:hAnsi="Arial" w:cs="Arial"/>
          <w:b/>
          <w:sz w:val="18"/>
          <w:szCs w:val="18"/>
        </w:rPr>
        <w:t>CRITERIOS PARA CADA UNO DE LOS NIVELES DE DESEMPEÑO (DECRETO 1290/1075)</w:t>
      </w:r>
    </w:p>
    <w:p w:rsidR="007D151A" w:rsidRPr="00D85A24" w:rsidRDefault="007D151A" w:rsidP="007D1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7D151A" w:rsidRPr="00D85A24" w:rsidTr="00F97EF2">
        <w:tc>
          <w:tcPr>
            <w:tcW w:w="3597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7D151A" w:rsidRPr="00D85A24" w:rsidRDefault="00122CB8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7D151A" w:rsidRPr="00D85A24" w:rsidTr="00122CB8">
        <w:trPr>
          <w:trHeight w:val="1443"/>
        </w:trPr>
        <w:tc>
          <w:tcPr>
            <w:tcW w:w="3597" w:type="dxa"/>
          </w:tcPr>
          <w:p w:rsidR="004A6195" w:rsidRPr="00D85A24" w:rsidRDefault="004A6195" w:rsidP="004A6195">
            <w:pPr>
              <w:autoSpaceDE w:val="0"/>
              <w:autoSpaceDN w:val="0"/>
              <w:adjustRightInd w:val="0"/>
              <w:rPr>
                <w:rFonts w:ascii="Arial" w:eastAsia="CenturyGothic" w:hAnsi="Arial" w:cs="Arial"/>
                <w:sz w:val="18"/>
                <w:szCs w:val="18"/>
              </w:rPr>
            </w:pPr>
            <w:r w:rsidRPr="00D85A24">
              <w:rPr>
                <w:rFonts w:ascii="Arial" w:eastAsia="CenturyGothic" w:hAnsi="Arial" w:cs="Arial"/>
                <w:sz w:val="18"/>
                <w:szCs w:val="18"/>
              </w:rPr>
              <w:t>Presenta una actitud insuficiente y desinteresada con respecto a la filosof</w:t>
            </w:r>
            <w:r w:rsidRPr="00D85A24">
              <w:rPr>
                <w:rFonts w:ascii="Arial" w:eastAsia="CenturyGothic" w:hAnsi="Arial" w:cs="Arial" w:hint="eastAsia"/>
                <w:sz w:val="18"/>
                <w:szCs w:val="18"/>
              </w:rPr>
              <w:t>í</w:t>
            </w:r>
            <w:r w:rsidRPr="00D85A24">
              <w:rPr>
                <w:rFonts w:ascii="Arial" w:eastAsia="CenturyGothic" w:hAnsi="Arial" w:cs="Arial"/>
                <w:sz w:val="18"/>
                <w:szCs w:val="18"/>
              </w:rPr>
              <w:t>a institucional y los requisitos m</w:t>
            </w:r>
            <w:r w:rsidRPr="00D85A24">
              <w:rPr>
                <w:rFonts w:ascii="Arial" w:eastAsia="CenturyGothic" w:hAnsi="Arial" w:cs="Arial" w:hint="eastAsia"/>
                <w:sz w:val="18"/>
                <w:szCs w:val="18"/>
              </w:rPr>
              <w:t>í</w:t>
            </w:r>
            <w:r w:rsidRPr="00D85A24">
              <w:rPr>
                <w:rFonts w:ascii="Arial" w:eastAsia="CenturyGothic" w:hAnsi="Arial" w:cs="Arial"/>
                <w:sz w:val="18"/>
                <w:szCs w:val="18"/>
              </w:rPr>
              <w:t>nimos para alcanzar los desempe</w:t>
            </w:r>
            <w:r w:rsidRPr="00D85A24">
              <w:rPr>
                <w:rFonts w:ascii="Arial" w:eastAsia="CenturyGothic" w:hAnsi="Arial" w:cs="Arial" w:hint="eastAsia"/>
                <w:sz w:val="18"/>
                <w:szCs w:val="18"/>
              </w:rPr>
              <w:t>ñ</w:t>
            </w:r>
            <w:r w:rsidRPr="00D85A24">
              <w:rPr>
                <w:rFonts w:ascii="Arial" w:eastAsia="CenturyGothic" w:hAnsi="Arial" w:cs="Arial"/>
                <w:sz w:val="18"/>
                <w:szCs w:val="18"/>
              </w:rPr>
              <w:t>os b</w:t>
            </w:r>
            <w:r w:rsidRPr="00D85A24">
              <w:rPr>
                <w:rFonts w:ascii="Arial" w:eastAsia="CenturyGothic" w:hAnsi="Arial" w:cs="Arial" w:hint="eastAsia"/>
                <w:sz w:val="18"/>
                <w:szCs w:val="18"/>
              </w:rPr>
              <w:t>á</w:t>
            </w:r>
            <w:r w:rsidRPr="00D85A24">
              <w:rPr>
                <w:rFonts w:ascii="Arial" w:eastAsia="CenturyGothic" w:hAnsi="Arial" w:cs="Arial"/>
                <w:sz w:val="18"/>
                <w:szCs w:val="18"/>
              </w:rPr>
              <w:t>sicos de cada asignatura.</w:t>
            </w:r>
          </w:p>
          <w:p w:rsidR="007D151A" w:rsidRPr="00D85A24" w:rsidRDefault="007D151A" w:rsidP="004A6195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151A" w:rsidRPr="00D85A24" w:rsidRDefault="007D151A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7" w:type="dxa"/>
          </w:tcPr>
          <w:p w:rsidR="007D151A" w:rsidRPr="00D85A24" w:rsidRDefault="004A619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CenturyGothic" w:hAnsi="Arial" w:cs="Arial"/>
                <w:sz w:val="18"/>
                <w:szCs w:val="18"/>
              </w:rPr>
              <w:t>Presenta una actitud y comportamiento aceptables con la filosofía del colegio, cumpliendo los requerimientos mínimos para alcanzar los desempeños de cada asignatura. Está cumpliendo los requerimientos mínimos exigidos, o sea, el 70% de sus competencias.</w:t>
            </w:r>
          </w:p>
        </w:tc>
        <w:tc>
          <w:tcPr>
            <w:tcW w:w="3598" w:type="dxa"/>
          </w:tcPr>
          <w:p w:rsidR="007D151A" w:rsidRPr="00D85A24" w:rsidRDefault="004A619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CenturyGothic" w:hAnsi="Arial" w:cs="Arial"/>
                <w:sz w:val="18"/>
                <w:szCs w:val="18"/>
              </w:rPr>
              <w:t>Mantiene una actitud positiva y un comportamiento sobresaliente dentro de los valores y la filosofía del colegio, alcanzando en modo satisfactorio los requisitos académicos de su proceso de aprendizaje.</w:t>
            </w:r>
          </w:p>
        </w:tc>
        <w:tc>
          <w:tcPr>
            <w:tcW w:w="3598" w:type="dxa"/>
          </w:tcPr>
          <w:p w:rsidR="007D151A" w:rsidRPr="00D85A24" w:rsidRDefault="004A619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eastAsia="CenturyGothic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</w:tc>
      </w:tr>
    </w:tbl>
    <w:p w:rsidR="007D151A" w:rsidRPr="00D85A24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D151A" w:rsidRPr="00D85A24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7D151A" w:rsidRPr="00D85A24" w:rsidTr="00F97EF2">
        <w:tc>
          <w:tcPr>
            <w:tcW w:w="14390" w:type="dxa"/>
            <w:shd w:val="clear" w:color="auto" w:fill="C5E0B3" w:themeFill="accent6" w:themeFillTint="66"/>
          </w:tcPr>
          <w:p w:rsidR="007D151A" w:rsidRPr="00D85A24" w:rsidRDefault="007D151A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7D151A" w:rsidRPr="00D85A24" w:rsidTr="00F97EF2">
        <w:tc>
          <w:tcPr>
            <w:tcW w:w="14390" w:type="dxa"/>
          </w:tcPr>
          <w:p w:rsidR="007D151A" w:rsidRPr="00114EE5" w:rsidRDefault="00122CB8" w:rsidP="00114EE5">
            <w:pPr>
              <w:rPr>
                <w:rFonts w:ascii="Arial" w:hAnsi="Arial" w:cs="Arial"/>
                <w:sz w:val="18"/>
                <w:szCs w:val="18"/>
              </w:rPr>
            </w:pPr>
            <w:r w:rsidRPr="00114EE5">
              <w:rPr>
                <w:rFonts w:ascii="Arial" w:hAnsi="Arial" w:cs="Arial"/>
                <w:sz w:val="18"/>
                <w:szCs w:val="18"/>
              </w:rPr>
              <w:t>2.</w:t>
            </w:r>
            <w:r w:rsidR="00114EE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14EE5">
              <w:rPr>
                <w:rFonts w:ascii="Arial" w:hAnsi="Arial" w:cs="Arial"/>
                <w:sz w:val="18"/>
                <w:szCs w:val="18"/>
              </w:rPr>
              <w:t>Interpreta las relaciones entre el crecimiento de la población, el desarrollo de los centros urbanos y las problemáticas sociales.</w:t>
            </w:r>
          </w:p>
          <w:p w:rsidR="00114EE5" w:rsidRPr="00114EE5" w:rsidRDefault="00122CB8" w:rsidP="00114EE5">
            <w:pPr>
              <w:rPr>
                <w:rFonts w:ascii="Arial" w:hAnsi="Arial" w:cs="Arial"/>
                <w:sz w:val="18"/>
                <w:szCs w:val="18"/>
              </w:rPr>
            </w:pPr>
            <w:r w:rsidRPr="00114EE5">
              <w:rPr>
                <w:rFonts w:ascii="Arial" w:hAnsi="Arial" w:cs="Arial"/>
                <w:sz w:val="18"/>
                <w:szCs w:val="18"/>
              </w:rPr>
              <w:t>3.</w:t>
            </w:r>
            <w:r w:rsidR="00114EE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14EE5">
              <w:rPr>
                <w:rFonts w:ascii="Arial" w:hAnsi="Arial" w:cs="Arial"/>
                <w:sz w:val="18"/>
                <w:szCs w:val="18"/>
              </w:rPr>
              <w:t>Analiza la influencia del imperio romano en la cultura de occidente y los aportes en diversos campos como la literatura, las leyes, la ingeniería y la vida cotidiana</w:t>
            </w:r>
          </w:p>
          <w:p w:rsidR="007D151A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114EE5">
              <w:rPr>
                <w:rFonts w:ascii="Arial" w:hAnsi="Arial" w:cs="Arial"/>
                <w:sz w:val="18"/>
                <w:szCs w:val="18"/>
              </w:rPr>
              <w:t>4.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14EE5">
              <w:rPr>
                <w:rFonts w:ascii="Arial" w:hAnsi="Arial" w:cs="Arial"/>
                <w:sz w:val="18"/>
                <w:szCs w:val="18"/>
              </w:rPr>
              <w:t>Analiza la Edad Media como un periodo histórico que dio origen a instituciones sociales, económicas y políticas en relación con el mismo período de las sociedades precolombinas.</w:t>
            </w:r>
          </w:p>
        </w:tc>
      </w:tr>
    </w:tbl>
    <w:p w:rsidR="007D151A" w:rsidRPr="00D85A24" w:rsidRDefault="007D151A" w:rsidP="007D1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7D151A" w:rsidRPr="00D85A24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0"/>
        <w:gridCol w:w="5034"/>
        <w:gridCol w:w="4446"/>
      </w:tblGrid>
      <w:tr w:rsidR="00114EE5" w:rsidRPr="00D85A24" w:rsidTr="00114EE5">
        <w:tc>
          <w:tcPr>
            <w:tcW w:w="9944" w:type="dxa"/>
            <w:gridSpan w:val="2"/>
            <w:tcBorders>
              <w:right w:val="single" w:sz="4" w:space="0" w:color="auto"/>
            </w:tcBorders>
            <w:shd w:val="clear" w:color="auto" w:fill="C5E0B3" w:themeFill="accent6" w:themeFillTint="66"/>
          </w:tcPr>
          <w:p w:rsidR="00114EE5" w:rsidRPr="00D85A24" w:rsidRDefault="00114EE5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85A24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  <w:tc>
          <w:tcPr>
            <w:tcW w:w="4446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114EE5" w:rsidRPr="00D85A24" w:rsidRDefault="00114EE5" w:rsidP="00114EE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14EE5" w:rsidRPr="00D85A24" w:rsidTr="00974F0F">
        <w:trPr>
          <w:trHeight w:val="1246"/>
        </w:trPr>
        <w:tc>
          <w:tcPr>
            <w:tcW w:w="4910" w:type="dxa"/>
            <w:tcBorders>
              <w:right w:val="single" w:sz="4" w:space="0" w:color="auto"/>
            </w:tcBorders>
          </w:tcPr>
          <w:p w:rsidR="00114EE5" w:rsidRPr="00114EE5" w:rsidRDefault="00114EE5" w:rsidP="00114EE5">
            <w:pPr>
              <w:rPr>
                <w:rFonts w:ascii="Arial" w:hAnsi="Arial" w:cs="Arial"/>
                <w:sz w:val="18"/>
                <w:szCs w:val="18"/>
              </w:rPr>
            </w:pPr>
            <w:r w:rsidRPr="00114EE5">
              <w:rPr>
                <w:rFonts w:ascii="Arial" w:eastAsia="Times New Roman" w:hAnsi="Arial" w:cs="Arial"/>
                <w:sz w:val="18"/>
                <w:szCs w:val="18"/>
              </w:rPr>
              <w:t>Aprendizaje basado en problemas</w:t>
            </w:r>
          </w:p>
          <w:p w:rsidR="00114EE5" w:rsidRPr="00114EE5" w:rsidRDefault="00114EE5" w:rsidP="00114E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14EE5">
              <w:rPr>
                <w:rFonts w:ascii="Arial" w:eastAsia="Times New Roman" w:hAnsi="Arial" w:cs="Arial"/>
                <w:sz w:val="18"/>
                <w:szCs w:val="18"/>
              </w:rPr>
              <w:t xml:space="preserve">Aprendizaje basado en tareas </w:t>
            </w:r>
          </w:p>
          <w:p w:rsidR="00114EE5" w:rsidRPr="00114EE5" w:rsidRDefault="00114EE5" w:rsidP="00114E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14EE5">
              <w:rPr>
                <w:rFonts w:ascii="Arial" w:eastAsia="Times New Roman" w:hAnsi="Arial" w:cs="Arial"/>
                <w:sz w:val="18"/>
                <w:szCs w:val="18"/>
              </w:rPr>
              <w:t xml:space="preserve">Aprendizaje cooperativo colaborativo </w:t>
            </w:r>
          </w:p>
          <w:p w:rsidR="00114EE5" w:rsidRPr="00114EE5" w:rsidRDefault="00114EE5" w:rsidP="00114E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14EE5">
              <w:rPr>
                <w:rFonts w:ascii="Arial" w:eastAsia="Times New Roman" w:hAnsi="Arial" w:cs="Arial"/>
                <w:sz w:val="18"/>
                <w:szCs w:val="18"/>
              </w:rPr>
              <w:t xml:space="preserve">Aprendizaje servicio </w:t>
            </w:r>
          </w:p>
          <w:p w:rsidR="00114EE5" w:rsidRPr="00114EE5" w:rsidRDefault="00114EE5" w:rsidP="00114EE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114EE5">
              <w:rPr>
                <w:rFonts w:ascii="Arial" w:eastAsia="Times New Roman" w:hAnsi="Arial" w:cs="Arial"/>
                <w:sz w:val="18"/>
                <w:szCs w:val="18"/>
              </w:rPr>
              <w:t xml:space="preserve">Debates </w:t>
            </w:r>
          </w:p>
          <w:p w:rsidR="00114EE5" w:rsidRPr="00114EE5" w:rsidRDefault="00114EE5" w:rsidP="00114EE5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14EE5">
              <w:rPr>
                <w:rFonts w:ascii="Arial" w:eastAsia="Times New Roman" w:hAnsi="Arial" w:cs="Arial"/>
                <w:sz w:val="18"/>
                <w:szCs w:val="18"/>
              </w:rPr>
              <w:t>Discusiones</w:t>
            </w: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4" w:type="dxa"/>
            <w:tcBorders>
              <w:left w:val="single" w:sz="4" w:space="0" w:color="auto"/>
              <w:right w:val="single" w:sz="4" w:space="0" w:color="auto"/>
            </w:tcBorders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 xml:space="preserve">Estudio de casos 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>Exposiciones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>Foros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>Portafolios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>Proyectos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>Salidas pedagógicas</w:t>
            </w: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6" w:type="dxa"/>
            <w:tcBorders>
              <w:left w:val="single" w:sz="4" w:space="0" w:color="auto"/>
            </w:tcBorders>
          </w:tcPr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>Simulaciones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>Talleres en grupos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>Tareas en grupos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 xml:space="preserve">Trabajo por proyectos 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 xml:space="preserve">Uso de las TIC </w:t>
            </w:r>
          </w:p>
          <w:p w:rsidR="00114EE5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>Visitas guiadas</w:t>
            </w:r>
          </w:p>
          <w:p w:rsidR="00114EE5" w:rsidRPr="00D85A24" w:rsidRDefault="00114EE5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D151A" w:rsidRDefault="007D151A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B263B" w:rsidRDefault="008B263B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8B263B" w:rsidRPr="00D85A24" w:rsidRDefault="008B263B" w:rsidP="007D151A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8B263B" w:rsidRPr="008B263B" w:rsidTr="00871645">
        <w:tc>
          <w:tcPr>
            <w:tcW w:w="3805" w:type="pct"/>
            <w:gridSpan w:val="10"/>
            <w:shd w:val="clear" w:color="auto" w:fill="FFFFFF" w:themeFill="background1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lastRenderedPageBreak/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8B263B" w:rsidRPr="008B263B" w:rsidRDefault="008B263B" w:rsidP="008B263B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8B263B" w:rsidRPr="008B263B" w:rsidTr="00871645">
        <w:trPr>
          <w:trHeight w:val="522"/>
        </w:trPr>
        <w:tc>
          <w:tcPr>
            <w:tcW w:w="716" w:type="pct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8B263B" w:rsidRPr="008B263B" w:rsidRDefault="008B263B" w:rsidP="008B263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8B263B" w:rsidRPr="008B263B" w:rsidTr="00974F0F">
        <w:trPr>
          <w:trHeight w:val="4667"/>
        </w:trPr>
        <w:tc>
          <w:tcPr>
            <w:tcW w:w="716" w:type="pct"/>
          </w:tcPr>
          <w:p w:rsidR="008B263B" w:rsidRPr="008B263B" w:rsidRDefault="008B263B" w:rsidP="008B263B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</w:t>
            </w:r>
            <w:proofErr w:type="spellEnd"/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DD375C" w:rsidRP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1.1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Reconozco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división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un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otro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un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intento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por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caracterizar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hechos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partir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cambios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DD375C" w:rsidRP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1.2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Describo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orden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social,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algunas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épocas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(la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democracia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griegos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sistemas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producción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civilización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inca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el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feudalismo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Medioevo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el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surgimiento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Estado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Renacimiento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).</w:t>
            </w:r>
          </w:p>
          <w:p w:rsidR="00DD375C" w:rsidRP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DD375C" w:rsidRPr="00DD375C" w:rsidRDefault="00DD375C" w:rsidP="00DD375C">
            <w:pPr>
              <w:spacing w:after="20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7" w:type="pct"/>
            <w:gridSpan w:val="2"/>
          </w:tcPr>
          <w:p w:rsidR="00DD375C" w:rsidRP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D375C">
              <w:rPr>
                <w:rFonts w:ascii="Arial" w:eastAsia="Times New Roman" w:hAnsi="Arial" w:cs="Arial"/>
                <w:sz w:val="18"/>
                <w:szCs w:val="18"/>
              </w:rPr>
              <w:t>Reconozco que los fenómenos estudiados pueden observarse con distintos enfoques.</w:t>
            </w:r>
          </w:p>
          <w:p w:rsidR="00DD375C" w:rsidRP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DD375C">
              <w:rPr>
                <w:rFonts w:ascii="Arial" w:eastAsia="Times New Roman" w:hAnsi="Arial" w:cs="Arial"/>
                <w:sz w:val="18"/>
                <w:szCs w:val="18"/>
              </w:rPr>
              <w:t>Reconozco que la división entre un periodo histórico y otro es un intento por caracterizar los hechos históricos a partir de marcados cambios sociales.</w:t>
            </w:r>
          </w:p>
          <w:p w:rsidR="00DD375C" w:rsidRPr="00DD375C" w:rsidRDefault="00DD375C" w:rsidP="00DD375C">
            <w:pPr>
              <w:spacing w:after="20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D375C" w:rsidRPr="00DD375C" w:rsidRDefault="00DD375C" w:rsidP="00DD375C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8B263B" w:rsidRPr="008B263B" w:rsidRDefault="008B263B" w:rsidP="002C1144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8B263B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3, 4</w:t>
            </w:r>
          </w:p>
          <w:p w:rsid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Pr="008B263B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Pr="008B263B" w:rsidRDefault="00DD375C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A. Periodización de la historia de Europa.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B. Invasiones bárbaras y caída del Imperio Romano.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C. El Imperio Bizantino.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D. Cisma de Oriente y Occidente.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E. El Islam y la cultura musulmana.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F. El feudalismo.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G. La iglesia medieval.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H. Las Cruzadas.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I. El Renacimiento.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J. Surgen las naciones europeas.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>K. Concepto de ciudadanía en Grecia.</w:t>
            </w:r>
          </w:p>
          <w:p w:rsidR="00DD375C" w:rsidRPr="00DD375C" w:rsidRDefault="00DD375C" w:rsidP="00DD375C">
            <w:pPr>
              <w:rPr>
                <w:rFonts w:ascii="Arial" w:hAnsi="Arial" w:cs="Arial"/>
                <w:sz w:val="18"/>
                <w:szCs w:val="18"/>
              </w:rPr>
            </w:pPr>
            <w:r w:rsidRPr="00DD375C">
              <w:rPr>
                <w:rFonts w:ascii="Arial" w:hAnsi="Arial" w:cs="Arial"/>
                <w:sz w:val="18"/>
                <w:szCs w:val="18"/>
              </w:rPr>
              <w:t xml:space="preserve">L. Concepto de ciudadanía en Roma. </w:t>
            </w:r>
          </w:p>
          <w:p w:rsidR="008B263B" w:rsidRPr="008B263B" w:rsidRDefault="008B263B" w:rsidP="002C114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DD375C" w:rsidRPr="00DD375C" w:rsidRDefault="00DD375C" w:rsidP="00DD375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Reconoce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división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un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otro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un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intento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por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caracterizar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hechos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partir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cambios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DD375C" w:rsidRPr="00DD375C" w:rsidRDefault="00DD375C" w:rsidP="00DD375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DD375C" w:rsidRPr="00DD375C" w:rsidRDefault="00DD375C" w:rsidP="00DD375C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Puede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divider la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según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hechos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ocurridos</w:t>
            </w:r>
            <w:proofErr w:type="spellEnd"/>
            <w:r w:rsidR="00C82C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572" w:type="pct"/>
          </w:tcPr>
          <w:p w:rsidR="008B263B" w:rsidRPr="008B263B" w:rsidRDefault="00C82C12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División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B263B" w:rsidRPr="008B263B" w:rsidTr="00871645">
        <w:tc>
          <w:tcPr>
            <w:tcW w:w="716" w:type="pct"/>
          </w:tcPr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759" w:type="pct"/>
            <w:gridSpan w:val="2"/>
          </w:tcPr>
          <w:p w:rsidR="00DD375C" w:rsidRPr="00DD375C" w:rsidRDefault="00DD375C" w:rsidP="00DD375C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2.1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geográficos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han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generado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movilidad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poblacional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DD375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7" w:type="pct"/>
            <w:gridSpan w:val="2"/>
          </w:tcPr>
          <w:p w:rsidR="00974F0F" w:rsidRPr="00974F0F" w:rsidRDefault="00974F0F" w:rsidP="00974F0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974F0F">
              <w:rPr>
                <w:rFonts w:ascii="Arial" w:eastAsia="Times New Roman" w:hAnsi="Arial" w:cs="Arial"/>
                <w:sz w:val="18"/>
                <w:szCs w:val="18"/>
              </w:rPr>
              <w:t>Identifico factores económicos, sociales, políticos y geográficos que han generado procesos de movilidad poblacional en las distintas culturas y periodos históricos.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8B263B" w:rsidRPr="008B263B" w:rsidRDefault="00DD375C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</w:t>
            </w: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974F0F" w:rsidRPr="00974F0F" w:rsidRDefault="00974F0F" w:rsidP="00974F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políticos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geográficos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han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generado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procesos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movilidad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poblacional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periodos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históricos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  <w:p w:rsidR="008B263B" w:rsidRPr="008B263B" w:rsidRDefault="008B263B" w:rsidP="008B263B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8B263B" w:rsidRPr="008B263B" w:rsidRDefault="00C82C12" w:rsidP="002C1144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capaz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descubrir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movilidad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demográfica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572" w:type="pct"/>
          </w:tcPr>
          <w:p w:rsidR="008B263B" w:rsidRPr="008B263B" w:rsidRDefault="00C82C12" w:rsidP="002C1144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movilidad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poblacional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8B263B" w:rsidRPr="008B263B" w:rsidTr="00871645">
        <w:trPr>
          <w:trHeight w:val="2331"/>
        </w:trPr>
        <w:tc>
          <w:tcPr>
            <w:tcW w:w="716" w:type="pct"/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hAnsi="Arial" w:cs="Arial"/>
                <w:sz w:val="18"/>
                <w:szCs w:val="18"/>
              </w:rPr>
              <w:lastRenderedPageBreak/>
              <w:t>3. Económico y político</w:t>
            </w:r>
          </w:p>
        </w:tc>
        <w:tc>
          <w:tcPr>
            <w:tcW w:w="759" w:type="pct"/>
            <w:gridSpan w:val="2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17" w:type="pct"/>
            <w:gridSpan w:val="2"/>
          </w:tcPr>
          <w:p w:rsidR="00974F0F" w:rsidRPr="00974F0F" w:rsidRDefault="00974F0F" w:rsidP="00974F0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974F0F">
              <w:rPr>
                <w:rFonts w:ascii="Arial" w:eastAsia="Times New Roman" w:hAnsi="Arial" w:cs="Arial"/>
                <w:sz w:val="18"/>
                <w:szCs w:val="18"/>
              </w:rPr>
              <w:t>Identifico criterios que permiten establecer la división política de un territorio.</w:t>
            </w:r>
          </w:p>
          <w:p w:rsidR="00974F0F" w:rsidRPr="00974F0F" w:rsidRDefault="00974F0F" w:rsidP="00974F0F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974F0F">
              <w:rPr>
                <w:rFonts w:ascii="Arial" w:eastAsia="Times New Roman" w:hAnsi="Arial" w:cs="Arial"/>
                <w:sz w:val="18"/>
                <w:szCs w:val="18"/>
              </w:rPr>
              <w:t xml:space="preserve">Identifico diferencias en las concepciones que legitiman críticas frente a ellas (esclavitud, Inquisición, etc.). </w:t>
            </w:r>
          </w:p>
          <w:p w:rsidR="008B263B" w:rsidRPr="008B263B" w:rsidRDefault="008B263B" w:rsidP="002C1144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8B263B" w:rsidRPr="008B263B" w:rsidRDefault="00974F0F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8B263B" w:rsidRPr="008B263B" w:rsidRDefault="00974F0F" w:rsidP="002C1144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variaciones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significado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concepto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ciudadanía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diversas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través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tiempo</w:t>
            </w:r>
            <w:proofErr w:type="spellEnd"/>
            <w:r w:rsidRPr="00974F0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623" w:type="pct"/>
            <w:gridSpan w:val="2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C82C12">
              <w:rPr>
                <w:rFonts w:ascii="Arial" w:eastAsia="Times New Roman" w:hAnsi="Arial" w:cs="Arial"/>
                <w:sz w:val="18"/>
                <w:szCs w:val="18"/>
              </w:rPr>
              <w:t xml:space="preserve">Asimilación del concepto de ciudadanía. </w:t>
            </w:r>
          </w:p>
        </w:tc>
        <w:tc>
          <w:tcPr>
            <w:tcW w:w="572" w:type="pct"/>
          </w:tcPr>
          <w:p w:rsidR="008B263B" w:rsidRPr="008B263B" w:rsidRDefault="00C82C12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Concepto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ciudadanía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8B263B" w:rsidRPr="008B263B" w:rsidTr="00871645">
        <w:tc>
          <w:tcPr>
            <w:tcW w:w="5000" w:type="pct"/>
            <w:gridSpan w:val="13"/>
            <w:shd w:val="clear" w:color="auto" w:fill="FFFFFF" w:themeFill="background1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8B263B" w:rsidRPr="008B263B" w:rsidTr="00871645">
        <w:trPr>
          <w:trHeight w:val="340"/>
        </w:trPr>
        <w:tc>
          <w:tcPr>
            <w:tcW w:w="2412" w:type="pct"/>
            <w:gridSpan w:val="6"/>
          </w:tcPr>
          <w:p w:rsidR="008B263B" w:rsidRPr="008B263B" w:rsidRDefault="002C1144" w:rsidP="008B263B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6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8B263B" w:rsidRPr="008B263B" w:rsidRDefault="008B263B" w:rsidP="008B263B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8B263B" w:rsidRPr="008B263B" w:rsidTr="00871645">
        <w:tc>
          <w:tcPr>
            <w:tcW w:w="5000" w:type="pct"/>
            <w:gridSpan w:val="13"/>
            <w:shd w:val="clear" w:color="auto" w:fill="FFFFFF" w:themeFill="background1"/>
          </w:tcPr>
          <w:p w:rsidR="008B263B" w:rsidRPr="008B263B" w:rsidRDefault="008B263B" w:rsidP="008B26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C82C12">
              <w:rPr>
                <w:rFonts w:ascii="Arial" w:hAnsi="Arial" w:cs="Arial"/>
                <w:sz w:val="18"/>
                <w:szCs w:val="18"/>
              </w:rPr>
              <w:t>L</w:t>
            </w:r>
            <w:r w:rsidR="00C82C12" w:rsidRPr="00C82C12">
              <w:rPr>
                <w:rFonts w:ascii="Arial" w:hAnsi="Arial" w:cs="Arial"/>
                <w:sz w:val="18"/>
                <w:szCs w:val="18"/>
              </w:rPr>
              <w:t>a Edad Media en Eur</w:t>
            </w:r>
            <w:r w:rsidR="00C82C12">
              <w:rPr>
                <w:rFonts w:ascii="Arial" w:hAnsi="Arial" w:cs="Arial"/>
                <w:sz w:val="18"/>
                <w:szCs w:val="18"/>
              </w:rPr>
              <w:t>opa occidental. ¿L</w:t>
            </w:r>
            <w:r w:rsidR="00C82C12" w:rsidRPr="00C82C12">
              <w:rPr>
                <w:rFonts w:ascii="Arial" w:hAnsi="Arial" w:cs="Arial"/>
                <w:sz w:val="18"/>
                <w:szCs w:val="18"/>
              </w:rPr>
              <w:t>as formas de vida que se establecieron du</w:t>
            </w:r>
            <w:r w:rsidR="00C82C12">
              <w:rPr>
                <w:rFonts w:ascii="Arial" w:hAnsi="Arial" w:cs="Arial"/>
                <w:sz w:val="18"/>
                <w:szCs w:val="18"/>
              </w:rPr>
              <w:t>rante el periodo medieval que semejanzas tienen con  las de Colombia en la actualidad?</w:t>
            </w:r>
          </w:p>
        </w:tc>
      </w:tr>
      <w:tr w:rsidR="008B263B" w:rsidRPr="008B263B" w:rsidTr="00871645">
        <w:tc>
          <w:tcPr>
            <w:tcW w:w="1011" w:type="pct"/>
            <w:gridSpan w:val="2"/>
            <w:shd w:val="clear" w:color="auto" w:fill="FFFFFF" w:themeFill="background1"/>
          </w:tcPr>
          <w:p w:rsidR="008B263B" w:rsidRPr="008B263B" w:rsidRDefault="008B263B" w:rsidP="008B26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8B263B" w:rsidRPr="008B263B" w:rsidRDefault="008B263B" w:rsidP="008B26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8B263B" w:rsidRPr="008B263B" w:rsidRDefault="008B263B" w:rsidP="008B26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8B263B" w:rsidRPr="008B263B" w:rsidRDefault="008B263B" w:rsidP="008B26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8B263B" w:rsidRPr="008B263B" w:rsidRDefault="008B263B" w:rsidP="008B263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263B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8B263B" w:rsidRPr="008B263B" w:rsidTr="00871645">
        <w:tc>
          <w:tcPr>
            <w:tcW w:w="1011" w:type="pct"/>
            <w:gridSpan w:val="2"/>
            <w:shd w:val="clear" w:color="auto" w:fill="auto"/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4055F0" w:rsidRDefault="00E3240A" w:rsidP="008B263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Preguntas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sobre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E3240A">
              <w:rPr>
                <w:rFonts w:ascii="Arial" w:hAnsi="Arial" w:cs="Arial"/>
                <w:sz w:val="18"/>
                <w:szCs w:val="18"/>
              </w:rPr>
              <w:t>Eur</w:t>
            </w:r>
            <w:r w:rsidR="004055F0">
              <w:rPr>
                <w:rFonts w:ascii="Arial" w:hAnsi="Arial" w:cs="Arial"/>
                <w:sz w:val="18"/>
                <w:szCs w:val="18"/>
              </w:rPr>
              <w:t>opa occidental</w:t>
            </w:r>
          </w:p>
          <w:p w:rsidR="008B263B" w:rsidRPr="008B263B" w:rsidRDefault="00E3240A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3240A">
              <w:rPr>
                <w:rFonts w:ascii="Arial" w:hAnsi="Arial" w:cs="Arial"/>
                <w:sz w:val="18"/>
                <w:szCs w:val="18"/>
              </w:rPr>
              <w:t>Las formas de vida</w:t>
            </w:r>
            <w:r>
              <w:rPr>
                <w:rFonts w:ascii="Arial" w:hAnsi="Arial" w:cs="Arial"/>
                <w:sz w:val="18"/>
                <w:szCs w:val="18"/>
              </w:rPr>
              <w:t xml:space="preserve"> all</w:t>
            </w:r>
            <w:r w:rsidR="004055F0">
              <w:rPr>
                <w:rFonts w:ascii="Arial" w:hAnsi="Arial" w:cs="Arial"/>
                <w:sz w:val="18"/>
                <w:szCs w:val="18"/>
              </w:rPr>
              <w:t>í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Marcadores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uaderno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8B263B" w:rsidRPr="008B263B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ideos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8B263B" w:rsidRPr="008B263B" w:rsidRDefault="00E3240A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21 – 25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B263B" w:rsidRPr="008B263B" w:rsidTr="00871645">
        <w:tc>
          <w:tcPr>
            <w:tcW w:w="1011" w:type="pct"/>
            <w:gridSpan w:val="2"/>
            <w:shd w:val="clear" w:color="auto" w:fill="auto"/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>Explicación</w:t>
            </w:r>
            <w:proofErr w:type="spellEnd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8B263B" w:rsidRPr="008B263B" w:rsidRDefault="008B263B" w:rsidP="008B263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hAnsi="Arial" w:cs="Arial"/>
                <w:sz w:val="18"/>
                <w:szCs w:val="18"/>
                <w:lang w:val="en-US"/>
              </w:rPr>
              <w:t>Conceptualización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050AA1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uías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8B263B" w:rsidRPr="008B263B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8B263B" w:rsidRPr="008B263B" w:rsidRDefault="004055F0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Dar</w:t>
            </w:r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B263B" w:rsidRPr="008B263B" w:rsidTr="00871645">
        <w:tc>
          <w:tcPr>
            <w:tcW w:w="1011" w:type="pct"/>
            <w:gridSpan w:val="2"/>
            <w:shd w:val="clear" w:color="auto" w:fill="auto"/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para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</w:p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050AA1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050AA1" w:rsidRPr="008B263B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8B263B" w:rsidRPr="008B263B" w:rsidRDefault="004055F0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Encauzar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="008B263B"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pares.</w:t>
            </w:r>
          </w:p>
        </w:tc>
      </w:tr>
      <w:tr w:rsidR="008B263B" w:rsidRPr="008B263B" w:rsidTr="00871645">
        <w:tc>
          <w:tcPr>
            <w:tcW w:w="1011" w:type="pct"/>
            <w:gridSpan w:val="2"/>
            <w:shd w:val="clear" w:color="auto" w:fill="auto"/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  <w:p w:rsidR="00861DA2" w:rsidRDefault="00861DA2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Película</w:t>
            </w:r>
            <w:proofErr w:type="spellEnd"/>
          </w:p>
          <w:p w:rsidR="00861DA2" w:rsidRDefault="00861DA2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Obra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teatro</w:t>
            </w:r>
            <w:proofErr w:type="spellEnd"/>
          </w:p>
          <w:p w:rsidR="00861DA2" w:rsidRDefault="00861DA2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Trabajo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bibliográfico</w:t>
            </w:r>
            <w:proofErr w:type="spellEnd"/>
          </w:p>
          <w:p w:rsidR="00861DA2" w:rsidRPr="008B263B" w:rsidRDefault="00861DA2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61DA2">
              <w:rPr>
                <w:rFonts w:ascii="Arial" w:eastAsia="Times New Roman" w:hAnsi="Arial" w:cs="Arial"/>
                <w:i/>
                <w:sz w:val="18"/>
                <w:szCs w:val="18"/>
                <w:lang w:val="en-US"/>
              </w:rPr>
              <w:t>Collage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050AA1" w:rsidRPr="008B263B" w:rsidRDefault="00050AA1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B263B" w:rsidRPr="008B263B" w:rsidTr="00871645">
        <w:tc>
          <w:tcPr>
            <w:tcW w:w="1011" w:type="pct"/>
            <w:gridSpan w:val="2"/>
            <w:shd w:val="clear" w:color="auto" w:fill="auto"/>
          </w:tcPr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Dificultades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8B263B" w:rsidRPr="008B263B" w:rsidRDefault="004055F0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Realimentar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8B263B" w:rsidRPr="008B263B" w:rsidRDefault="008B263B" w:rsidP="008B263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y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o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8B263B" w:rsidRPr="008B263B" w:rsidRDefault="008B263B" w:rsidP="008B263B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8B263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8B263B" w:rsidRPr="008B263B" w:rsidRDefault="008B263B" w:rsidP="008B263B">
      <w:pPr>
        <w:rPr>
          <w:rFonts w:ascii="Arial" w:eastAsia="Times New Roman" w:hAnsi="Arial" w:cs="Arial"/>
          <w:sz w:val="18"/>
          <w:szCs w:val="18"/>
        </w:rPr>
      </w:pPr>
    </w:p>
    <w:p w:rsidR="008B263B" w:rsidRPr="008B263B" w:rsidRDefault="008B263B" w:rsidP="008B263B">
      <w:pPr>
        <w:rPr>
          <w:rFonts w:ascii="Arial" w:eastAsia="Times New Roman" w:hAnsi="Arial" w:cs="Arial"/>
          <w:sz w:val="18"/>
          <w:szCs w:val="18"/>
        </w:rPr>
      </w:pPr>
    </w:p>
    <w:p w:rsidR="00FA0283" w:rsidRPr="00D85A24" w:rsidRDefault="00FA0283">
      <w:pPr>
        <w:rPr>
          <w:rFonts w:ascii="Arial" w:hAnsi="Arial" w:cs="Arial"/>
          <w:sz w:val="18"/>
          <w:szCs w:val="18"/>
        </w:rPr>
      </w:pPr>
    </w:p>
    <w:sectPr w:rsidR="00FA0283" w:rsidRPr="00D85A24" w:rsidSect="004A6195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62C" w:rsidRDefault="004D562C">
      <w:pPr>
        <w:spacing w:after="0" w:line="240" w:lineRule="auto"/>
      </w:pPr>
      <w:r>
        <w:separator/>
      </w:r>
    </w:p>
  </w:endnote>
  <w:endnote w:type="continuationSeparator" w:id="0">
    <w:p w:rsidR="004D562C" w:rsidRDefault="004D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4403632"/>
      <w:docPartObj>
        <w:docPartGallery w:val="Page Numbers (Bottom of Page)"/>
        <w:docPartUnique/>
      </w:docPartObj>
    </w:sdtPr>
    <w:sdtEndPr/>
    <w:sdtContent>
      <w:p w:rsidR="004A6195" w:rsidRDefault="004A61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DA2" w:rsidRPr="00861DA2">
          <w:rPr>
            <w:noProof/>
            <w:lang w:val="es-ES"/>
          </w:rPr>
          <w:t>6</w:t>
        </w:r>
        <w:r>
          <w:fldChar w:fldCharType="end"/>
        </w:r>
      </w:p>
    </w:sdtContent>
  </w:sdt>
  <w:p w:rsidR="004A6195" w:rsidRDefault="004A61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62C" w:rsidRDefault="004D562C">
      <w:pPr>
        <w:spacing w:after="0" w:line="240" w:lineRule="auto"/>
      </w:pPr>
      <w:r>
        <w:separator/>
      </w:r>
    </w:p>
  </w:footnote>
  <w:footnote w:type="continuationSeparator" w:id="0">
    <w:p w:rsidR="004D562C" w:rsidRDefault="004D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604" w:rsidRPr="00B64604" w:rsidRDefault="004D562C" w:rsidP="00B64604">
    <w:pPr>
      <w:spacing w:after="0" w:line="240" w:lineRule="auto"/>
      <w:jc w:val="center"/>
      <w:rPr>
        <w:rFonts w:ascii="Baskerville Old Face" w:hAnsi="Baskerville Old Face" w:cs="Times New Roman"/>
        <w:b/>
        <w:sz w:val="40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1A"/>
    <w:rsid w:val="00050AA1"/>
    <w:rsid w:val="00114EE5"/>
    <w:rsid w:val="00122CB8"/>
    <w:rsid w:val="002C1144"/>
    <w:rsid w:val="002C3DBA"/>
    <w:rsid w:val="002D2985"/>
    <w:rsid w:val="004055F0"/>
    <w:rsid w:val="004A6195"/>
    <w:rsid w:val="004D562C"/>
    <w:rsid w:val="006527B6"/>
    <w:rsid w:val="00684696"/>
    <w:rsid w:val="007D151A"/>
    <w:rsid w:val="00861DA2"/>
    <w:rsid w:val="008B263B"/>
    <w:rsid w:val="008D0412"/>
    <w:rsid w:val="00953D42"/>
    <w:rsid w:val="00974F0F"/>
    <w:rsid w:val="00C82C12"/>
    <w:rsid w:val="00D85A24"/>
    <w:rsid w:val="00DD375C"/>
    <w:rsid w:val="00E13ADD"/>
    <w:rsid w:val="00E3240A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4EC513-E659-4EBE-B4CF-7B1D4CC8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1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195"/>
  </w:style>
  <w:style w:type="paragraph" w:styleId="Piedepgina">
    <w:name w:val="footer"/>
    <w:basedOn w:val="Normal"/>
    <w:link w:val="PiedepginaCar"/>
    <w:uiPriority w:val="99"/>
    <w:unhideWhenUsed/>
    <w:rsid w:val="004A6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195"/>
  </w:style>
  <w:style w:type="table" w:customStyle="1" w:styleId="Tablaconcuadrcula1">
    <w:name w:val="Tabla con cuadrícula1"/>
    <w:basedOn w:val="Tablanormal"/>
    <w:next w:val="Tablaconcuadrcula"/>
    <w:uiPriority w:val="39"/>
    <w:rsid w:val="008B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1905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10</cp:revision>
  <dcterms:created xsi:type="dcterms:W3CDTF">2019-02-03T00:28:00Z</dcterms:created>
  <dcterms:modified xsi:type="dcterms:W3CDTF">2019-02-04T22:41:00Z</dcterms:modified>
</cp:coreProperties>
</file>