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6564ED" w:rsidRPr="004D2DBF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6564ED" w:rsidRPr="004D2DBF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3, 8, 4, 5, 1, 6, 7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8</w:t>
            </w:r>
            <w:r>
              <w:rPr>
                <w:rFonts w:ascii="Arial Narrow" w:eastAsia="Calibri" w:hAnsi="Arial Narrow" w:cs="Arial"/>
              </w:rPr>
              <w:t xml:space="preserve"> 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1</w:t>
            </w:r>
          </w:p>
        </w:tc>
      </w:tr>
      <w:tr w:rsidR="006564ED" w:rsidRPr="004D2DBF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6564ED" w:rsidRPr="00DB12AD" w:rsidRDefault="006564ED" w:rsidP="0017669B">
            <w:pPr>
              <w:rPr>
                <w:rFonts w:ascii="Arial Narrow" w:eastAsia="Calibri" w:hAnsi="Arial Narrow" w:cs="Arial"/>
              </w:rPr>
            </w:pPr>
            <w:r w:rsidRPr="00DB12AD">
              <w:rPr>
                <w:rFonts w:ascii="Arial Narrow" w:eastAsia="Calibri" w:hAnsi="Arial Narrow" w:cs="Arial"/>
              </w:rPr>
              <w:t>HISTORIA Y CULTURA</w:t>
            </w:r>
          </w:p>
          <w:p w:rsidR="006564ED" w:rsidRPr="00DB12AD" w:rsidRDefault="006564ED" w:rsidP="0017669B">
            <w:pPr>
              <w:rPr>
                <w:rFonts w:ascii="Arial Narrow" w:eastAsia="Calibri" w:hAnsi="Arial Narrow" w:cs="Arial"/>
              </w:rPr>
            </w:pPr>
            <w:r w:rsidRPr="00DB12AD">
              <w:rPr>
                <w:rFonts w:ascii="Arial Narrow" w:eastAsia="Calibri" w:hAnsi="Arial Narrow" w:cs="Arial"/>
              </w:rPr>
              <w:t>ESPACIAL - AMBIENTAL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6564ED" w:rsidRPr="004D2DBF" w:rsidTr="0017669B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¿Qué beneficios proveen los proyectos sociales en Colombia? 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ACTIVIDADES</w:t>
            </w: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T.E.</w:t>
            </w: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Contenido 1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A. ¿Cómo se construye un proyecto social?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B. Comprendo qué es un proyecto social.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INICIO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Se mostrarán ejemplos de proyectos sociales.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</w:rPr>
              <w:t>Presentación de ejemplos de proyectos sociales.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22-24 enero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DESARROLLO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Pautas para diseñar un P. S. 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La construcción de un proyecto social. Análisis.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27-31 enero</w:t>
            </w:r>
          </w:p>
        </w:tc>
      </w:tr>
      <w:tr w:rsidR="006564ED" w:rsidRPr="004D2DBF" w:rsidTr="0017669B">
        <w:trPr>
          <w:trHeight w:val="76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Resumen, preguntas. 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Resumen oral. 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3-7 febrero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Contenido 2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C. Identifico los proyectos sociales de mi región y país.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INICIO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Ideas de proyectos sociales de la región y del país.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Descripción de proyectos sociales de la región y el país.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10-14 enero</w:t>
            </w:r>
          </w:p>
        </w:tc>
      </w:tr>
      <w:tr w:rsidR="006564ED" w:rsidRPr="004D2DBF" w:rsidTr="0017669B">
        <w:trPr>
          <w:trHeight w:val="1412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DESARROLLO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Elementos esenciales de proyectos sociales de una región y un país.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Análisis de elementos esenciales de proyectos sociales de una región y un país.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17-21 febrero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Recapitulación.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Recapitulación.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24-28 febrero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Contenido 3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D. Analizo los proyectos sociales de mi región y país.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INICIO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</w:rPr>
              <w:t xml:space="preserve">Ejemplos adicionales de los proyectos sociales de la región y del país. Pautas para analizarlos.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Informe escrito sobre las pautas de análisis.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2-6 marzo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DESARROLLO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Pautas de estudio de tales P. S. adicionales.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Análisis de los proyectos sociales adicionales de la región y país.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3F2DFE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9-13</w:t>
            </w:r>
          </w:p>
        </w:tc>
      </w:tr>
      <w:tr w:rsidR="006564ED" w:rsidRPr="004D2DBF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</w:rPr>
              <w:t>Resumen</w:t>
            </w:r>
            <w:r w:rsidRPr="004D2DBF">
              <w:rPr>
                <w:rFonts w:ascii="Arial Narrow" w:eastAsia="Calibri" w:hAnsi="Arial Narrow" w:cs="Arial"/>
                <w:b/>
              </w:rPr>
              <w:t xml:space="preserve">. 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</w:rPr>
              <w:t>Resumen</w:t>
            </w:r>
            <w:r w:rsidRPr="004D2DBF">
              <w:rPr>
                <w:rFonts w:ascii="Arial Narrow" w:eastAsia="Calibri" w:hAnsi="Arial Narrow" w:cs="Arial"/>
                <w:b/>
              </w:rPr>
              <w:t xml:space="preserve">. 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7A06C2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6564ED" w:rsidRPr="007A06C2" w:rsidRDefault="006564E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BB0EF9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16-27 marzo</w:t>
            </w:r>
          </w:p>
        </w:tc>
      </w:tr>
      <w:tr w:rsidR="006564ED" w:rsidRPr="004D2DBF" w:rsidTr="0017669B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6564ED" w:rsidRPr="004D2DBF" w:rsidTr="0017669B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Los proyectos sociales de los reyes de Israel y Judá, en la Biblia.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El censo de Israel. 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Nehemías y la reconstrucción de los muros de Jerusalén. </w:t>
            </w:r>
          </w:p>
        </w:tc>
      </w:tr>
      <w:tr w:rsidR="006564ED" w:rsidRPr="004D2DBF" w:rsidTr="0017669B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lastRenderedPageBreak/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>Proyecto: La con</w:t>
            </w:r>
            <w:r w:rsidR="009140BF">
              <w:rPr>
                <w:rFonts w:ascii="Arial Narrow" w:eastAsia="Calibri" w:hAnsi="Arial Narrow" w:cs="Arial"/>
              </w:rPr>
              <w:t>vivencia en el aula de clase. 24</w:t>
            </w:r>
            <w:r w:rsidRPr="004D2DBF">
              <w:rPr>
                <w:rFonts w:ascii="Arial Narrow" w:eastAsia="Calibri" w:hAnsi="Arial Narrow" w:cs="Arial"/>
              </w:rPr>
              <w:t xml:space="preserve"> de marzo. </w:t>
            </w:r>
          </w:p>
        </w:tc>
      </w:tr>
      <w:tr w:rsidR="006564ED" w:rsidRPr="004D2DBF" w:rsidTr="0017669B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294E63" w:rsidRDefault="006564ED" w:rsidP="0017669B">
            <w:pPr>
              <w:rPr>
                <w:rFonts w:ascii="Arial Narrow" w:eastAsia="Calibri" w:hAnsi="Arial Narrow" w:cs="Arial"/>
              </w:rPr>
            </w:pPr>
            <w:r w:rsidRPr="00294E63">
              <w:rPr>
                <w:rFonts w:ascii="Arial Narrow" w:eastAsia="Calibri" w:hAnsi="Arial Narrow" w:cs="Arial"/>
              </w:rPr>
              <w:t>Textos, copias, documentos, Internet, prensa, Google, YouTube, TIC, celular, tabletas, TV, computadores, etc.</w:t>
            </w:r>
          </w:p>
          <w:p w:rsidR="006564ED" w:rsidRPr="00294E63" w:rsidRDefault="006564ED" w:rsidP="0017669B">
            <w:pPr>
              <w:rPr>
                <w:rFonts w:ascii="Arial Narrow" w:eastAsia="Calibri" w:hAnsi="Arial Narrow" w:cs="Arial"/>
              </w:rPr>
            </w:pPr>
            <w:r w:rsidRPr="00294E63">
              <w:rPr>
                <w:rFonts w:ascii="Arial Narrow" w:eastAsia="Calibri" w:hAnsi="Arial Narrow" w:cs="Arial"/>
              </w:rPr>
              <w:t xml:space="preserve"> Caballero </w:t>
            </w:r>
            <w:proofErr w:type="spellStart"/>
            <w:r w:rsidRPr="00294E63">
              <w:rPr>
                <w:rFonts w:ascii="Arial Narrow" w:eastAsia="Calibri" w:hAnsi="Arial Narrow" w:cs="Arial"/>
              </w:rPr>
              <w:t>Escorcia</w:t>
            </w:r>
            <w:proofErr w:type="spellEnd"/>
            <w:r w:rsidRPr="00294E63">
              <w:rPr>
                <w:rFonts w:ascii="Arial Narrow" w:eastAsia="Calibri" w:hAnsi="Arial Narrow" w:cs="Arial"/>
              </w:rPr>
              <w:t xml:space="preserve">, B. A. et al. (2010). </w:t>
            </w:r>
            <w:proofErr w:type="gramStart"/>
            <w:r w:rsidRPr="00C0423E">
              <w:rPr>
                <w:rFonts w:ascii="Arial Narrow" w:eastAsia="Calibri" w:hAnsi="Arial Narrow" w:cs="Arial"/>
                <w:i/>
              </w:rPr>
              <w:t>Hipertexto sociales</w:t>
            </w:r>
            <w:proofErr w:type="gramEnd"/>
            <w:r w:rsidRPr="00C0423E">
              <w:rPr>
                <w:rFonts w:ascii="Arial Narrow" w:eastAsia="Calibri" w:hAnsi="Arial Narrow" w:cs="Arial"/>
                <w:i/>
              </w:rPr>
              <w:t xml:space="preserve"> 8o.</w:t>
            </w:r>
            <w:r w:rsidRPr="00294E63">
              <w:rPr>
                <w:rFonts w:ascii="Arial Narrow" w:eastAsia="Calibri" w:hAnsi="Arial Narrow" w:cs="Arial"/>
              </w:rPr>
              <w:t xml:space="preserve"> Bogotá: Santillana. 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4D2DBF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C0423E">
              <w:rPr>
                <w:rFonts w:ascii="Arial Narrow" w:eastAsia="Calibri" w:hAnsi="Arial Narrow" w:cs="Arial"/>
                <w:i/>
              </w:rPr>
              <w:t>Prepárate para el saber grado 8o.</w:t>
            </w:r>
            <w:r w:rsidRPr="004D2DBF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6564ED" w:rsidRPr="004D2DBF" w:rsidTr="0017669B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6564ED" w:rsidRPr="00294E63" w:rsidRDefault="009140BF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Semana de la Democracia: 2-13</w:t>
            </w:r>
            <w:r w:rsidR="006564ED" w:rsidRPr="00294E63">
              <w:rPr>
                <w:rFonts w:ascii="Arial Narrow" w:eastAsia="Calibri" w:hAnsi="Arial Narrow" w:cs="Arial"/>
              </w:rPr>
              <w:t xml:space="preserve"> de marzo.</w:t>
            </w:r>
          </w:p>
          <w:p w:rsidR="006564ED" w:rsidRPr="00294E63" w:rsidRDefault="006564ED" w:rsidP="0017669B">
            <w:pPr>
              <w:rPr>
                <w:rFonts w:ascii="Arial Narrow" w:eastAsia="Calibri" w:hAnsi="Arial Narrow" w:cs="Arial"/>
              </w:rPr>
            </w:pPr>
            <w:r w:rsidRPr="00294E63">
              <w:rPr>
                <w:rFonts w:ascii="Arial Narrow" w:eastAsia="Calibri" w:hAnsi="Arial Narrow" w:cs="Arial"/>
              </w:rPr>
              <w:t>Día de la Mujer: 8 de marzo.</w:t>
            </w:r>
            <w:r w:rsidR="009140BF">
              <w:rPr>
                <w:rFonts w:ascii="Arial Narrow" w:eastAsia="Calibri" w:hAnsi="Arial Narrow" w:cs="Arial"/>
              </w:rPr>
              <w:t xml:space="preserve"> (Sujeto a cambio). </w:t>
            </w:r>
            <w:bookmarkStart w:id="0" w:name="_GoBack"/>
            <w:bookmarkEnd w:id="0"/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  <w:r w:rsidRPr="00294E63">
              <w:rPr>
                <w:rFonts w:ascii="Arial Narrow" w:eastAsia="Calibri" w:hAnsi="Arial Narrow" w:cs="Arial"/>
              </w:rPr>
              <w:t xml:space="preserve">Día del Hombre: 19 de marzo. </w:t>
            </w:r>
          </w:p>
        </w:tc>
      </w:tr>
      <w:tr w:rsidR="006564ED" w:rsidRPr="004D2DBF" w:rsidTr="0017669B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</w:tr>
      <w:tr w:rsidR="006564ED" w:rsidRPr="004D2DBF" w:rsidTr="0017669B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D2DBF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  <w:tr w:rsidR="006564ED" w:rsidRPr="004D2DBF" w:rsidTr="0017669B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  <w:p w:rsidR="006564ED" w:rsidRPr="004D2DBF" w:rsidRDefault="006564E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64ED" w:rsidRPr="004D2DBF" w:rsidRDefault="006564E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</w:tc>
      </w:tr>
    </w:tbl>
    <w:p w:rsidR="006564ED" w:rsidRDefault="006564ED" w:rsidP="006564ED"/>
    <w:p w:rsidR="00782133" w:rsidRDefault="00782133"/>
    <w:sectPr w:rsidR="00782133" w:rsidSect="00A970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D"/>
    <w:rsid w:val="006564ED"/>
    <w:rsid w:val="00782133"/>
    <w:rsid w:val="009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BABD"/>
  <w15:chartTrackingRefBased/>
  <w15:docId w15:val="{DA48BECF-D996-4943-91AF-521232E9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4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2</cp:revision>
  <dcterms:created xsi:type="dcterms:W3CDTF">2020-02-11T13:16:00Z</dcterms:created>
  <dcterms:modified xsi:type="dcterms:W3CDTF">2020-02-11T13:21:00Z</dcterms:modified>
</cp:coreProperties>
</file>