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6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01796F" w:rsidRPr="0001796F" w:rsidTr="002D237E">
        <w:trPr>
          <w:trHeight w:val="188"/>
        </w:trPr>
        <w:tc>
          <w:tcPr>
            <w:tcW w:w="846" w:type="dxa"/>
            <w:vAlign w:val="center"/>
          </w:tcPr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CPP</w:t>
            </w:r>
          </w:p>
        </w:tc>
        <w:tc>
          <w:tcPr>
            <w:tcW w:w="3386" w:type="dxa"/>
            <w:vAlign w:val="center"/>
          </w:tcPr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1.1. Conozco y uso estrategias creativas para solucionar conflictos. (Ejemplo: lluvia de ideas).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2.1. Entiendo los rasgos del Estado de Derecho y del Estado Social de Derecho, y su valor para garantizar los derechos ciudadanos.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2.2. Identifico y analizo las situaciones en las cuales se vulneran los derechos civiles y políticos. (Al buen nombre, al proceso debido, a elegir y ser elegido, a pedir asilo).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2.3. Identifico los sentimientos, necesidades y puntos de vista de aquellos a quienes se les han violado derechos civiles y políticos, y propongo soluciones o acciones no violentas para impedirlo.   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31. Comprendo que la discriminación y exclusión pueden tener efectos sociales nocivos como la desintegración de las relaciones entre personas o grupos, la pobreza o la violencia.  </w:t>
            </w:r>
          </w:p>
        </w:tc>
        <w:tc>
          <w:tcPr>
            <w:tcW w:w="3386" w:type="dxa"/>
            <w:vAlign w:val="center"/>
          </w:tcPr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Conoce y usa estrategias creativas para solucionar conflictos.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Entiende los rasgos del Estado de Derecho y del Estado Social de Derecho, y su valor para garantizar los derechos ciudadanos.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Identifica y analiza las situaciones en las cuales se vulneran los derechos civiles y políticos.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Identifica los sentimientos, necesidades y puntos de vita de aquellos a quienes se les han violado derechos civiles y políticos, y propone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soluciones o acciones no violentas para impedirlo.   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Comprende que la discriminación y exclusión pueden tener efectos sociales nocivos como la desintegración de las relaciones entre personas o grupos, la pobreza o la violencia. 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Saber conocer: Conoce estrategias creativas para solucionar conflictos.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Saber hacer: Usa estrategias creativas para solucionar conflictos.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Saber ser: Acepta que la discriminación y exclusión pueden tener efectos sociales nocivos como la desintegración de las relaciones entre personas o grupos, la pobreza o la violencia.  </w:t>
            </w:r>
          </w:p>
        </w:tc>
        <w:tc>
          <w:tcPr>
            <w:tcW w:w="3386" w:type="dxa"/>
            <w:vAlign w:val="center"/>
          </w:tcPr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A. Trabajo con mis compañeros para generar y argumentar ideas para proyectos sociales futuros.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B. Proyectos sociales del Estado y proyectos sociales de particulares.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C. Los derechos civiles y los derechos políticos de los ciudadanos. 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D. ¿Qué acciones no violentas puedo sugerir para evitar la violación de los derechos civiles y políticos?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7" w:type="dxa"/>
            <w:vAlign w:val="center"/>
          </w:tcPr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Saber conocer. Conocimiento y uso de estrategias creativas para solucionar conflictos.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>Saber hacer. Comprensión de los rasgos del Estado de Derecho y del Estado Social de Derecho, y de su valor para garantizar los derechos ciudadanos.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Saber ser. Identificación y análisis de las situaciones en las cuales se vulneran los derechos civiles y políticos.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Identificación de los sentimientos, necesidades y puntos de vista de aquellos a quienes se les han violado derechos civiles y políticos, y propuesta de soluciones o acciones no violentas para impedirlo.    </w:t>
            </w:r>
          </w:p>
          <w:p w:rsidR="0001796F" w:rsidRPr="0001796F" w:rsidRDefault="0001796F" w:rsidP="0001796F">
            <w:pPr>
              <w:rPr>
                <w:rFonts w:ascii="Arial Narrow" w:eastAsia="Calibri" w:hAnsi="Arial Narrow" w:cs="Arial"/>
              </w:rPr>
            </w:pPr>
            <w:r w:rsidRPr="0001796F">
              <w:rPr>
                <w:rFonts w:ascii="Arial Narrow" w:eastAsia="Calibri" w:hAnsi="Arial Narrow" w:cs="Arial"/>
              </w:rPr>
              <w:t xml:space="preserve">Comprensión de que la discriminación y exclusión pueden tener efectos sociales nocivos como la desintegración de las relaciones entre personas o grupos, la pobreza o la violencia.  </w:t>
            </w:r>
          </w:p>
        </w:tc>
      </w:tr>
    </w:tbl>
    <w:p w:rsidR="009D088D" w:rsidRDefault="009D088D">
      <w:bookmarkStart w:id="0" w:name="_GoBack"/>
      <w:bookmarkEnd w:id="0"/>
    </w:p>
    <w:sectPr w:rsidR="009D088D" w:rsidSect="000179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6F"/>
    <w:rsid w:val="0001796F"/>
    <w:rsid w:val="009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BC494-50B6-4998-B431-E8794C93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6">
    <w:name w:val="Tabla con cuadrícula6"/>
    <w:basedOn w:val="Tablanormal"/>
    <w:next w:val="Tablaconcuadrcula"/>
    <w:uiPriority w:val="39"/>
    <w:rsid w:val="0001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1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1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2020-04-19T22:40:00Z</dcterms:created>
  <dcterms:modified xsi:type="dcterms:W3CDTF">2020-04-19T22:41:00Z</dcterms:modified>
</cp:coreProperties>
</file>