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9743F" w:rsidP="00A2622D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D167F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D167F" w:rsidP="00A2622D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C6D6C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04D17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D167F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8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F607F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CF2834" w:rsidRPr="00B516C7" w:rsidRDefault="006C6D6C" w:rsidP="006C6D6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Resolución de Conflictos en el ICV.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165984" w:rsidP="006C6D6C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y analizo </w:t>
            </w:r>
            <w:r w:rsidR="006C6D6C">
              <w:rPr>
                <w:sz w:val="16"/>
                <w:szCs w:val="16"/>
                <w:lang w:val="es-ES" w:eastAsia="es-ES"/>
              </w:rPr>
              <w:t>los conflictos, y dispongo de herramientas  y argumentos para ser un agente de paz.</w:t>
            </w:r>
          </w:p>
        </w:tc>
        <w:tc>
          <w:tcPr>
            <w:tcW w:w="4694" w:type="dxa"/>
          </w:tcPr>
          <w:p w:rsidR="00516AD2" w:rsidRPr="00B516C7" w:rsidRDefault="00165984" w:rsidP="006C6D6C">
            <w:pPr>
              <w:spacing w:after="160" w:line="259" w:lineRule="auto"/>
              <w:rPr>
                <w:sz w:val="16"/>
                <w:szCs w:val="16"/>
              </w:rPr>
            </w:pPr>
            <w:r w:rsidRPr="00165984">
              <w:rPr>
                <w:rFonts w:ascii="Arial" w:eastAsiaTheme="minorHAnsi" w:hAnsi="Arial" w:cs="Arial"/>
                <w:sz w:val="16"/>
                <w:szCs w:val="16"/>
              </w:rPr>
              <w:t xml:space="preserve">Destaco el compromiso </w:t>
            </w:r>
            <w:r w:rsidR="006C6D6C">
              <w:rPr>
                <w:rFonts w:ascii="Arial" w:eastAsiaTheme="minorHAnsi" w:hAnsi="Arial" w:cs="Arial"/>
                <w:sz w:val="16"/>
                <w:szCs w:val="16"/>
              </w:rPr>
              <w:t>para incentivar a la comunidad educativa en la solución de los conflictos de una forma pacífica.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253FC3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conocer. </w:t>
            </w:r>
          </w:p>
          <w:p w:rsidR="00CF2834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F2834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hacer. </w:t>
            </w:r>
          </w:p>
          <w:p w:rsidR="00CF2834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F2834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  <w:p w:rsidR="00CF2834" w:rsidRPr="00B516C7" w:rsidRDefault="00CF2834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917" w:type="dxa"/>
            <w:shd w:val="clear" w:color="auto" w:fill="auto"/>
          </w:tcPr>
          <w:p w:rsidR="00C67C1F" w:rsidRDefault="000A162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Identifico la forma de actuar y pensar de las personas que se encuentran en mi entorno.</w:t>
            </w:r>
          </w:p>
          <w:p w:rsidR="006C6D6C" w:rsidRDefault="006C6D6C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67C1F" w:rsidRDefault="000A162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Identifico  la forma de proponer soluciones en la resolución de los conflictos.</w:t>
            </w:r>
          </w:p>
          <w:p w:rsidR="006C6D6C" w:rsidRDefault="006C6D6C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67C1F" w:rsidRPr="00B516C7" w:rsidRDefault="00C67C1F" w:rsidP="006C6D6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Asumo y valoro una posición </w:t>
            </w:r>
            <w:r w:rsidR="000A1623">
              <w:rPr>
                <w:rFonts w:ascii="Arial Narrow" w:hAnsi="Arial Narrow"/>
                <w:sz w:val="16"/>
                <w:szCs w:val="16"/>
              </w:rPr>
              <w:t>pacífica ante cualquier conflicto de una forma pacífica.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0610FA">
        <w:trPr>
          <w:trHeight w:val="718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87734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Este proyecto se realizará durante todo el período.  Debe contribuir a la solución pacífica de los conflictos que serán analizados por los alumnos del ICV.  Se desarrollará en equipos de trabajo.  Se deben hacer entregas parciales y finales de los diferentes casos analizados.</w:t>
            </w:r>
            <w:bookmarkStart w:id="0" w:name="_GoBack"/>
            <w:bookmarkEnd w:id="0"/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F2834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Película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87734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de Julio – 7 de sept.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AA0DA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05A5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87734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 de Sept.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610FA"/>
    <w:rsid w:val="000A1623"/>
    <w:rsid w:val="00110971"/>
    <w:rsid w:val="00165984"/>
    <w:rsid w:val="001769C0"/>
    <w:rsid w:val="001D1216"/>
    <w:rsid w:val="00202D24"/>
    <w:rsid w:val="002502F0"/>
    <w:rsid w:val="00253FC3"/>
    <w:rsid w:val="00254ECB"/>
    <w:rsid w:val="002C3D32"/>
    <w:rsid w:val="002E7337"/>
    <w:rsid w:val="002F2D6E"/>
    <w:rsid w:val="00365E1D"/>
    <w:rsid w:val="003973D9"/>
    <w:rsid w:val="003F607F"/>
    <w:rsid w:val="00404D17"/>
    <w:rsid w:val="004966E7"/>
    <w:rsid w:val="004B4EF6"/>
    <w:rsid w:val="004C7356"/>
    <w:rsid w:val="00516AD2"/>
    <w:rsid w:val="00533958"/>
    <w:rsid w:val="00584A09"/>
    <w:rsid w:val="00601868"/>
    <w:rsid w:val="00601880"/>
    <w:rsid w:val="00635328"/>
    <w:rsid w:val="0069040E"/>
    <w:rsid w:val="006C6D6C"/>
    <w:rsid w:val="006D167F"/>
    <w:rsid w:val="00730A3E"/>
    <w:rsid w:val="007B6003"/>
    <w:rsid w:val="007C43D2"/>
    <w:rsid w:val="007E2F63"/>
    <w:rsid w:val="007F130B"/>
    <w:rsid w:val="007F6C5F"/>
    <w:rsid w:val="0084381D"/>
    <w:rsid w:val="00877342"/>
    <w:rsid w:val="008C288A"/>
    <w:rsid w:val="008C7BAC"/>
    <w:rsid w:val="00910BAF"/>
    <w:rsid w:val="00A032A2"/>
    <w:rsid w:val="00A2622D"/>
    <w:rsid w:val="00A43B45"/>
    <w:rsid w:val="00A9743F"/>
    <w:rsid w:val="00AA0DA3"/>
    <w:rsid w:val="00BC7AB5"/>
    <w:rsid w:val="00C04FA3"/>
    <w:rsid w:val="00C405A5"/>
    <w:rsid w:val="00C457F3"/>
    <w:rsid w:val="00C67C1F"/>
    <w:rsid w:val="00CF1068"/>
    <w:rsid w:val="00CF2834"/>
    <w:rsid w:val="00D00966"/>
    <w:rsid w:val="00D17B0D"/>
    <w:rsid w:val="00DD40F5"/>
    <w:rsid w:val="00E901AB"/>
    <w:rsid w:val="00EA7415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D1895-F049-4361-A3ED-AD87B425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UNAC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Enoc</cp:lastModifiedBy>
  <cp:revision>10</cp:revision>
  <dcterms:created xsi:type="dcterms:W3CDTF">2018-04-01T21:57:00Z</dcterms:created>
  <dcterms:modified xsi:type="dcterms:W3CDTF">2018-06-28T14:36:00Z</dcterms:modified>
</cp:coreProperties>
</file>