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25A22" w14:textId="77777777" w:rsidR="00B4101B" w:rsidRDefault="00B4101B" w:rsidP="00B4101B">
      <w:pPr>
        <w:spacing w:after="0"/>
      </w:pPr>
      <w:r w:rsidRPr="00B4101B">
        <w:t>Informasi Lengkap Seleksi Nasional Berbasis Tes (SNBT) Tahun 2024</w:t>
      </w:r>
    </w:p>
    <w:p w14:paraId="07657F36" w14:textId="77777777" w:rsidR="0080340F" w:rsidRDefault="0080340F" w:rsidP="00B4101B">
      <w:pPr>
        <w:spacing w:after="0"/>
      </w:pPr>
    </w:p>
    <w:p w14:paraId="5BEE5774" w14:textId="77777777" w:rsidR="0080340F" w:rsidRPr="00B4101B" w:rsidRDefault="0080340F" w:rsidP="0080340F">
      <w:pPr>
        <w:spacing w:after="0"/>
      </w:pPr>
      <w:r w:rsidRPr="00B4101B">
        <w:t>Jadwal SNBT:</w:t>
      </w:r>
    </w:p>
    <w:p w14:paraId="619DD9FA" w14:textId="77777777" w:rsidR="0080340F" w:rsidRDefault="0080340F" w:rsidP="0080340F">
      <w:pPr>
        <w:spacing w:after="0"/>
      </w:pPr>
      <w:r w:rsidRPr="009A7350">
        <w:t xml:space="preserve">Jalur </w:t>
      </w:r>
      <w:r>
        <w:t xml:space="preserve">UTBK </w:t>
      </w:r>
      <w:r w:rsidRPr="004268B1">
        <w:t>Seleksi Nasional Berbasis Tes (SNBT)</w:t>
      </w:r>
      <w:r>
        <w:t>:</w:t>
      </w:r>
    </w:p>
    <w:p w14:paraId="7FC027AE" w14:textId="77777777" w:rsidR="0080340F" w:rsidRDefault="0080340F" w:rsidP="0080340F">
      <w:pPr>
        <w:spacing w:after="0"/>
        <w:rPr>
          <w:rStyle w:val="Hyperlink"/>
        </w:rPr>
      </w:pPr>
      <w:r>
        <w:t xml:space="preserve">Informasi SNBT: </w:t>
      </w:r>
      <w:hyperlink r:id="rId5" w:history="1">
        <w:r w:rsidRPr="00586D39">
          <w:rPr>
            <w:rStyle w:val="Hyperlink"/>
          </w:rPr>
          <w:t>https://undiksha.ac.id/snbt-2024/</w:t>
        </w:r>
      </w:hyperlink>
    </w:p>
    <w:p w14:paraId="09BF3294" w14:textId="77777777" w:rsidR="0080340F" w:rsidRDefault="0080340F" w:rsidP="0080340F">
      <w:pPr>
        <w:spacing w:after="0"/>
      </w:pPr>
      <w:r>
        <w:t>- Pembuatan Akun SNPMB (08 Januari - 15 Februari 2024)</w:t>
      </w:r>
    </w:p>
    <w:p w14:paraId="07040EB1" w14:textId="77777777" w:rsidR="0080340F" w:rsidRDefault="0080340F" w:rsidP="0080340F">
      <w:pPr>
        <w:spacing w:after="0"/>
      </w:pPr>
      <w:r>
        <w:t>- Pendaftaran UTBK-SNBT (21 Maret - 05 April 2024)</w:t>
      </w:r>
    </w:p>
    <w:p w14:paraId="41B4553F" w14:textId="77777777" w:rsidR="0080340F" w:rsidRDefault="0080340F" w:rsidP="0080340F">
      <w:pPr>
        <w:spacing w:after="0"/>
      </w:pPr>
      <w:r>
        <w:t>- Pelaksanaan UTBK Gelombang 1 (30 April dan 02 - 07 Mei 2024)</w:t>
      </w:r>
    </w:p>
    <w:p w14:paraId="3E372D86" w14:textId="77777777" w:rsidR="0080340F" w:rsidRDefault="0080340F" w:rsidP="0080340F">
      <w:pPr>
        <w:spacing w:after="0"/>
      </w:pPr>
      <w:r>
        <w:t>- Pelaksanaan UTBK Gelombang 2 (14 - 20 Mei 2024)</w:t>
      </w:r>
    </w:p>
    <w:p w14:paraId="65DA4D23" w14:textId="77777777" w:rsidR="0080340F" w:rsidRDefault="0080340F" w:rsidP="0080340F">
      <w:pPr>
        <w:spacing w:after="0"/>
      </w:pPr>
      <w:r>
        <w:t>- Pengumuman Hasil SNBT (13 Juni 2024)</w:t>
      </w:r>
    </w:p>
    <w:p w14:paraId="02CE214B" w14:textId="77777777" w:rsidR="0080340F" w:rsidRDefault="0080340F" w:rsidP="0080340F">
      <w:pPr>
        <w:spacing w:after="0"/>
      </w:pPr>
      <w:r>
        <w:t>- Masa Unduh Sertifikat UTBK (17 Juni - 31 Juli 2024)</w:t>
      </w:r>
    </w:p>
    <w:p w14:paraId="38DFEB1A" w14:textId="77777777" w:rsidR="0080340F" w:rsidRDefault="0080340F" w:rsidP="0080340F">
      <w:pPr>
        <w:spacing w:after="0"/>
      </w:pPr>
      <w:r>
        <w:t>- Pengisian Data UKT (15 - 20 Juni 2024)</w:t>
      </w:r>
    </w:p>
    <w:p w14:paraId="014B0869" w14:textId="77777777" w:rsidR="0080340F" w:rsidRDefault="0080340F" w:rsidP="0080340F">
      <w:pPr>
        <w:spacing w:after="0"/>
      </w:pPr>
      <w:r>
        <w:t>- Analisa UKT dan KIP-K (21 - 23 Juni 2024)</w:t>
      </w:r>
    </w:p>
    <w:p w14:paraId="368E64F5" w14:textId="77777777" w:rsidR="0080340F" w:rsidRDefault="0080340F" w:rsidP="0080340F">
      <w:pPr>
        <w:spacing w:after="0"/>
      </w:pPr>
      <w:r>
        <w:t>- Pengumuman UKT dan KIP-K (24 Juni 2024)</w:t>
      </w:r>
    </w:p>
    <w:p w14:paraId="06A3FB5A" w14:textId="41E625A9" w:rsidR="0080340F" w:rsidRPr="00B4101B" w:rsidRDefault="0080340F" w:rsidP="00B4101B">
      <w:pPr>
        <w:spacing w:after="0"/>
      </w:pPr>
      <w:r>
        <w:t>- Pendaftaran Kembali (26 Juni - 2 Juli 2024)</w:t>
      </w:r>
    </w:p>
    <w:p w14:paraId="13E498B9" w14:textId="77777777" w:rsidR="004F4F87" w:rsidRPr="00B4101B" w:rsidRDefault="004F4F87" w:rsidP="00B4101B">
      <w:pPr>
        <w:spacing w:after="0"/>
      </w:pPr>
    </w:p>
    <w:p w14:paraId="58DCF28E" w14:textId="77777777" w:rsidR="00B4101B" w:rsidRPr="00B4101B" w:rsidRDefault="00B4101B" w:rsidP="00B4101B">
      <w:pPr>
        <w:spacing w:after="0"/>
      </w:pPr>
      <w:r w:rsidRPr="00B4101B">
        <w:t>Universitas Pendidikan Ganesha melaksanakan penerimaan mahasiswa baru melalui jalur Seleksi Nasional Berbasis Tes (SNBT) Tahun Akademik 2024/2025. Untuk mengikuti seleksi, peserta diwajibkan mengikuti tes Ujian Tulis Berbasis Komputer (UTBK) yang resmi dimulai 21 Maret 2024.</w:t>
      </w:r>
    </w:p>
    <w:p w14:paraId="2F5226ED" w14:textId="77777777" w:rsidR="00B4101B" w:rsidRPr="00B4101B" w:rsidRDefault="00B4101B" w:rsidP="00B4101B">
      <w:pPr>
        <w:spacing w:after="0"/>
      </w:pPr>
      <w:r w:rsidRPr="00B4101B">
        <w:t>Keikutsertaan dalam UTBK merupakan syarat utama untuk mengikuti Seleksi Nasional Berbasis Tes pada PTN Akademik, PTN Vokasi, dan Perguruan Tinggi Keagamaan Agama Islam Negeri (PTKIN). Adapun tujuan SNBT yaitu.</w:t>
      </w:r>
    </w:p>
    <w:p w14:paraId="7DAC16CE" w14:textId="77777777" w:rsidR="00B4101B" w:rsidRPr="00B4101B" w:rsidRDefault="00B4101B" w:rsidP="00B4101B">
      <w:pPr>
        <w:numPr>
          <w:ilvl w:val="0"/>
          <w:numId w:val="1"/>
        </w:numPr>
        <w:spacing w:after="0"/>
      </w:pPr>
      <w:r w:rsidRPr="00B4101B">
        <w:t>Memprediksi calon mahasiswa yang mampu menyelesaikan studi di Perguruan Tinggi Negeri (PTN) dengan baik dan tepat waktu.</w:t>
      </w:r>
    </w:p>
    <w:p w14:paraId="4DF3CC54" w14:textId="77777777" w:rsidR="00B4101B" w:rsidRPr="00B4101B" w:rsidRDefault="00B4101B" w:rsidP="00B4101B">
      <w:pPr>
        <w:numPr>
          <w:ilvl w:val="0"/>
          <w:numId w:val="1"/>
        </w:numPr>
        <w:spacing w:after="0"/>
      </w:pPr>
      <w:r w:rsidRPr="00B4101B">
        <w:t>Memberi kesempatan bagi calon mahasiswa untuk mengikuti tes secara fleksibel dengan memilih lokasi tes yang sesuai.</w:t>
      </w:r>
    </w:p>
    <w:p w14:paraId="1CF29726" w14:textId="77777777" w:rsidR="00B4101B" w:rsidRPr="00B4101B" w:rsidRDefault="00B4101B" w:rsidP="00B4101B">
      <w:pPr>
        <w:numPr>
          <w:ilvl w:val="0"/>
          <w:numId w:val="1"/>
        </w:numPr>
        <w:spacing w:after="0"/>
      </w:pPr>
      <w:r w:rsidRPr="00B4101B">
        <w:t>Menyeleksi calon mahasiswa yang diprediksi mampu menyelesaikan studi di PTN dengan baik dan tepat waktu berdasarkan hasil UTBK dan/atau kriteria lain yang ditetapkan bersama oleh PTN</w:t>
      </w:r>
    </w:p>
    <w:p w14:paraId="219D3E1C" w14:textId="77777777" w:rsidR="00B4101B" w:rsidRPr="00B4101B" w:rsidRDefault="00B4101B" w:rsidP="00B4101B">
      <w:pPr>
        <w:numPr>
          <w:ilvl w:val="0"/>
          <w:numId w:val="1"/>
        </w:numPr>
        <w:spacing w:after="0"/>
      </w:pPr>
      <w:r w:rsidRPr="00B4101B">
        <w:t>Memberi kesempatan bagi calon mahasiswa untuk memilih PTN secara lintas wilayah.</w:t>
      </w:r>
    </w:p>
    <w:p w14:paraId="28647F95" w14:textId="77777777" w:rsidR="00B4101B" w:rsidRPr="00B4101B" w:rsidRDefault="00B4101B" w:rsidP="00B4101B">
      <w:pPr>
        <w:spacing w:after="0"/>
      </w:pPr>
      <w:r w:rsidRPr="00B4101B">
        <w:t>Nah bagi calon mahasiswa 2024 yang akan mengikuti seleksi ini, diwajibkan memahami terkait jalur seleksi secara lengkap melalui materi berikut.</w:t>
      </w:r>
    </w:p>
    <w:p w14:paraId="4BB1282E" w14:textId="77777777" w:rsidR="00B4101B" w:rsidRPr="00B4101B" w:rsidRDefault="00B4101B" w:rsidP="00B4101B">
      <w:pPr>
        <w:spacing w:after="0"/>
      </w:pPr>
    </w:p>
    <w:p w14:paraId="0280B25A" w14:textId="6C472D6A" w:rsidR="00B4101B" w:rsidRPr="00B4101B" w:rsidRDefault="00B4101B" w:rsidP="00B4101B">
      <w:pPr>
        <w:spacing w:after="0"/>
      </w:pPr>
      <w:r w:rsidRPr="00B4101B">
        <w:t>Ketentuan Umum:</w:t>
      </w:r>
    </w:p>
    <w:p w14:paraId="178D8078" w14:textId="77777777" w:rsidR="00B4101B" w:rsidRPr="00B4101B" w:rsidRDefault="00B4101B" w:rsidP="00B4101B">
      <w:pPr>
        <w:numPr>
          <w:ilvl w:val="0"/>
          <w:numId w:val="2"/>
        </w:numPr>
        <w:spacing w:after="0"/>
      </w:pPr>
      <w:r w:rsidRPr="00B4101B">
        <w:t>Peserta SNBT hanya diperbolehkan mengikuti UTBK 2024 sebanyak satu kali.</w:t>
      </w:r>
    </w:p>
    <w:p w14:paraId="2A8629AD" w14:textId="77777777" w:rsidR="00B4101B" w:rsidRPr="00B4101B" w:rsidRDefault="00B4101B" w:rsidP="00B4101B">
      <w:pPr>
        <w:numPr>
          <w:ilvl w:val="0"/>
          <w:numId w:val="2"/>
        </w:numPr>
        <w:spacing w:after="0"/>
      </w:pPr>
      <w:r w:rsidRPr="00B4101B">
        <w:t>Hasil UTBK 2024 hanya berlaku untuk mengikuti SNBT dan penerimaan di PTN tahun 2024</w:t>
      </w:r>
    </w:p>
    <w:p w14:paraId="77F9A085" w14:textId="77777777" w:rsidR="00B4101B" w:rsidRPr="00B4101B" w:rsidRDefault="00B4101B" w:rsidP="00B4101B">
      <w:pPr>
        <w:numPr>
          <w:ilvl w:val="0"/>
          <w:numId w:val="2"/>
        </w:numPr>
        <w:spacing w:after="0"/>
      </w:pPr>
      <w:r w:rsidRPr="00B4101B">
        <w:t>SNBT 2024 dilakukan berdasarkan hasil UTBK dan dapat ditambah dengan kriteria lain sesuai dengan ketentuan khusus yang ditetapkan oleh PTN yang dituju.</w:t>
      </w:r>
    </w:p>
    <w:p w14:paraId="3E9003E1" w14:textId="77777777" w:rsidR="00B4101B" w:rsidRPr="00B4101B" w:rsidRDefault="00B4101B" w:rsidP="00B4101B">
      <w:pPr>
        <w:numPr>
          <w:ilvl w:val="0"/>
          <w:numId w:val="2"/>
        </w:numPr>
        <w:spacing w:after="0"/>
      </w:pPr>
      <w:r w:rsidRPr="00B4101B">
        <w:t>Siswa yang telah dinyatakan lulus seleksi Jalur SNBP 2024, SNBP 2023 dan Seleksi Nasional Masuk Perguruan Tinggi Negeri (SNMPTN) 2022 tidak dapat mengikuti UTBK-SNBT 2024.</w:t>
      </w:r>
    </w:p>
    <w:p w14:paraId="35F1A86E" w14:textId="77777777" w:rsidR="00B4101B" w:rsidRPr="00B4101B" w:rsidRDefault="00B4101B" w:rsidP="00B4101B">
      <w:pPr>
        <w:numPr>
          <w:ilvl w:val="0"/>
          <w:numId w:val="2"/>
        </w:numPr>
        <w:spacing w:after="0"/>
      </w:pPr>
      <w:r w:rsidRPr="00B4101B">
        <w:t>Siswa yang dinyatakan lulus seleksi Jalur SNBP 2024 tidak dapat mengikuti seleksi Jalur Mandiri di PTN manapun.</w:t>
      </w:r>
    </w:p>
    <w:p w14:paraId="12D747B3" w14:textId="77777777" w:rsidR="00B4101B" w:rsidRPr="00B4101B" w:rsidRDefault="00B4101B" w:rsidP="00B4101B">
      <w:pPr>
        <w:numPr>
          <w:ilvl w:val="0"/>
          <w:numId w:val="2"/>
        </w:numPr>
        <w:spacing w:after="0"/>
      </w:pPr>
      <w:r w:rsidRPr="00B4101B">
        <w:t>Peserta yang dinyatakan lulus melalui Jalur SNBT 2024 dan telah daftar ulang atau registrasi di PTN yang dituju tidak dapat diterima pada seleksi Jalur Mandiri di PTN manapun.</w:t>
      </w:r>
    </w:p>
    <w:p w14:paraId="5D767318" w14:textId="77777777" w:rsidR="00B4101B" w:rsidRPr="00B4101B" w:rsidRDefault="00B4101B" w:rsidP="00B4101B">
      <w:pPr>
        <w:spacing w:after="0"/>
      </w:pPr>
    </w:p>
    <w:p w14:paraId="4537BB95" w14:textId="79BB8A78" w:rsidR="00B4101B" w:rsidRPr="00B4101B" w:rsidRDefault="00B4101B" w:rsidP="00B4101B">
      <w:pPr>
        <w:spacing w:after="0"/>
      </w:pPr>
      <w:r w:rsidRPr="00B4101B">
        <w:t>Persyaratan Peserta SNBT:</w:t>
      </w:r>
    </w:p>
    <w:p w14:paraId="2C720E9D" w14:textId="703157AD" w:rsidR="00B4101B" w:rsidRPr="00B4101B" w:rsidRDefault="00B4101B" w:rsidP="00B4101B">
      <w:pPr>
        <w:numPr>
          <w:ilvl w:val="0"/>
          <w:numId w:val="3"/>
        </w:numPr>
        <w:spacing w:after="0"/>
      </w:pPr>
      <w:r w:rsidRPr="00B4101B">
        <w:t>Peserta harus memiliki Akun SNPMB Siswa. Registrasi Akun SNPMB Siswa dapat dilakukan di </w:t>
      </w:r>
      <w:hyperlink r:id="rId6" w:tgtFrame="_blank" w:history="1">
        <w:r w:rsidRPr="00B4101B">
          <w:rPr>
            <w:rStyle w:val="Hyperlink"/>
          </w:rPr>
          <w:t>Portal SNPMB</w:t>
        </w:r>
      </w:hyperlink>
      <w:r w:rsidRPr="00B4101B">
        <w:t xml:space="preserve"> (https://portal-snpmb.bppp.kemdikbud.go.id/).</w:t>
      </w:r>
    </w:p>
    <w:p w14:paraId="2EA76D96" w14:textId="77777777" w:rsidR="00B4101B" w:rsidRPr="00B4101B" w:rsidRDefault="00B4101B" w:rsidP="00B4101B">
      <w:pPr>
        <w:numPr>
          <w:ilvl w:val="0"/>
          <w:numId w:val="3"/>
        </w:numPr>
        <w:spacing w:after="0"/>
      </w:pPr>
      <w:r w:rsidRPr="00B4101B">
        <w:t>Warga Negara Indonesia (WNI) yang memiliki Nomor Induk Kependudukan (NIK).</w:t>
      </w:r>
    </w:p>
    <w:p w14:paraId="6823D115" w14:textId="77777777" w:rsidR="00B4101B" w:rsidRPr="00B4101B" w:rsidRDefault="00B4101B" w:rsidP="00B4101B">
      <w:pPr>
        <w:numPr>
          <w:ilvl w:val="0"/>
          <w:numId w:val="3"/>
        </w:numPr>
        <w:spacing w:after="0"/>
      </w:pPr>
      <w:r w:rsidRPr="00B4101B">
        <w:t>Siswa SMA/SMK/MA Kelas 12 pada tahun 2024 atau Peserta didik Paket C tahun 2024 dengan umur maksimal 22 tahun (per 1 Juli 2024). Siswa yang belum mempunyai ijazah harus membawa surat keterangan siswa kelas 12 sekurang-kurangnya disertai dengan:</w:t>
      </w:r>
    </w:p>
    <w:p w14:paraId="4118F84F" w14:textId="77777777" w:rsidR="00B4101B" w:rsidRPr="00B4101B" w:rsidRDefault="00B4101B" w:rsidP="00B4101B">
      <w:pPr>
        <w:numPr>
          <w:ilvl w:val="1"/>
          <w:numId w:val="3"/>
        </w:numPr>
        <w:spacing w:after="0"/>
      </w:pPr>
      <w:r w:rsidRPr="00B4101B">
        <w:t>identitas, meliputi nama, kelas, NISN dan NPSN;</w:t>
      </w:r>
    </w:p>
    <w:p w14:paraId="75FAB4D4" w14:textId="77777777" w:rsidR="00B4101B" w:rsidRPr="00B4101B" w:rsidRDefault="00B4101B" w:rsidP="00B4101B">
      <w:pPr>
        <w:numPr>
          <w:ilvl w:val="1"/>
          <w:numId w:val="3"/>
        </w:numPr>
        <w:spacing w:after="0"/>
      </w:pPr>
      <w:r w:rsidRPr="00B4101B">
        <w:t>pas foto terbaru (berwarna);</w:t>
      </w:r>
    </w:p>
    <w:p w14:paraId="2DF829D2" w14:textId="77777777" w:rsidR="00B4101B" w:rsidRPr="00B4101B" w:rsidRDefault="00B4101B" w:rsidP="00B4101B">
      <w:pPr>
        <w:numPr>
          <w:ilvl w:val="1"/>
          <w:numId w:val="3"/>
        </w:numPr>
        <w:spacing w:after="0"/>
      </w:pPr>
      <w:r w:rsidRPr="00B4101B">
        <w:t>tanda tangan Kepala Sekolah/Madrasah; dan</w:t>
      </w:r>
    </w:p>
    <w:p w14:paraId="24691A0F" w14:textId="77777777" w:rsidR="00B4101B" w:rsidRPr="00B4101B" w:rsidRDefault="00B4101B" w:rsidP="00B4101B">
      <w:pPr>
        <w:numPr>
          <w:ilvl w:val="1"/>
          <w:numId w:val="3"/>
        </w:numPr>
        <w:spacing w:after="0"/>
      </w:pPr>
      <w:r w:rsidRPr="00B4101B">
        <w:t>stempel/cap sekolah.</w:t>
      </w:r>
    </w:p>
    <w:p w14:paraId="6F1970D6" w14:textId="77777777" w:rsidR="00B4101B" w:rsidRPr="00B4101B" w:rsidRDefault="00B4101B" w:rsidP="00B4101B">
      <w:pPr>
        <w:numPr>
          <w:ilvl w:val="0"/>
          <w:numId w:val="3"/>
        </w:numPr>
        <w:spacing w:after="0"/>
      </w:pPr>
      <w:r w:rsidRPr="00B4101B">
        <w:t>Siswa lulusan SMA/SMK/MA Sederajat tahun 2022 dan 2023 atau Lulusan Paket C tahun 2022 dan 2023 dengan umur maksimal 22 tahun (per 1 Juli 2024).</w:t>
      </w:r>
    </w:p>
    <w:p w14:paraId="3E0AB535" w14:textId="77777777" w:rsidR="00B4101B" w:rsidRPr="00B4101B" w:rsidRDefault="00B4101B" w:rsidP="00B4101B">
      <w:pPr>
        <w:numPr>
          <w:ilvl w:val="0"/>
          <w:numId w:val="3"/>
        </w:numPr>
        <w:spacing w:after="0"/>
      </w:pPr>
      <w:r w:rsidRPr="00B4101B">
        <w:t>Bagi lulusan SMA sederajat dari luar negeri harus memiliki ijazah yang sudah disetarakan.</w:t>
      </w:r>
    </w:p>
    <w:p w14:paraId="3BD688A6" w14:textId="77777777" w:rsidR="00B4101B" w:rsidRPr="00B4101B" w:rsidRDefault="00B4101B" w:rsidP="00B4101B">
      <w:pPr>
        <w:numPr>
          <w:ilvl w:val="0"/>
          <w:numId w:val="3"/>
        </w:numPr>
        <w:spacing w:after="0"/>
      </w:pPr>
      <w:r w:rsidRPr="00B4101B">
        <w:t>Bagi peserta yang memilih program studi bidang Seni dan/atau Olahraga wajib mengunggah portofolio.</w:t>
      </w:r>
    </w:p>
    <w:p w14:paraId="30450C57" w14:textId="77777777" w:rsidR="00B4101B" w:rsidRPr="00B4101B" w:rsidRDefault="00B4101B" w:rsidP="00B4101B">
      <w:pPr>
        <w:numPr>
          <w:ilvl w:val="0"/>
          <w:numId w:val="3"/>
        </w:numPr>
        <w:spacing w:after="0"/>
      </w:pPr>
      <w:r w:rsidRPr="00B4101B">
        <w:t>Memiliki kesehatan yang memadai sehingga tidak mengganggu kelancaran proses studi.</w:t>
      </w:r>
    </w:p>
    <w:p w14:paraId="63F73CBF" w14:textId="77777777" w:rsidR="00B4101B" w:rsidRPr="00B4101B" w:rsidRDefault="00B4101B" w:rsidP="00B4101B">
      <w:pPr>
        <w:numPr>
          <w:ilvl w:val="0"/>
          <w:numId w:val="3"/>
        </w:numPr>
        <w:spacing w:after="0"/>
      </w:pPr>
      <w:r w:rsidRPr="00B4101B">
        <w:t>Bagi peserta berkebutuhan khusus tunanetra wajib mengunggah Surat Pernyataan Tuna Netra.</w:t>
      </w:r>
    </w:p>
    <w:p w14:paraId="1EE24EBE" w14:textId="77777777" w:rsidR="00B4101B" w:rsidRPr="00B4101B" w:rsidRDefault="00B4101B" w:rsidP="00B4101B">
      <w:pPr>
        <w:numPr>
          <w:ilvl w:val="0"/>
          <w:numId w:val="3"/>
        </w:numPr>
        <w:spacing w:after="0"/>
      </w:pPr>
      <w:r w:rsidRPr="00B4101B">
        <w:t>Membayar biaya UTBK.</w:t>
      </w:r>
    </w:p>
    <w:p w14:paraId="2B3F7925" w14:textId="77777777" w:rsidR="00B4101B" w:rsidRPr="00B4101B" w:rsidRDefault="00B4101B" w:rsidP="00B4101B">
      <w:pPr>
        <w:spacing w:after="0"/>
      </w:pPr>
    </w:p>
    <w:p w14:paraId="4231C1E0" w14:textId="3F73BA2D" w:rsidR="00B4101B" w:rsidRPr="00B4101B" w:rsidRDefault="00B4101B" w:rsidP="00B4101B">
      <w:pPr>
        <w:spacing w:after="0"/>
      </w:pPr>
      <w:r w:rsidRPr="00B4101B">
        <w:t>Materi UTBK 2024:</w:t>
      </w:r>
    </w:p>
    <w:p w14:paraId="18E9F3A9" w14:textId="77777777" w:rsidR="00B4101B" w:rsidRPr="00B4101B" w:rsidRDefault="00B4101B" w:rsidP="00B4101B">
      <w:pPr>
        <w:numPr>
          <w:ilvl w:val="0"/>
          <w:numId w:val="4"/>
        </w:numPr>
        <w:spacing w:after="0"/>
      </w:pPr>
      <w:r w:rsidRPr="00B4101B">
        <w:t>Tes Potensi Skolastik (TPS)</w:t>
      </w:r>
      <w:r w:rsidRPr="00B4101B">
        <w:br/>
        <w:t>TPS mengukur kemampuan kognitif yang dianggap penting untuk keberhasilan di sekolah formal, khususnya pendidikan tinggi. Dalam TPS yang akan diuji adalah Kemampuan Penalaran Umum, Kemampuan Kuantitatif, Pengetahuan dan Pemahaman Umum, serta Kemampuan Memahami Bacaan dan Menulis. Kemampuan kuantitatif akan mencakup Pengetahuan dan Penguasaan Matematika Dasar.</w:t>
      </w:r>
    </w:p>
    <w:p w14:paraId="62354D7E" w14:textId="77777777" w:rsidR="00B4101B" w:rsidRPr="00B4101B" w:rsidRDefault="00B4101B" w:rsidP="00B4101B">
      <w:pPr>
        <w:numPr>
          <w:ilvl w:val="0"/>
          <w:numId w:val="4"/>
        </w:numPr>
        <w:spacing w:after="0"/>
      </w:pPr>
      <w:r w:rsidRPr="00B4101B">
        <w:t>Literasi dalam Bahasa Indonesia dan Bahasa Inggris</w:t>
      </w:r>
      <w:r w:rsidRPr="00B4101B">
        <w:br/>
        <w:t>Mengukur kemampuan untuk memahami, menggunakan, mengevaluasi, merefleksikan berbagai jenis teks untuk menyelesaikan masalah dan mengembangkan kapasitas individu sebagai warga Indonesia dan warga dunia agar dapat berkontribusi secara produktif kepada masyarakat.</w:t>
      </w:r>
    </w:p>
    <w:p w14:paraId="31EAD655" w14:textId="77777777" w:rsidR="00B4101B" w:rsidRPr="00B4101B" w:rsidRDefault="00B4101B" w:rsidP="00B4101B">
      <w:pPr>
        <w:numPr>
          <w:ilvl w:val="0"/>
          <w:numId w:val="4"/>
        </w:numPr>
        <w:spacing w:after="0"/>
      </w:pPr>
      <w:r w:rsidRPr="00B4101B">
        <w:t>Penalaran Matematika</w:t>
      </w:r>
      <w:r w:rsidRPr="00B4101B">
        <w:br/>
        <w:t>Mengukur kemampuan berpikir menggunakan konsep, prosedur, fakta, dan alat matematika untuk menyelesaikan masalah sehari-hari pada berbagai jenis konteks yang relevan untuk individu sebagai warga negara Indonesia dan dunia.</w:t>
      </w:r>
    </w:p>
    <w:p w14:paraId="192D4283" w14:textId="77777777" w:rsidR="00B4101B" w:rsidRPr="00B4101B" w:rsidRDefault="00B4101B" w:rsidP="00B4101B">
      <w:pPr>
        <w:spacing w:after="0"/>
        <w:ind w:left="360"/>
      </w:pPr>
      <w:r w:rsidRPr="00B4101B">
        <w:t>Informasi lengkap tes dan contoh soal dapat berkunjung ke laman:</w:t>
      </w:r>
    </w:p>
    <w:p w14:paraId="785D67F0" w14:textId="421D718B" w:rsidR="00B4101B" w:rsidRPr="00B4101B" w:rsidRDefault="00000000" w:rsidP="00B4101B">
      <w:pPr>
        <w:numPr>
          <w:ilvl w:val="0"/>
          <w:numId w:val="5"/>
        </w:numPr>
        <w:tabs>
          <w:tab w:val="clear" w:pos="720"/>
          <w:tab w:val="num" w:pos="1080"/>
        </w:tabs>
        <w:spacing w:after="0"/>
        <w:ind w:left="1080"/>
      </w:pPr>
      <w:hyperlink r:id="rId7" w:tgtFrame="_blank" w:history="1">
        <w:r w:rsidR="00B4101B" w:rsidRPr="00B4101B">
          <w:rPr>
            <w:rStyle w:val="Hyperlink"/>
          </w:rPr>
          <w:t>Framework SNPMB</w:t>
        </w:r>
      </w:hyperlink>
      <w:r w:rsidR="00B4101B" w:rsidRPr="00B4101B">
        <w:t xml:space="preserve"> (https://framework-snpmb.bppp.kemdikbud.go.id/)</w:t>
      </w:r>
    </w:p>
    <w:p w14:paraId="326965EA" w14:textId="67797986" w:rsidR="00B4101B" w:rsidRPr="00B4101B" w:rsidRDefault="00000000" w:rsidP="00B4101B">
      <w:pPr>
        <w:numPr>
          <w:ilvl w:val="0"/>
          <w:numId w:val="5"/>
        </w:numPr>
        <w:tabs>
          <w:tab w:val="clear" w:pos="720"/>
          <w:tab w:val="num" w:pos="1080"/>
        </w:tabs>
        <w:spacing w:after="0"/>
        <w:ind w:left="1080"/>
      </w:pPr>
      <w:hyperlink r:id="rId8" w:tgtFrame="_blank" w:history="1">
        <w:r w:rsidR="00B4101B" w:rsidRPr="00B4101B">
          <w:rPr>
            <w:rStyle w:val="Hyperlink"/>
          </w:rPr>
          <w:t>Simulasi Tes</w:t>
        </w:r>
      </w:hyperlink>
      <w:r w:rsidR="00B4101B" w:rsidRPr="00B4101B">
        <w:t xml:space="preserve"> (</w:t>
      </w:r>
      <w:hyperlink r:id="rId9" w:history="1">
        <w:r w:rsidR="00B4101B" w:rsidRPr="00B4101B">
          <w:rPr>
            <w:rStyle w:val="Hyperlink"/>
          </w:rPr>
          <w:t>https://simulasi-tes.bppp.kemdikbud.go.id/</w:t>
        </w:r>
      </w:hyperlink>
      <w:r w:rsidR="00B4101B" w:rsidRPr="00B4101B">
        <w:t>)</w:t>
      </w:r>
    </w:p>
    <w:p w14:paraId="6EAD1CA1" w14:textId="77777777" w:rsidR="00B4101B" w:rsidRPr="00B4101B" w:rsidRDefault="00B4101B" w:rsidP="00B4101B">
      <w:pPr>
        <w:spacing w:after="0"/>
      </w:pPr>
    </w:p>
    <w:p w14:paraId="602EFF7D" w14:textId="47F3F439" w:rsidR="00B4101B" w:rsidRPr="00B4101B" w:rsidRDefault="00B4101B" w:rsidP="00B4101B">
      <w:pPr>
        <w:spacing w:after="0"/>
      </w:pPr>
      <w:r w:rsidRPr="00B4101B">
        <w:t>Portofolio:</w:t>
      </w:r>
    </w:p>
    <w:p w14:paraId="41B64971" w14:textId="77777777" w:rsidR="00B4101B" w:rsidRPr="00B4101B" w:rsidRDefault="00B4101B" w:rsidP="00B4101B">
      <w:pPr>
        <w:numPr>
          <w:ilvl w:val="0"/>
          <w:numId w:val="6"/>
        </w:numPr>
        <w:spacing w:after="0"/>
      </w:pPr>
      <w:r w:rsidRPr="00B4101B">
        <w:t>Olahraga</w:t>
      </w:r>
    </w:p>
    <w:p w14:paraId="092C4221" w14:textId="77777777" w:rsidR="00B4101B" w:rsidRPr="00B4101B" w:rsidRDefault="00B4101B" w:rsidP="00B4101B">
      <w:pPr>
        <w:numPr>
          <w:ilvl w:val="0"/>
          <w:numId w:val="6"/>
        </w:numPr>
        <w:spacing w:after="0"/>
      </w:pPr>
      <w:r w:rsidRPr="00B4101B">
        <w:t>Seni Rupa, Desain, dan Kriya</w:t>
      </w:r>
    </w:p>
    <w:p w14:paraId="01F1A9CF" w14:textId="77777777" w:rsidR="00B4101B" w:rsidRPr="00B4101B" w:rsidRDefault="00B4101B" w:rsidP="00B4101B">
      <w:pPr>
        <w:numPr>
          <w:ilvl w:val="0"/>
          <w:numId w:val="6"/>
        </w:numPr>
        <w:spacing w:after="0"/>
      </w:pPr>
      <w:r w:rsidRPr="00B4101B">
        <w:t>Seni Tari</w:t>
      </w:r>
    </w:p>
    <w:p w14:paraId="2F0C180F" w14:textId="77777777" w:rsidR="00B4101B" w:rsidRPr="00B4101B" w:rsidRDefault="00B4101B" w:rsidP="00B4101B">
      <w:pPr>
        <w:numPr>
          <w:ilvl w:val="0"/>
          <w:numId w:val="6"/>
        </w:numPr>
        <w:spacing w:after="0"/>
      </w:pPr>
      <w:r w:rsidRPr="00B4101B">
        <w:t>Seni Musik</w:t>
      </w:r>
    </w:p>
    <w:p w14:paraId="7E03B138" w14:textId="77777777" w:rsidR="00B4101B" w:rsidRPr="00B4101B" w:rsidRDefault="00B4101B" w:rsidP="00B4101B">
      <w:pPr>
        <w:numPr>
          <w:ilvl w:val="0"/>
          <w:numId w:val="6"/>
        </w:numPr>
        <w:spacing w:after="0"/>
      </w:pPr>
      <w:r w:rsidRPr="00B4101B">
        <w:lastRenderedPageBreak/>
        <w:t>Seni Karawitan</w:t>
      </w:r>
    </w:p>
    <w:p w14:paraId="6EB2A3E8" w14:textId="77777777" w:rsidR="00B4101B" w:rsidRPr="00B4101B" w:rsidRDefault="00B4101B" w:rsidP="00B4101B">
      <w:pPr>
        <w:numPr>
          <w:ilvl w:val="0"/>
          <w:numId w:val="6"/>
        </w:numPr>
        <w:spacing w:after="0"/>
      </w:pPr>
      <w:r w:rsidRPr="00B4101B">
        <w:t>Etnomusikologi</w:t>
      </w:r>
    </w:p>
    <w:p w14:paraId="5646F124" w14:textId="77777777" w:rsidR="00B4101B" w:rsidRPr="00B4101B" w:rsidRDefault="00B4101B" w:rsidP="00B4101B">
      <w:pPr>
        <w:numPr>
          <w:ilvl w:val="0"/>
          <w:numId w:val="6"/>
        </w:numPr>
        <w:spacing w:after="0"/>
      </w:pPr>
      <w:r w:rsidRPr="00B4101B">
        <w:t>Teater</w:t>
      </w:r>
    </w:p>
    <w:p w14:paraId="7A9DE7A3" w14:textId="77777777" w:rsidR="00B4101B" w:rsidRPr="00B4101B" w:rsidRDefault="00B4101B" w:rsidP="00B4101B">
      <w:pPr>
        <w:numPr>
          <w:ilvl w:val="0"/>
          <w:numId w:val="6"/>
        </w:numPr>
        <w:spacing w:after="0"/>
      </w:pPr>
      <w:r w:rsidRPr="00B4101B">
        <w:t>Fotografi</w:t>
      </w:r>
    </w:p>
    <w:p w14:paraId="16CC5832" w14:textId="77777777" w:rsidR="00B4101B" w:rsidRPr="00B4101B" w:rsidRDefault="00B4101B" w:rsidP="00B4101B">
      <w:pPr>
        <w:numPr>
          <w:ilvl w:val="0"/>
          <w:numId w:val="6"/>
        </w:numPr>
        <w:spacing w:after="0"/>
      </w:pPr>
      <w:r w:rsidRPr="00B4101B">
        <w:t>Film Televisi</w:t>
      </w:r>
    </w:p>
    <w:p w14:paraId="386032EF" w14:textId="77777777" w:rsidR="00B4101B" w:rsidRPr="00B4101B" w:rsidRDefault="00B4101B" w:rsidP="00B4101B">
      <w:pPr>
        <w:numPr>
          <w:ilvl w:val="0"/>
          <w:numId w:val="6"/>
        </w:numPr>
        <w:spacing w:after="0"/>
      </w:pPr>
      <w:r w:rsidRPr="00B4101B">
        <w:t>Seni Pedalangan</w:t>
      </w:r>
    </w:p>
    <w:p w14:paraId="5D8EBA36" w14:textId="77777777" w:rsidR="00B4101B" w:rsidRPr="00B4101B" w:rsidRDefault="00B4101B" w:rsidP="00B4101B">
      <w:pPr>
        <w:numPr>
          <w:ilvl w:val="0"/>
          <w:numId w:val="6"/>
        </w:numPr>
        <w:spacing w:after="0"/>
      </w:pPr>
      <w:r w:rsidRPr="00B4101B">
        <w:t>Sendratasik</w:t>
      </w:r>
    </w:p>
    <w:p w14:paraId="477011DF" w14:textId="77777777" w:rsidR="00B4101B" w:rsidRPr="00B4101B" w:rsidRDefault="00B4101B" w:rsidP="00B4101B">
      <w:pPr>
        <w:spacing w:after="0"/>
      </w:pPr>
    </w:p>
    <w:p w14:paraId="1A0DC892" w14:textId="2001E02B" w:rsidR="00B4101B" w:rsidRPr="00B4101B" w:rsidRDefault="00B4101B" w:rsidP="00B4101B">
      <w:pPr>
        <w:spacing w:after="0"/>
      </w:pPr>
      <w:r w:rsidRPr="00B4101B">
        <w:t>Ketentuan Pilihan Program Studi:</w:t>
      </w:r>
    </w:p>
    <w:p w14:paraId="6AF4F107" w14:textId="77777777" w:rsidR="00B4101B" w:rsidRPr="00B4101B" w:rsidRDefault="00B4101B" w:rsidP="00B4101B">
      <w:pPr>
        <w:numPr>
          <w:ilvl w:val="0"/>
          <w:numId w:val="7"/>
        </w:numPr>
        <w:spacing w:after="0"/>
      </w:pPr>
      <w:r w:rsidRPr="00B4101B">
        <w:t>Setiap peserta bebas memilih program studi di PTN Akademik, PTN Vokasi, dan/atau PTKIN.</w:t>
      </w:r>
    </w:p>
    <w:p w14:paraId="51CF9061" w14:textId="77777777" w:rsidR="00B4101B" w:rsidRPr="00B4101B" w:rsidRDefault="00B4101B" w:rsidP="00B4101B">
      <w:pPr>
        <w:numPr>
          <w:ilvl w:val="0"/>
          <w:numId w:val="7"/>
        </w:numPr>
        <w:spacing w:after="0"/>
      </w:pPr>
      <w:r w:rsidRPr="00B4101B">
        <w:t>Setiap peserta diperbolehkan memilih maksimal 4 (empat) program studi yang terdiri dari 2 (dua) pilihan Program Akademik (Sarjana) dan 2 (dua) pilihan Program Vokasi (Diploma Tiga dan Diploma Empat/Sarjana Terapan) dengan ketentuan sebagaimana tabel terlampir.</w:t>
      </w:r>
    </w:p>
    <w:p w14:paraId="22E2B660" w14:textId="77777777" w:rsidR="00B4101B" w:rsidRPr="00B4101B" w:rsidRDefault="00B4101B" w:rsidP="00B4101B">
      <w:pPr>
        <w:numPr>
          <w:ilvl w:val="0"/>
          <w:numId w:val="7"/>
        </w:numPr>
        <w:spacing w:after="0"/>
      </w:pPr>
      <w:r w:rsidRPr="00B4101B">
        <w:t>Urutan dalam pemilihan program studi menyatakan prioritas pilihan.</w:t>
      </w:r>
    </w:p>
    <w:tbl>
      <w:tblPr>
        <w:tblW w:w="8055" w:type="dxa"/>
        <w:tblInd w:w="423" w:type="dxa"/>
        <w:shd w:val="clear" w:color="auto" w:fill="F3F6F9"/>
        <w:tblCellMar>
          <w:left w:w="0" w:type="dxa"/>
          <w:right w:w="0" w:type="dxa"/>
        </w:tblCellMar>
        <w:tblLook w:val="04A0" w:firstRow="1" w:lastRow="0" w:firstColumn="1" w:lastColumn="0" w:noHBand="0" w:noVBand="1"/>
      </w:tblPr>
      <w:tblGrid>
        <w:gridCol w:w="1662"/>
        <w:gridCol w:w="3191"/>
        <w:gridCol w:w="3202"/>
      </w:tblGrid>
      <w:tr w:rsidR="00B4101B" w:rsidRPr="00B4101B" w14:paraId="3B1496BD"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0642083" w14:textId="77777777" w:rsidR="00B4101B" w:rsidRPr="00B4101B" w:rsidRDefault="00B4101B" w:rsidP="00B4101B">
            <w:pPr>
              <w:spacing w:after="0"/>
              <w:ind w:left="360"/>
            </w:pPr>
            <w:r w:rsidRPr="00B4101B">
              <w:t>Jumlah Pilihan</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3C40143C" w14:textId="77777777" w:rsidR="00B4101B" w:rsidRPr="00B4101B" w:rsidRDefault="00B4101B" w:rsidP="00B4101B">
            <w:pPr>
              <w:spacing w:after="0"/>
              <w:ind w:left="360"/>
            </w:pPr>
            <w:r w:rsidRPr="00B4101B">
              <w:t>Ketentuan Pilihan</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0155290D" w14:textId="77777777" w:rsidR="00B4101B" w:rsidRPr="00B4101B" w:rsidRDefault="00B4101B" w:rsidP="00B4101B">
            <w:pPr>
              <w:spacing w:after="0"/>
              <w:ind w:left="360"/>
            </w:pPr>
            <w:r w:rsidRPr="00B4101B">
              <w:t>Contoh Alternatif Pilihan Program Studi</w:t>
            </w:r>
          </w:p>
        </w:tc>
      </w:tr>
      <w:tr w:rsidR="00B4101B" w:rsidRPr="00B4101B" w14:paraId="3AA0586F"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1FE7A149" w14:textId="77777777" w:rsidR="00B4101B" w:rsidRPr="00B4101B" w:rsidRDefault="00B4101B" w:rsidP="00B4101B">
            <w:pPr>
              <w:spacing w:after="0"/>
              <w:ind w:left="360"/>
            </w:pPr>
            <w:r w:rsidRPr="00B4101B">
              <w:t>1 Pilihan Program Studi</w:t>
            </w:r>
          </w:p>
          <w:p w14:paraId="14233D8C" w14:textId="77777777" w:rsidR="00B4101B" w:rsidRPr="00B4101B" w:rsidRDefault="00B4101B" w:rsidP="00B4101B">
            <w:pPr>
              <w:spacing w:after="0"/>
              <w:ind w:left="360"/>
            </w:pPr>
            <w:r w:rsidRPr="00B4101B">
              <w:t> </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6FCD70A" w14:textId="77777777" w:rsidR="00B4101B" w:rsidRPr="00B4101B" w:rsidRDefault="00B4101B" w:rsidP="00B4101B">
            <w:pPr>
              <w:spacing w:after="0"/>
              <w:ind w:left="360"/>
            </w:pPr>
            <w:r w:rsidRPr="00B4101B">
              <w:t>Bebas memilih di program apapun</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4CD2506E" w14:textId="77777777" w:rsidR="00B4101B" w:rsidRPr="00B4101B" w:rsidRDefault="00B4101B" w:rsidP="00B4101B">
            <w:pPr>
              <w:numPr>
                <w:ilvl w:val="0"/>
                <w:numId w:val="8"/>
              </w:numPr>
              <w:spacing w:after="0"/>
            </w:pPr>
            <w:r w:rsidRPr="00B4101B">
              <w:t>1 Diploma Tiga; atau</w:t>
            </w:r>
          </w:p>
          <w:p w14:paraId="3B6475D6" w14:textId="77777777" w:rsidR="00B4101B" w:rsidRPr="00B4101B" w:rsidRDefault="00B4101B" w:rsidP="00B4101B">
            <w:pPr>
              <w:numPr>
                <w:ilvl w:val="0"/>
                <w:numId w:val="8"/>
              </w:numPr>
              <w:spacing w:after="0"/>
            </w:pPr>
            <w:r w:rsidRPr="00B4101B">
              <w:t>1 Diploma Empat/Sarjana Terapan, atau</w:t>
            </w:r>
          </w:p>
          <w:p w14:paraId="18095F79" w14:textId="77777777" w:rsidR="00B4101B" w:rsidRPr="00B4101B" w:rsidRDefault="00B4101B" w:rsidP="00B4101B">
            <w:pPr>
              <w:numPr>
                <w:ilvl w:val="0"/>
                <w:numId w:val="8"/>
              </w:numPr>
              <w:spacing w:after="0"/>
            </w:pPr>
            <w:r w:rsidRPr="00B4101B">
              <w:t>1 Sarjana.</w:t>
            </w:r>
          </w:p>
        </w:tc>
      </w:tr>
      <w:tr w:rsidR="00B4101B" w:rsidRPr="00B4101B" w14:paraId="47170A3C"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346D6BFF" w14:textId="77777777" w:rsidR="00B4101B" w:rsidRPr="00B4101B" w:rsidRDefault="00B4101B" w:rsidP="00B4101B">
            <w:pPr>
              <w:spacing w:after="0"/>
              <w:ind w:left="360"/>
            </w:pPr>
            <w:r w:rsidRPr="00B4101B">
              <w:t>2 Pilihan Program Studi</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4D4EF06" w14:textId="77777777" w:rsidR="00B4101B" w:rsidRPr="00B4101B" w:rsidRDefault="00B4101B" w:rsidP="00B4101B">
            <w:pPr>
              <w:spacing w:after="0"/>
              <w:ind w:left="360"/>
            </w:pPr>
            <w:r w:rsidRPr="00B4101B">
              <w:t>Bebas memilih di program apapun</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57E2ADC4" w14:textId="77777777" w:rsidR="00B4101B" w:rsidRPr="00B4101B" w:rsidRDefault="00B4101B" w:rsidP="00B4101B">
            <w:pPr>
              <w:numPr>
                <w:ilvl w:val="0"/>
                <w:numId w:val="9"/>
              </w:numPr>
              <w:spacing w:after="0"/>
            </w:pPr>
            <w:r w:rsidRPr="00B4101B">
              <w:t>2 Diploma Tiga, atau</w:t>
            </w:r>
          </w:p>
          <w:p w14:paraId="2E312A52" w14:textId="77777777" w:rsidR="00B4101B" w:rsidRPr="00B4101B" w:rsidRDefault="00B4101B" w:rsidP="00B4101B">
            <w:pPr>
              <w:numPr>
                <w:ilvl w:val="0"/>
                <w:numId w:val="9"/>
              </w:numPr>
              <w:spacing w:after="0"/>
            </w:pPr>
            <w:r w:rsidRPr="00B4101B">
              <w:t>2 Diploma Empat/Sarjana Terapan, atau</w:t>
            </w:r>
          </w:p>
          <w:p w14:paraId="2F3157C5" w14:textId="77777777" w:rsidR="00B4101B" w:rsidRPr="00B4101B" w:rsidRDefault="00B4101B" w:rsidP="00B4101B">
            <w:pPr>
              <w:numPr>
                <w:ilvl w:val="0"/>
                <w:numId w:val="9"/>
              </w:numPr>
              <w:spacing w:after="0"/>
            </w:pPr>
            <w:r w:rsidRPr="00B4101B">
              <w:t>2 Sarjana, atau</w:t>
            </w:r>
          </w:p>
          <w:p w14:paraId="1300DB17" w14:textId="77777777" w:rsidR="00B4101B" w:rsidRPr="00B4101B" w:rsidRDefault="00B4101B" w:rsidP="00B4101B">
            <w:pPr>
              <w:numPr>
                <w:ilvl w:val="0"/>
                <w:numId w:val="9"/>
              </w:numPr>
              <w:spacing w:after="0"/>
            </w:pPr>
            <w:r w:rsidRPr="00B4101B">
              <w:t>1 Diploma Tiga dan 1 Sarjana, atau</w:t>
            </w:r>
          </w:p>
          <w:p w14:paraId="22E1AF83" w14:textId="77777777" w:rsidR="00B4101B" w:rsidRPr="00B4101B" w:rsidRDefault="00B4101B" w:rsidP="00B4101B">
            <w:pPr>
              <w:numPr>
                <w:ilvl w:val="0"/>
                <w:numId w:val="9"/>
              </w:numPr>
              <w:spacing w:after="0"/>
            </w:pPr>
            <w:r w:rsidRPr="00B4101B">
              <w:t>1 Diploma Empat/Sarjana Terapan dan 1 Sarjana.</w:t>
            </w:r>
          </w:p>
        </w:tc>
      </w:tr>
      <w:tr w:rsidR="00B4101B" w:rsidRPr="00B4101B" w14:paraId="35DA7ABD"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59F06AE0" w14:textId="77777777" w:rsidR="00B4101B" w:rsidRPr="00B4101B" w:rsidRDefault="00B4101B" w:rsidP="00B4101B">
            <w:pPr>
              <w:spacing w:after="0"/>
              <w:ind w:left="360"/>
            </w:pPr>
            <w:r w:rsidRPr="00B4101B">
              <w:t>3 Pilihan Program Studi</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7740ED5C" w14:textId="77777777" w:rsidR="00B4101B" w:rsidRPr="00B4101B" w:rsidRDefault="00B4101B" w:rsidP="00B4101B">
            <w:pPr>
              <w:spacing w:after="0"/>
              <w:ind w:left="360"/>
            </w:pPr>
            <w:r w:rsidRPr="00B4101B">
              <w:t>2 program akademik dan 1 program vokasi atau 1 program akademik dan 2 program vokasi</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10DEE866" w14:textId="77777777" w:rsidR="00B4101B" w:rsidRPr="00B4101B" w:rsidRDefault="00B4101B" w:rsidP="00B4101B">
            <w:pPr>
              <w:numPr>
                <w:ilvl w:val="0"/>
                <w:numId w:val="10"/>
              </w:numPr>
              <w:spacing w:after="0"/>
            </w:pPr>
            <w:r w:rsidRPr="00B4101B">
              <w:t>2 Diploma Tiga dan 1 Sarjana, atau</w:t>
            </w:r>
          </w:p>
          <w:p w14:paraId="52863BD7" w14:textId="77777777" w:rsidR="00B4101B" w:rsidRPr="00B4101B" w:rsidRDefault="00B4101B" w:rsidP="00B4101B">
            <w:pPr>
              <w:numPr>
                <w:ilvl w:val="0"/>
                <w:numId w:val="10"/>
              </w:numPr>
              <w:spacing w:after="0"/>
            </w:pPr>
            <w:r w:rsidRPr="00B4101B">
              <w:t>2 Diploma Empat/Sarjana Terapan dan 1 Sarjana, atau</w:t>
            </w:r>
          </w:p>
          <w:p w14:paraId="02B27615" w14:textId="77777777" w:rsidR="00B4101B" w:rsidRPr="00B4101B" w:rsidRDefault="00B4101B" w:rsidP="00B4101B">
            <w:pPr>
              <w:numPr>
                <w:ilvl w:val="0"/>
                <w:numId w:val="10"/>
              </w:numPr>
              <w:spacing w:after="0"/>
            </w:pPr>
            <w:r w:rsidRPr="00B4101B">
              <w:t>2 Sarjana dan 1 Diploma Tiga, atau</w:t>
            </w:r>
          </w:p>
          <w:p w14:paraId="1368C857" w14:textId="77777777" w:rsidR="00B4101B" w:rsidRPr="00B4101B" w:rsidRDefault="00B4101B" w:rsidP="00B4101B">
            <w:pPr>
              <w:numPr>
                <w:ilvl w:val="0"/>
                <w:numId w:val="10"/>
              </w:numPr>
              <w:spacing w:after="0"/>
            </w:pPr>
            <w:r w:rsidRPr="00B4101B">
              <w:t xml:space="preserve">2 Sarjana dan 1 Diploma </w:t>
            </w:r>
            <w:r w:rsidRPr="00B4101B">
              <w:lastRenderedPageBreak/>
              <w:t>Empat/Sarjana Terapan.</w:t>
            </w:r>
          </w:p>
        </w:tc>
      </w:tr>
      <w:tr w:rsidR="00B4101B" w:rsidRPr="00B4101B" w14:paraId="5260C3B0" w14:textId="77777777" w:rsidTr="00B4101B">
        <w:tc>
          <w:tcPr>
            <w:tcW w:w="0" w:type="auto"/>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19A379EE" w14:textId="77777777" w:rsidR="00B4101B" w:rsidRPr="00B4101B" w:rsidRDefault="00B4101B" w:rsidP="00B4101B">
            <w:pPr>
              <w:spacing w:after="0"/>
              <w:ind w:left="360"/>
            </w:pPr>
            <w:r w:rsidRPr="00B4101B">
              <w:lastRenderedPageBreak/>
              <w:t>4 Pilihan Program Studi</w:t>
            </w:r>
          </w:p>
        </w:tc>
        <w:tc>
          <w:tcPr>
            <w:tcW w:w="0" w:type="auto"/>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2F896E10" w14:textId="77777777" w:rsidR="00B4101B" w:rsidRPr="00B4101B" w:rsidRDefault="00B4101B" w:rsidP="00B4101B">
            <w:pPr>
              <w:spacing w:after="0"/>
              <w:ind w:left="360"/>
            </w:pPr>
            <w:r w:rsidRPr="00B4101B">
              <w:t>2 program akademik dan 2 program vokasi, minimal ada 1 program diploma Tiga</w:t>
            </w:r>
          </w:p>
        </w:tc>
        <w:tc>
          <w:tcPr>
            <w:tcW w:w="0" w:type="auto"/>
            <w:tcBorders>
              <w:top w:val="single" w:sz="2" w:space="0" w:color="auto"/>
              <w:left w:val="single" w:sz="2" w:space="0" w:color="auto"/>
              <w:bottom w:val="nil"/>
              <w:right w:val="nil"/>
            </w:tcBorders>
            <w:shd w:val="clear" w:color="auto" w:fill="F3F6F9"/>
            <w:tcMar>
              <w:top w:w="150" w:type="dxa"/>
              <w:left w:w="150" w:type="dxa"/>
              <w:bottom w:w="150" w:type="dxa"/>
              <w:right w:w="150" w:type="dxa"/>
            </w:tcMar>
            <w:vAlign w:val="center"/>
            <w:hideMark/>
          </w:tcPr>
          <w:p w14:paraId="4650240B" w14:textId="77777777" w:rsidR="00B4101B" w:rsidRPr="00B4101B" w:rsidRDefault="00B4101B" w:rsidP="00B4101B">
            <w:pPr>
              <w:numPr>
                <w:ilvl w:val="0"/>
                <w:numId w:val="11"/>
              </w:numPr>
              <w:spacing w:after="0"/>
            </w:pPr>
            <w:r w:rsidRPr="00B4101B">
              <w:t>2 Sarjana, 1 Diploma Tiga dan 1 Diploma Empat/Sarjana Terapan, atau</w:t>
            </w:r>
          </w:p>
          <w:p w14:paraId="0B8397BC" w14:textId="77777777" w:rsidR="00B4101B" w:rsidRPr="00B4101B" w:rsidRDefault="00B4101B" w:rsidP="00B4101B">
            <w:pPr>
              <w:numPr>
                <w:ilvl w:val="0"/>
                <w:numId w:val="11"/>
              </w:numPr>
              <w:spacing w:after="0"/>
            </w:pPr>
            <w:r w:rsidRPr="00B4101B">
              <w:t>2 Sarjana dan 2 Diploma Tiga</w:t>
            </w:r>
          </w:p>
        </w:tc>
      </w:tr>
    </w:tbl>
    <w:p w14:paraId="6DDD106C" w14:textId="77777777" w:rsidR="00B4101B" w:rsidRPr="00B4101B" w:rsidRDefault="00B4101B" w:rsidP="00B4101B">
      <w:pPr>
        <w:spacing w:after="0"/>
        <w:ind w:left="360"/>
      </w:pPr>
    </w:p>
    <w:p w14:paraId="608A00BD" w14:textId="77777777" w:rsidR="00B4101B" w:rsidRPr="00B4101B" w:rsidRDefault="00B4101B" w:rsidP="00B4101B">
      <w:pPr>
        <w:spacing w:after="0"/>
      </w:pPr>
    </w:p>
    <w:p w14:paraId="0AED2E2C" w14:textId="25066835" w:rsidR="00B4101B" w:rsidRPr="00B4101B" w:rsidRDefault="00B4101B" w:rsidP="00B4101B">
      <w:pPr>
        <w:spacing w:after="0"/>
      </w:pPr>
      <w:r w:rsidRPr="00B4101B">
        <w:t>Pendaftaran:</w:t>
      </w:r>
    </w:p>
    <w:p w14:paraId="35DF2EA3" w14:textId="77777777" w:rsidR="00B4101B" w:rsidRPr="00B4101B" w:rsidRDefault="00B4101B" w:rsidP="00B4101B">
      <w:pPr>
        <w:numPr>
          <w:ilvl w:val="0"/>
          <w:numId w:val="12"/>
        </w:numPr>
        <w:spacing w:after="0"/>
      </w:pPr>
      <w:r w:rsidRPr="00B4101B">
        <w:t>Login Portal SNPMB dan Memilih Menu Pendaftaran UTBK-SNBT</w:t>
      </w:r>
      <w:r w:rsidRPr="00B4101B">
        <w:br/>
        <w:t>Masuk ke </w:t>
      </w:r>
      <w:hyperlink r:id="rId10" w:tgtFrame="_blank" w:history="1">
        <w:r w:rsidRPr="00B4101B">
          <w:rPr>
            <w:rStyle w:val="Hyperlink"/>
          </w:rPr>
          <w:t>Portal SNPMB</w:t>
        </w:r>
      </w:hyperlink>
      <w:r w:rsidRPr="00B4101B">
        <w:t> menggunakan akun SNPMB</w:t>
      </w:r>
    </w:p>
    <w:p w14:paraId="4E0CEE98" w14:textId="77777777" w:rsidR="00B4101B" w:rsidRPr="00B4101B" w:rsidRDefault="00B4101B" w:rsidP="00B4101B">
      <w:pPr>
        <w:numPr>
          <w:ilvl w:val="0"/>
          <w:numId w:val="12"/>
        </w:numPr>
        <w:spacing w:after="0"/>
      </w:pPr>
      <w:r w:rsidRPr="00B4101B">
        <w:t>Melengkapi Biodata</w:t>
      </w:r>
      <w:r w:rsidRPr="00B4101B">
        <w:br/>
        <w:t>Mengisi dan melengkapi biodata, unggah pas foto berwarna terbaru, dan verifikasi biodata serta unduh dan unggah pernyataan tunanetra dan/atau hambatan visual</w:t>
      </w:r>
    </w:p>
    <w:p w14:paraId="612A0CB7" w14:textId="77777777" w:rsidR="00B4101B" w:rsidRPr="00B4101B" w:rsidRDefault="00B4101B" w:rsidP="00B4101B">
      <w:pPr>
        <w:numPr>
          <w:ilvl w:val="0"/>
          <w:numId w:val="12"/>
        </w:numPr>
        <w:spacing w:after="0"/>
      </w:pPr>
      <w:r w:rsidRPr="00B4101B">
        <w:t>Memilih Program Studi dan Mengunggah Portofolio</w:t>
      </w:r>
      <w:r w:rsidRPr="00B4101B">
        <w:br/>
        <w:t>Mengunggah portofolio wajib bagi peserta yang memilih program studi Bidang Seni dan/atau Olahraga</w:t>
      </w:r>
    </w:p>
    <w:p w14:paraId="2536BDF8" w14:textId="77777777" w:rsidR="00B4101B" w:rsidRPr="00B4101B" w:rsidRDefault="00B4101B" w:rsidP="00B4101B">
      <w:pPr>
        <w:numPr>
          <w:ilvl w:val="0"/>
          <w:numId w:val="12"/>
        </w:numPr>
        <w:spacing w:after="0"/>
      </w:pPr>
      <w:r w:rsidRPr="00B4101B">
        <w:t>Memilih Pusat UTBK</w:t>
      </w:r>
      <w:r w:rsidRPr="00B4101B">
        <w:br/>
        <w:t>Memperoleh slip pembayaran biaya UTBK bagi peserta non pelamar KIP Kuliah</w:t>
      </w:r>
    </w:p>
    <w:p w14:paraId="4022A5BD" w14:textId="77777777" w:rsidR="00B4101B" w:rsidRPr="00B4101B" w:rsidRDefault="00B4101B" w:rsidP="00B4101B">
      <w:pPr>
        <w:numPr>
          <w:ilvl w:val="0"/>
          <w:numId w:val="12"/>
        </w:numPr>
        <w:spacing w:after="0"/>
      </w:pPr>
      <w:r w:rsidRPr="00B4101B">
        <w:t>Melakukan Pembayaran</w:t>
      </w:r>
      <w:r w:rsidRPr="00B4101B">
        <w:br/>
        <w:t>Lembaga dan mekanisme pembayaran akan diinformasikan lebih lanjut</w:t>
      </w:r>
    </w:p>
    <w:p w14:paraId="0C3D2AEA" w14:textId="77777777" w:rsidR="00B4101B" w:rsidRPr="00B4101B" w:rsidRDefault="00B4101B" w:rsidP="00B4101B">
      <w:pPr>
        <w:numPr>
          <w:ilvl w:val="0"/>
          <w:numId w:val="12"/>
        </w:numPr>
        <w:spacing w:after="0"/>
      </w:pPr>
      <w:r w:rsidRPr="00B4101B">
        <w:t>Mengunduh Kartu Peserta UTBK-SNBT</w:t>
      </w:r>
      <w:r w:rsidRPr="00B4101B">
        <w:br/>
        <w:t>Masuk ke </w:t>
      </w:r>
      <w:hyperlink r:id="rId11" w:tgtFrame="_blan" w:history="1">
        <w:r w:rsidRPr="00B4101B">
          <w:rPr>
            <w:rStyle w:val="Hyperlink"/>
          </w:rPr>
          <w:t>Portal SNPMB</w:t>
        </w:r>
      </w:hyperlink>
      <w:r w:rsidRPr="00B4101B">
        <w:t> dan memilih menu pendaftaran UTBK-SNBT untuk unduh kartu peserta UTBK-SNBT</w:t>
      </w:r>
    </w:p>
    <w:p w14:paraId="676B4C9F" w14:textId="77777777" w:rsidR="00B4101B" w:rsidRPr="00B4101B" w:rsidRDefault="00B4101B" w:rsidP="00B4101B">
      <w:pPr>
        <w:spacing w:after="0"/>
      </w:pPr>
    </w:p>
    <w:p w14:paraId="3DB7AFA1" w14:textId="6E8C5363" w:rsidR="00B4101B" w:rsidRPr="00B4101B" w:rsidRDefault="00B4101B" w:rsidP="00B4101B">
      <w:pPr>
        <w:spacing w:after="0"/>
      </w:pPr>
      <w:r w:rsidRPr="00B4101B">
        <w:t>Daya Tampung:</w:t>
      </w:r>
    </w:p>
    <w:p w14:paraId="217D1D53" w14:textId="77777777" w:rsidR="00B4101B" w:rsidRPr="00B4101B" w:rsidRDefault="00B4101B" w:rsidP="00B4101B">
      <w:pPr>
        <w:numPr>
          <w:ilvl w:val="0"/>
          <w:numId w:val="13"/>
        </w:numPr>
        <w:spacing w:after="0"/>
      </w:pPr>
      <w:r w:rsidRPr="00B4101B">
        <w:t>Daya tampung per PTN tahun 2024 dapat dilihat pada sub menu PTN SNBT</w:t>
      </w:r>
    </w:p>
    <w:p w14:paraId="57DAAD60" w14:textId="77777777" w:rsidR="00B4101B" w:rsidRPr="00B4101B" w:rsidRDefault="00B4101B" w:rsidP="00B4101B">
      <w:pPr>
        <w:numPr>
          <w:ilvl w:val="0"/>
          <w:numId w:val="13"/>
        </w:numPr>
        <w:spacing w:after="0"/>
      </w:pPr>
      <w:r w:rsidRPr="00B4101B">
        <w:t>Syarat untuk diterima di program studi dapat dilihat di laman PTN yang dituju.</w:t>
      </w:r>
    </w:p>
    <w:p w14:paraId="67FDD13A" w14:textId="77777777" w:rsidR="00B4101B" w:rsidRPr="00B4101B" w:rsidRDefault="00B4101B" w:rsidP="00B4101B">
      <w:pPr>
        <w:spacing w:after="0"/>
      </w:pPr>
    </w:p>
    <w:p w14:paraId="69C99921" w14:textId="7259937A" w:rsidR="00B4101B" w:rsidRPr="00B4101B" w:rsidRDefault="00B4101B" w:rsidP="00B4101B">
      <w:pPr>
        <w:spacing w:after="0"/>
      </w:pPr>
      <w:r w:rsidRPr="00B4101B">
        <w:t>Biaya:</w:t>
      </w:r>
    </w:p>
    <w:p w14:paraId="31E3EF99" w14:textId="275E9378" w:rsidR="00B4101B" w:rsidRPr="00B4101B" w:rsidRDefault="00B4101B" w:rsidP="00B4101B">
      <w:pPr>
        <w:spacing w:after="0"/>
      </w:pPr>
      <w:r w:rsidRPr="00B4101B">
        <w:t>Peserta membayar biaya UTBK sebagai syarat pendaftaran UTBK-SNBT 2024 sebesar Rp.200.000,00 (dua ratus ribu rupiah)</w:t>
      </w:r>
    </w:p>
    <w:p w14:paraId="7FDDE8CB" w14:textId="77777777" w:rsidR="00B4101B" w:rsidRPr="00B4101B" w:rsidRDefault="00B4101B" w:rsidP="00B4101B">
      <w:pPr>
        <w:spacing w:after="0"/>
      </w:pPr>
    </w:p>
    <w:p w14:paraId="3EB8134D" w14:textId="1CB696AB" w:rsidR="00B4101B" w:rsidRPr="00B4101B" w:rsidRDefault="00B4101B" w:rsidP="00B4101B">
      <w:pPr>
        <w:spacing w:after="0"/>
      </w:pPr>
      <w:r w:rsidRPr="00B4101B">
        <w:t>Peserta Pelamar Beasiswa KIP Kuliah:</w:t>
      </w:r>
    </w:p>
    <w:p w14:paraId="62B8DCF1" w14:textId="77777777" w:rsidR="00B4101B" w:rsidRPr="00B4101B" w:rsidRDefault="00B4101B" w:rsidP="00B4101B">
      <w:pPr>
        <w:numPr>
          <w:ilvl w:val="0"/>
          <w:numId w:val="14"/>
        </w:numPr>
        <w:spacing w:after="0"/>
      </w:pPr>
      <w:r w:rsidRPr="00B4101B">
        <w:t>Siswa pendaftar dari keluarga kurang mampu secara ekonomi dapat mengajukan bantuan biaya pendidikan skema Kartu Indonesia Pintar Kuliah (KIP Kuliah).</w:t>
      </w:r>
    </w:p>
    <w:p w14:paraId="6900F140" w14:textId="77777777" w:rsidR="00B4101B" w:rsidRPr="00B4101B" w:rsidRDefault="00B4101B" w:rsidP="00B4101B">
      <w:pPr>
        <w:numPr>
          <w:ilvl w:val="0"/>
          <w:numId w:val="14"/>
        </w:numPr>
        <w:spacing w:after="0"/>
      </w:pPr>
      <w:r w:rsidRPr="00B4101B">
        <w:t>Calon peserta yang mengajukan bantuan biaya pendidikan skema KIP Kuliah terlebih dahulu harus mempelajari prosedur pendaftaran program KIP Kuliah.</w:t>
      </w:r>
    </w:p>
    <w:p w14:paraId="64340D13" w14:textId="77777777" w:rsidR="00B4101B" w:rsidRPr="00B4101B" w:rsidRDefault="00B4101B" w:rsidP="00B4101B">
      <w:pPr>
        <w:numPr>
          <w:ilvl w:val="0"/>
          <w:numId w:val="14"/>
        </w:numPr>
        <w:spacing w:after="0"/>
      </w:pPr>
      <w:r w:rsidRPr="00B4101B">
        <w:t>Pendaftaran KIP Kuliah di Kemendikbudristek hanya berlaku untuk pilihan prodi di PTN Akademik dan PTN Vokasi saja.</w:t>
      </w:r>
    </w:p>
    <w:p w14:paraId="3BE6702A" w14:textId="77777777" w:rsidR="00B4101B" w:rsidRPr="00B4101B" w:rsidRDefault="00B4101B" w:rsidP="00B4101B">
      <w:pPr>
        <w:numPr>
          <w:ilvl w:val="0"/>
          <w:numId w:val="14"/>
        </w:numPr>
        <w:spacing w:after="0"/>
      </w:pPr>
      <w:r w:rsidRPr="00B4101B">
        <w:t>Informasi detail KIP Kuliah di Kemendikbudristek dapat diakses melalui laman </w:t>
      </w:r>
      <w:hyperlink r:id="rId12" w:tgtFrame="_blank" w:history="1">
        <w:r w:rsidRPr="00B4101B">
          <w:rPr>
            <w:rStyle w:val="Hyperlink"/>
          </w:rPr>
          <w:t>https://puslapdik.kemdikbud.go.id</w:t>
        </w:r>
      </w:hyperlink>
      <w:r w:rsidRPr="00B4101B">
        <w:t>; sedangkan informasi detail KIP Kuliah di Kemenag dapat diakses melalui laman </w:t>
      </w:r>
      <w:hyperlink r:id="rId13" w:tgtFrame="_blank" w:history="1">
        <w:r w:rsidRPr="00B4101B">
          <w:rPr>
            <w:rStyle w:val="Hyperlink"/>
          </w:rPr>
          <w:t>https://kip-kuliah.kemenag.go.id</w:t>
        </w:r>
      </w:hyperlink>
    </w:p>
    <w:p w14:paraId="6A61CD6A" w14:textId="77777777" w:rsidR="00B4101B" w:rsidRPr="00B4101B" w:rsidRDefault="00B4101B" w:rsidP="00B4101B">
      <w:pPr>
        <w:spacing w:after="0"/>
      </w:pPr>
    </w:p>
    <w:p w14:paraId="37BC2C64" w14:textId="0D54B6F4" w:rsidR="00B4101B" w:rsidRPr="00B4101B" w:rsidRDefault="00B4101B" w:rsidP="00B4101B">
      <w:pPr>
        <w:spacing w:after="0"/>
      </w:pPr>
      <w:r w:rsidRPr="00B4101B">
        <w:lastRenderedPageBreak/>
        <w:t>Tautan Penting:</w:t>
      </w:r>
    </w:p>
    <w:tbl>
      <w:tblPr>
        <w:tblW w:w="8055" w:type="dxa"/>
        <w:shd w:val="clear" w:color="auto" w:fill="F3F6F9"/>
        <w:tblCellMar>
          <w:left w:w="0" w:type="dxa"/>
          <w:right w:w="0" w:type="dxa"/>
        </w:tblCellMar>
        <w:tblLook w:val="04A0" w:firstRow="1" w:lastRow="0" w:firstColumn="1" w:lastColumn="0" w:noHBand="0" w:noVBand="1"/>
      </w:tblPr>
      <w:tblGrid>
        <w:gridCol w:w="633"/>
        <w:gridCol w:w="2339"/>
        <w:gridCol w:w="5083"/>
      </w:tblGrid>
      <w:tr w:rsidR="00B4101B" w:rsidRPr="00B4101B" w14:paraId="015F2A6C"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7CFF5B54" w14:textId="77777777" w:rsidR="00B4101B" w:rsidRPr="00B4101B" w:rsidRDefault="00B4101B" w:rsidP="00B4101B">
            <w:pPr>
              <w:spacing w:after="0"/>
            </w:pPr>
            <w:r w:rsidRPr="00B4101B">
              <w:t>No.</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B5FAB1C" w14:textId="77777777" w:rsidR="00B4101B" w:rsidRPr="00B4101B" w:rsidRDefault="00B4101B" w:rsidP="00B4101B">
            <w:pPr>
              <w:spacing w:after="0"/>
            </w:pPr>
            <w:r w:rsidRPr="00B4101B">
              <w:t>Website</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50344C47" w14:textId="77777777" w:rsidR="00B4101B" w:rsidRPr="00B4101B" w:rsidRDefault="00B4101B" w:rsidP="00B4101B">
            <w:pPr>
              <w:spacing w:after="0"/>
            </w:pPr>
            <w:r w:rsidRPr="00B4101B">
              <w:t>Keterangan</w:t>
            </w:r>
          </w:p>
        </w:tc>
      </w:tr>
      <w:tr w:rsidR="00B4101B" w:rsidRPr="00B4101B" w14:paraId="05FCA8D4"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3AEB108E" w14:textId="77777777" w:rsidR="00B4101B" w:rsidRPr="00B4101B" w:rsidRDefault="00B4101B" w:rsidP="00B4101B">
            <w:pPr>
              <w:spacing w:after="0"/>
            </w:pPr>
            <w:r w:rsidRPr="00B4101B">
              <w:t>1</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6E6EE94" w14:textId="77777777" w:rsidR="00B4101B" w:rsidRPr="00B4101B" w:rsidRDefault="00000000" w:rsidP="00B4101B">
            <w:pPr>
              <w:spacing w:after="0"/>
            </w:pPr>
            <w:hyperlink r:id="rId14" w:tgtFrame="_blank" w:history="1">
              <w:r w:rsidR="00B4101B" w:rsidRPr="00B4101B">
                <w:rPr>
                  <w:rStyle w:val="Hyperlink"/>
                </w:rPr>
                <w:t>Portal SNPMB</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445B84A6" w14:textId="77777777" w:rsidR="00B4101B" w:rsidRPr="00B4101B" w:rsidRDefault="00B4101B" w:rsidP="00B4101B">
            <w:pPr>
              <w:spacing w:after="0"/>
            </w:pPr>
            <w:r w:rsidRPr="00B4101B">
              <w:t>Portal SNPMB</w:t>
            </w:r>
          </w:p>
        </w:tc>
      </w:tr>
      <w:tr w:rsidR="00B4101B" w:rsidRPr="00B4101B" w14:paraId="2633A2B5"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48E57C4C" w14:textId="77777777" w:rsidR="00B4101B" w:rsidRPr="00B4101B" w:rsidRDefault="00B4101B" w:rsidP="00B4101B">
            <w:pPr>
              <w:spacing w:after="0"/>
            </w:pPr>
            <w:r w:rsidRPr="00B4101B">
              <w:t>2</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6DE3AB0" w14:textId="77777777" w:rsidR="00B4101B" w:rsidRPr="00B4101B" w:rsidRDefault="00000000" w:rsidP="00B4101B">
            <w:pPr>
              <w:spacing w:after="0"/>
            </w:pPr>
            <w:hyperlink r:id="rId15" w:tgtFrame="_blank" w:history="1">
              <w:r w:rsidR="00B4101B" w:rsidRPr="00B4101B">
                <w:rPr>
                  <w:rStyle w:val="Hyperlink"/>
                </w:rPr>
                <w:t>Halo SNPMB</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367E4BED" w14:textId="77777777" w:rsidR="00B4101B" w:rsidRPr="00B4101B" w:rsidRDefault="00B4101B" w:rsidP="00B4101B">
            <w:pPr>
              <w:spacing w:after="0"/>
            </w:pPr>
            <w:r w:rsidRPr="00B4101B">
              <w:t>Heldesk dan Call Centre SNPMB</w:t>
            </w:r>
          </w:p>
        </w:tc>
      </w:tr>
      <w:tr w:rsidR="00B4101B" w:rsidRPr="00B4101B" w14:paraId="28FCC60D"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5F5CAE7" w14:textId="77777777" w:rsidR="00B4101B" w:rsidRPr="00B4101B" w:rsidRDefault="00B4101B" w:rsidP="00B4101B">
            <w:pPr>
              <w:spacing w:after="0"/>
            </w:pPr>
            <w:r w:rsidRPr="00B4101B">
              <w:t>3</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175CEE4" w14:textId="77777777" w:rsidR="00B4101B" w:rsidRPr="00B4101B" w:rsidRDefault="00000000" w:rsidP="00B4101B">
            <w:pPr>
              <w:spacing w:after="0"/>
            </w:pPr>
            <w:hyperlink r:id="rId16" w:tgtFrame="_blank" w:history="1">
              <w:r w:rsidR="00B4101B" w:rsidRPr="00B4101B">
                <w:rPr>
                  <w:rStyle w:val="Hyperlink"/>
                </w:rPr>
                <w:t>Data Referensi Pusdatin</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7F8EEBE6" w14:textId="77777777" w:rsidR="00B4101B" w:rsidRPr="00B4101B" w:rsidRDefault="00B4101B" w:rsidP="00B4101B">
            <w:pPr>
              <w:spacing w:after="0"/>
            </w:pPr>
            <w:r w:rsidRPr="00B4101B">
              <w:t>Verifikasi Validasi Satuan Pendidikan dan Peserta Didik untuk data dukung SNPMB, Pusdatin</w:t>
            </w:r>
          </w:p>
        </w:tc>
      </w:tr>
      <w:tr w:rsidR="00B4101B" w:rsidRPr="00B4101B" w14:paraId="744C15CB"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04469EFE" w14:textId="77777777" w:rsidR="00B4101B" w:rsidRPr="00B4101B" w:rsidRDefault="00B4101B" w:rsidP="00B4101B">
            <w:pPr>
              <w:spacing w:after="0"/>
            </w:pPr>
            <w:r w:rsidRPr="00B4101B">
              <w:t>4</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44E2794" w14:textId="77777777" w:rsidR="00B4101B" w:rsidRPr="00B4101B" w:rsidRDefault="00000000" w:rsidP="00B4101B">
            <w:pPr>
              <w:spacing w:after="0"/>
            </w:pPr>
            <w:hyperlink r:id="rId17" w:tgtFrame="_blank" w:history="1">
              <w:r w:rsidR="00B4101B" w:rsidRPr="00B4101B">
                <w:rPr>
                  <w:rStyle w:val="Hyperlink"/>
                </w:rPr>
                <w:t>Residu Data Induk Pendidikan</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6551202C" w14:textId="77777777" w:rsidR="00B4101B" w:rsidRPr="00B4101B" w:rsidRDefault="00B4101B" w:rsidP="00B4101B">
            <w:pPr>
              <w:spacing w:after="0"/>
            </w:pPr>
            <w:r w:rsidRPr="00B4101B">
              <w:t>Dashboard rekapitulasi residu data induk pendidikan berdasarkan Wilayah (Provinsi/Kabupaten/Kota) sampai tingkat Satuan Pendidikan, Pusdatin</w:t>
            </w:r>
          </w:p>
        </w:tc>
      </w:tr>
      <w:tr w:rsidR="00B4101B" w:rsidRPr="00B4101B" w14:paraId="670DC168"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5ECF679" w14:textId="77777777" w:rsidR="00B4101B" w:rsidRPr="00B4101B" w:rsidRDefault="00B4101B" w:rsidP="00B4101B">
            <w:pPr>
              <w:spacing w:after="0"/>
            </w:pPr>
            <w:r w:rsidRPr="00B4101B">
              <w:t>5</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0EB83ED3" w14:textId="77777777" w:rsidR="00B4101B" w:rsidRPr="00B4101B" w:rsidRDefault="00000000" w:rsidP="00B4101B">
            <w:pPr>
              <w:spacing w:after="0"/>
            </w:pPr>
            <w:hyperlink r:id="rId18" w:tgtFrame="_blank" w:history="1">
              <w:r w:rsidR="00B4101B" w:rsidRPr="00B4101B">
                <w:rPr>
                  <w:rStyle w:val="Hyperlink"/>
                </w:rPr>
                <w:t>Pencarian NISN</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4D4EE757" w14:textId="77777777" w:rsidR="00B4101B" w:rsidRPr="00B4101B" w:rsidRDefault="00B4101B" w:rsidP="00B4101B">
            <w:pPr>
              <w:spacing w:after="0"/>
            </w:pPr>
            <w:r w:rsidRPr="00B4101B">
              <w:t>Pencarian Nomor Induk Siswa Nasional</w:t>
            </w:r>
          </w:p>
        </w:tc>
      </w:tr>
      <w:tr w:rsidR="00B4101B" w:rsidRPr="00B4101B" w14:paraId="06975591"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15C19397" w14:textId="77777777" w:rsidR="00B4101B" w:rsidRPr="00B4101B" w:rsidRDefault="00B4101B" w:rsidP="00B4101B">
            <w:pPr>
              <w:spacing w:after="0"/>
            </w:pPr>
            <w:r w:rsidRPr="00B4101B">
              <w:t>6</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3E47D568" w14:textId="77777777" w:rsidR="00B4101B" w:rsidRPr="00B4101B" w:rsidRDefault="00000000" w:rsidP="00B4101B">
            <w:pPr>
              <w:spacing w:after="0"/>
            </w:pPr>
            <w:hyperlink r:id="rId19" w:tgtFrame="_blank" w:history="1">
              <w:r w:rsidR="00B4101B" w:rsidRPr="00B4101B">
                <w:rPr>
                  <w:rStyle w:val="Hyperlink"/>
                </w:rPr>
                <w:t>Verval NISN Peserta Didik</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64D2D08B" w14:textId="77777777" w:rsidR="00B4101B" w:rsidRPr="00B4101B" w:rsidRDefault="00B4101B" w:rsidP="00B4101B">
            <w:pPr>
              <w:spacing w:after="0"/>
            </w:pPr>
            <w:r w:rsidRPr="00B4101B">
              <w:t>Verifikasi dan Validasi NISN Peserta Didik Lulusan SMA/SMK/MA/Ulya</w:t>
            </w:r>
          </w:p>
        </w:tc>
      </w:tr>
      <w:tr w:rsidR="00B4101B" w:rsidRPr="00B4101B" w14:paraId="686A792A"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76BA52D2" w14:textId="77777777" w:rsidR="00B4101B" w:rsidRPr="00B4101B" w:rsidRDefault="00B4101B" w:rsidP="00B4101B">
            <w:pPr>
              <w:spacing w:after="0"/>
            </w:pPr>
            <w:r w:rsidRPr="00B4101B">
              <w:t>7</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5083680" w14:textId="77777777" w:rsidR="00B4101B" w:rsidRPr="00B4101B" w:rsidRDefault="00000000" w:rsidP="00B4101B">
            <w:pPr>
              <w:spacing w:after="0"/>
            </w:pPr>
            <w:hyperlink r:id="rId20" w:tgtFrame="_blank" w:history="1">
              <w:r w:rsidR="00B4101B" w:rsidRPr="00B4101B">
                <w:rPr>
                  <w:rStyle w:val="Hyperlink"/>
                </w:rPr>
                <w:t>BANPDM</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071FC237" w14:textId="77777777" w:rsidR="00B4101B" w:rsidRPr="00B4101B" w:rsidRDefault="00B4101B" w:rsidP="00B4101B">
            <w:pPr>
              <w:spacing w:after="0"/>
            </w:pPr>
            <w:r w:rsidRPr="00B4101B">
              <w:t>Badan Akreditasi Nasional Sekolah/Madrasah untuk melihat akreditasi sekolah terkini</w:t>
            </w:r>
          </w:p>
        </w:tc>
      </w:tr>
      <w:tr w:rsidR="00B4101B" w:rsidRPr="00B4101B" w14:paraId="0E8C10BF"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57B74182" w14:textId="77777777" w:rsidR="00B4101B" w:rsidRPr="00B4101B" w:rsidRDefault="00B4101B" w:rsidP="00B4101B">
            <w:pPr>
              <w:spacing w:after="0"/>
            </w:pPr>
            <w:r w:rsidRPr="00B4101B">
              <w:t>8</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C58FEBB" w14:textId="77777777" w:rsidR="00B4101B" w:rsidRPr="00B4101B" w:rsidRDefault="00000000" w:rsidP="00B4101B">
            <w:pPr>
              <w:spacing w:after="0"/>
            </w:pPr>
            <w:hyperlink r:id="rId21" w:tgtFrame="_blank" w:history="1">
              <w:r w:rsidR="00B4101B" w:rsidRPr="00B4101B">
                <w:rPr>
                  <w:rStyle w:val="Hyperlink"/>
                </w:rPr>
                <w:t>KIP Kuliah Kemendikbudristek</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6D3111FD" w14:textId="77777777" w:rsidR="00B4101B" w:rsidRPr="00B4101B" w:rsidRDefault="00B4101B" w:rsidP="00B4101B">
            <w:pPr>
              <w:spacing w:after="0"/>
            </w:pPr>
            <w:r w:rsidRPr="00B4101B">
              <w:t>KIP Kuliah Kementerian Pendidikan, Kebudayaan, Riset, dan Teknologi</w:t>
            </w:r>
          </w:p>
        </w:tc>
      </w:tr>
      <w:tr w:rsidR="00B4101B" w:rsidRPr="00B4101B" w14:paraId="5B50F66A" w14:textId="77777777" w:rsidTr="00B4101B">
        <w:tc>
          <w:tcPr>
            <w:tcW w:w="0" w:type="auto"/>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2E6B305A" w14:textId="77777777" w:rsidR="00B4101B" w:rsidRPr="00B4101B" w:rsidRDefault="00B4101B" w:rsidP="00B4101B">
            <w:pPr>
              <w:spacing w:after="0"/>
            </w:pPr>
            <w:r w:rsidRPr="00B4101B">
              <w:t>9</w:t>
            </w:r>
          </w:p>
        </w:tc>
        <w:tc>
          <w:tcPr>
            <w:tcW w:w="0" w:type="auto"/>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612AB2AD" w14:textId="77777777" w:rsidR="00B4101B" w:rsidRPr="00B4101B" w:rsidRDefault="00000000" w:rsidP="00B4101B">
            <w:pPr>
              <w:spacing w:after="0"/>
            </w:pPr>
            <w:hyperlink r:id="rId22" w:tgtFrame="_blank" w:history="1">
              <w:r w:rsidR="00B4101B" w:rsidRPr="00B4101B">
                <w:rPr>
                  <w:rStyle w:val="Hyperlink"/>
                </w:rPr>
                <w:t>KIP Kuliah Kemenag</w:t>
              </w:r>
            </w:hyperlink>
          </w:p>
        </w:tc>
        <w:tc>
          <w:tcPr>
            <w:tcW w:w="0" w:type="auto"/>
            <w:tcBorders>
              <w:top w:val="single" w:sz="2" w:space="0" w:color="auto"/>
              <w:left w:val="single" w:sz="2" w:space="0" w:color="auto"/>
              <w:bottom w:val="nil"/>
              <w:right w:val="nil"/>
            </w:tcBorders>
            <w:shd w:val="clear" w:color="auto" w:fill="F3F6F9"/>
            <w:tcMar>
              <w:top w:w="150" w:type="dxa"/>
              <w:left w:w="150" w:type="dxa"/>
              <w:bottom w:w="150" w:type="dxa"/>
              <w:right w:w="150" w:type="dxa"/>
            </w:tcMar>
            <w:vAlign w:val="center"/>
            <w:hideMark/>
          </w:tcPr>
          <w:p w14:paraId="3E1589B7" w14:textId="77777777" w:rsidR="00B4101B" w:rsidRPr="00B4101B" w:rsidRDefault="00B4101B" w:rsidP="00B4101B">
            <w:pPr>
              <w:spacing w:after="0"/>
            </w:pPr>
            <w:r w:rsidRPr="00B4101B">
              <w:t>KIP Kuliah Kementerian Agama Republik Indonesia</w:t>
            </w:r>
          </w:p>
        </w:tc>
      </w:tr>
    </w:tbl>
    <w:p w14:paraId="165D7CAE" w14:textId="77777777" w:rsidR="00B4101B" w:rsidRPr="00B4101B" w:rsidRDefault="00B4101B" w:rsidP="00B4101B">
      <w:pPr>
        <w:spacing w:after="0"/>
      </w:pPr>
    </w:p>
    <w:sectPr w:rsidR="00B4101B" w:rsidRPr="00B41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446FD"/>
    <w:multiLevelType w:val="multilevel"/>
    <w:tmpl w:val="189A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43FFE"/>
    <w:multiLevelType w:val="multilevel"/>
    <w:tmpl w:val="499C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51243"/>
    <w:multiLevelType w:val="multilevel"/>
    <w:tmpl w:val="9C76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126C"/>
    <w:multiLevelType w:val="multilevel"/>
    <w:tmpl w:val="CBBC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5753F"/>
    <w:multiLevelType w:val="multilevel"/>
    <w:tmpl w:val="6326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E504FE"/>
    <w:multiLevelType w:val="multilevel"/>
    <w:tmpl w:val="7870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547165"/>
    <w:multiLevelType w:val="multilevel"/>
    <w:tmpl w:val="DC4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8059E0"/>
    <w:multiLevelType w:val="multilevel"/>
    <w:tmpl w:val="45D0B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672BF"/>
    <w:multiLevelType w:val="multilevel"/>
    <w:tmpl w:val="9C02A7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EC4414"/>
    <w:multiLevelType w:val="multilevel"/>
    <w:tmpl w:val="EB0E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6D56EE"/>
    <w:multiLevelType w:val="multilevel"/>
    <w:tmpl w:val="3F109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DC1091"/>
    <w:multiLevelType w:val="multilevel"/>
    <w:tmpl w:val="78DA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F93D95"/>
    <w:multiLevelType w:val="multilevel"/>
    <w:tmpl w:val="767C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6D24A4"/>
    <w:multiLevelType w:val="multilevel"/>
    <w:tmpl w:val="BABA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8278558">
    <w:abstractNumId w:val="12"/>
  </w:num>
  <w:num w:numId="2" w16cid:durableId="2070495814">
    <w:abstractNumId w:val="5"/>
  </w:num>
  <w:num w:numId="3" w16cid:durableId="239953261">
    <w:abstractNumId w:val="8"/>
  </w:num>
  <w:num w:numId="4" w16cid:durableId="535971534">
    <w:abstractNumId w:val="2"/>
  </w:num>
  <w:num w:numId="5" w16cid:durableId="692652448">
    <w:abstractNumId w:val="3"/>
  </w:num>
  <w:num w:numId="6" w16cid:durableId="1890989518">
    <w:abstractNumId w:val="7"/>
  </w:num>
  <w:num w:numId="7" w16cid:durableId="250940991">
    <w:abstractNumId w:val="10"/>
  </w:num>
  <w:num w:numId="8" w16cid:durableId="1484349628">
    <w:abstractNumId w:val="4"/>
  </w:num>
  <w:num w:numId="9" w16cid:durableId="1100181836">
    <w:abstractNumId w:val="13"/>
  </w:num>
  <w:num w:numId="10" w16cid:durableId="1563713906">
    <w:abstractNumId w:val="9"/>
  </w:num>
  <w:num w:numId="11" w16cid:durableId="312222396">
    <w:abstractNumId w:val="6"/>
  </w:num>
  <w:num w:numId="12" w16cid:durableId="103043075">
    <w:abstractNumId w:val="11"/>
  </w:num>
  <w:num w:numId="13" w16cid:durableId="9988178">
    <w:abstractNumId w:val="1"/>
  </w:num>
  <w:num w:numId="14" w16cid:durableId="71782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1B"/>
    <w:rsid w:val="003E3936"/>
    <w:rsid w:val="004F4F87"/>
    <w:rsid w:val="00653664"/>
    <w:rsid w:val="007B7B14"/>
    <w:rsid w:val="007E1A14"/>
    <w:rsid w:val="0080340F"/>
    <w:rsid w:val="008218E6"/>
    <w:rsid w:val="008E3DB3"/>
    <w:rsid w:val="009D0FF6"/>
    <w:rsid w:val="009D6D0A"/>
    <w:rsid w:val="00A4767D"/>
    <w:rsid w:val="00AD486B"/>
    <w:rsid w:val="00B26B51"/>
    <w:rsid w:val="00B4101B"/>
    <w:rsid w:val="00B86E10"/>
    <w:rsid w:val="00CC05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E925"/>
  <w15:chartTrackingRefBased/>
  <w15:docId w15:val="{7594443C-A386-4C1B-8B67-12DE70C2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01B"/>
    <w:rPr>
      <w:color w:val="467886" w:themeColor="hyperlink"/>
      <w:u w:val="single"/>
    </w:rPr>
  </w:style>
  <w:style w:type="character" w:styleId="UnresolvedMention">
    <w:name w:val="Unresolved Mention"/>
    <w:basedOn w:val="DefaultParagraphFont"/>
    <w:uiPriority w:val="99"/>
    <w:semiHidden/>
    <w:unhideWhenUsed/>
    <w:rsid w:val="00B41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07012">
      <w:bodyDiv w:val="1"/>
      <w:marLeft w:val="0"/>
      <w:marRight w:val="0"/>
      <w:marTop w:val="0"/>
      <w:marBottom w:val="0"/>
      <w:divBdr>
        <w:top w:val="none" w:sz="0" w:space="0" w:color="auto"/>
        <w:left w:val="none" w:sz="0" w:space="0" w:color="auto"/>
        <w:bottom w:val="none" w:sz="0" w:space="0" w:color="auto"/>
        <w:right w:val="none" w:sz="0" w:space="0" w:color="auto"/>
      </w:divBdr>
    </w:div>
    <w:div w:id="306591539">
      <w:bodyDiv w:val="1"/>
      <w:marLeft w:val="0"/>
      <w:marRight w:val="0"/>
      <w:marTop w:val="0"/>
      <w:marBottom w:val="0"/>
      <w:divBdr>
        <w:top w:val="none" w:sz="0" w:space="0" w:color="auto"/>
        <w:left w:val="none" w:sz="0" w:space="0" w:color="auto"/>
        <w:bottom w:val="none" w:sz="0" w:space="0" w:color="auto"/>
        <w:right w:val="none" w:sz="0" w:space="0" w:color="auto"/>
      </w:divBdr>
    </w:div>
    <w:div w:id="557205095">
      <w:bodyDiv w:val="1"/>
      <w:marLeft w:val="0"/>
      <w:marRight w:val="0"/>
      <w:marTop w:val="0"/>
      <w:marBottom w:val="0"/>
      <w:divBdr>
        <w:top w:val="none" w:sz="0" w:space="0" w:color="auto"/>
        <w:left w:val="none" w:sz="0" w:space="0" w:color="auto"/>
        <w:bottom w:val="none" w:sz="0" w:space="0" w:color="auto"/>
        <w:right w:val="none" w:sz="0" w:space="0" w:color="auto"/>
      </w:divBdr>
    </w:div>
    <w:div w:id="624703375">
      <w:bodyDiv w:val="1"/>
      <w:marLeft w:val="0"/>
      <w:marRight w:val="0"/>
      <w:marTop w:val="0"/>
      <w:marBottom w:val="0"/>
      <w:divBdr>
        <w:top w:val="none" w:sz="0" w:space="0" w:color="auto"/>
        <w:left w:val="none" w:sz="0" w:space="0" w:color="auto"/>
        <w:bottom w:val="none" w:sz="0" w:space="0" w:color="auto"/>
        <w:right w:val="none" w:sz="0" w:space="0" w:color="auto"/>
      </w:divBdr>
    </w:div>
    <w:div w:id="666716777">
      <w:bodyDiv w:val="1"/>
      <w:marLeft w:val="0"/>
      <w:marRight w:val="0"/>
      <w:marTop w:val="0"/>
      <w:marBottom w:val="0"/>
      <w:divBdr>
        <w:top w:val="none" w:sz="0" w:space="0" w:color="auto"/>
        <w:left w:val="none" w:sz="0" w:space="0" w:color="auto"/>
        <w:bottom w:val="none" w:sz="0" w:space="0" w:color="auto"/>
        <w:right w:val="none" w:sz="0" w:space="0" w:color="auto"/>
      </w:divBdr>
    </w:div>
    <w:div w:id="682707784">
      <w:bodyDiv w:val="1"/>
      <w:marLeft w:val="0"/>
      <w:marRight w:val="0"/>
      <w:marTop w:val="0"/>
      <w:marBottom w:val="0"/>
      <w:divBdr>
        <w:top w:val="none" w:sz="0" w:space="0" w:color="auto"/>
        <w:left w:val="none" w:sz="0" w:space="0" w:color="auto"/>
        <w:bottom w:val="none" w:sz="0" w:space="0" w:color="auto"/>
        <w:right w:val="none" w:sz="0" w:space="0" w:color="auto"/>
      </w:divBdr>
    </w:div>
    <w:div w:id="722607736">
      <w:bodyDiv w:val="1"/>
      <w:marLeft w:val="0"/>
      <w:marRight w:val="0"/>
      <w:marTop w:val="0"/>
      <w:marBottom w:val="0"/>
      <w:divBdr>
        <w:top w:val="none" w:sz="0" w:space="0" w:color="auto"/>
        <w:left w:val="none" w:sz="0" w:space="0" w:color="auto"/>
        <w:bottom w:val="none" w:sz="0" w:space="0" w:color="auto"/>
        <w:right w:val="none" w:sz="0" w:space="0" w:color="auto"/>
      </w:divBdr>
    </w:div>
    <w:div w:id="848712737">
      <w:bodyDiv w:val="1"/>
      <w:marLeft w:val="0"/>
      <w:marRight w:val="0"/>
      <w:marTop w:val="0"/>
      <w:marBottom w:val="0"/>
      <w:divBdr>
        <w:top w:val="none" w:sz="0" w:space="0" w:color="auto"/>
        <w:left w:val="none" w:sz="0" w:space="0" w:color="auto"/>
        <w:bottom w:val="none" w:sz="0" w:space="0" w:color="auto"/>
        <w:right w:val="none" w:sz="0" w:space="0" w:color="auto"/>
      </w:divBdr>
    </w:div>
    <w:div w:id="950746335">
      <w:bodyDiv w:val="1"/>
      <w:marLeft w:val="0"/>
      <w:marRight w:val="0"/>
      <w:marTop w:val="0"/>
      <w:marBottom w:val="0"/>
      <w:divBdr>
        <w:top w:val="none" w:sz="0" w:space="0" w:color="auto"/>
        <w:left w:val="none" w:sz="0" w:space="0" w:color="auto"/>
        <w:bottom w:val="none" w:sz="0" w:space="0" w:color="auto"/>
        <w:right w:val="none" w:sz="0" w:space="0" w:color="auto"/>
      </w:divBdr>
    </w:div>
    <w:div w:id="988827546">
      <w:bodyDiv w:val="1"/>
      <w:marLeft w:val="0"/>
      <w:marRight w:val="0"/>
      <w:marTop w:val="0"/>
      <w:marBottom w:val="0"/>
      <w:divBdr>
        <w:top w:val="none" w:sz="0" w:space="0" w:color="auto"/>
        <w:left w:val="none" w:sz="0" w:space="0" w:color="auto"/>
        <w:bottom w:val="none" w:sz="0" w:space="0" w:color="auto"/>
        <w:right w:val="none" w:sz="0" w:space="0" w:color="auto"/>
      </w:divBdr>
    </w:div>
    <w:div w:id="995845338">
      <w:bodyDiv w:val="1"/>
      <w:marLeft w:val="0"/>
      <w:marRight w:val="0"/>
      <w:marTop w:val="0"/>
      <w:marBottom w:val="0"/>
      <w:divBdr>
        <w:top w:val="none" w:sz="0" w:space="0" w:color="auto"/>
        <w:left w:val="none" w:sz="0" w:space="0" w:color="auto"/>
        <w:bottom w:val="none" w:sz="0" w:space="0" w:color="auto"/>
        <w:right w:val="none" w:sz="0" w:space="0" w:color="auto"/>
      </w:divBdr>
    </w:div>
    <w:div w:id="1080904385">
      <w:bodyDiv w:val="1"/>
      <w:marLeft w:val="0"/>
      <w:marRight w:val="0"/>
      <w:marTop w:val="0"/>
      <w:marBottom w:val="0"/>
      <w:divBdr>
        <w:top w:val="none" w:sz="0" w:space="0" w:color="auto"/>
        <w:left w:val="none" w:sz="0" w:space="0" w:color="auto"/>
        <w:bottom w:val="none" w:sz="0" w:space="0" w:color="auto"/>
        <w:right w:val="none" w:sz="0" w:space="0" w:color="auto"/>
      </w:divBdr>
    </w:div>
    <w:div w:id="1268006055">
      <w:bodyDiv w:val="1"/>
      <w:marLeft w:val="0"/>
      <w:marRight w:val="0"/>
      <w:marTop w:val="0"/>
      <w:marBottom w:val="0"/>
      <w:divBdr>
        <w:top w:val="none" w:sz="0" w:space="0" w:color="auto"/>
        <w:left w:val="none" w:sz="0" w:space="0" w:color="auto"/>
        <w:bottom w:val="none" w:sz="0" w:space="0" w:color="auto"/>
        <w:right w:val="none" w:sz="0" w:space="0" w:color="auto"/>
      </w:divBdr>
    </w:div>
    <w:div w:id="1286889420">
      <w:bodyDiv w:val="1"/>
      <w:marLeft w:val="0"/>
      <w:marRight w:val="0"/>
      <w:marTop w:val="0"/>
      <w:marBottom w:val="0"/>
      <w:divBdr>
        <w:top w:val="none" w:sz="0" w:space="0" w:color="auto"/>
        <w:left w:val="none" w:sz="0" w:space="0" w:color="auto"/>
        <w:bottom w:val="none" w:sz="0" w:space="0" w:color="auto"/>
        <w:right w:val="none" w:sz="0" w:space="0" w:color="auto"/>
      </w:divBdr>
    </w:div>
    <w:div w:id="1329098120">
      <w:bodyDiv w:val="1"/>
      <w:marLeft w:val="0"/>
      <w:marRight w:val="0"/>
      <w:marTop w:val="0"/>
      <w:marBottom w:val="0"/>
      <w:divBdr>
        <w:top w:val="none" w:sz="0" w:space="0" w:color="auto"/>
        <w:left w:val="none" w:sz="0" w:space="0" w:color="auto"/>
        <w:bottom w:val="none" w:sz="0" w:space="0" w:color="auto"/>
        <w:right w:val="none" w:sz="0" w:space="0" w:color="auto"/>
      </w:divBdr>
    </w:div>
    <w:div w:id="1461387505">
      <w:bodyDiv w:val="1"/>
      <w:marLeft w:val="0"/>
      <w:marRight w:val="0"/>
      <w:marTop w:val="0"/>
      <w:marBottom w:val="0"/>
      <w:divBdr>
        <w:top w:val="none" w:sz="0" w:space="0" w:color="auto"/>
        <w:left w:val="none" w:sz="0" w:space="0" w:color="auto"/>
        <w:bottom w:val="none" w:sz="0" w:space="0" w:color="auto"/>
        <w:right w:val="none" w:sz="0" w:space="0" w:color="auto"/>
      </w:divBdr>
    </w:div>
    <w:div w:id="1471053555">
      <w:bodyDiv w:val="1"/>
      <w:marLeft w:val="0"/>
      <w:marRight w:val="0"/>
      <w:marTop w:val="0"/>
      <w:marBottom w:val="0"/>
      <w:divBdr>
        <w:top w:val="none" w:sz="0" w:space="0" w:color="auto"/>
        <w:left w:val="none" w:sz="0" w:space="0" w:color="auto"/>
        <w:bottom w:val="none" w:sz="0" w:space="0" w:color="auto"/>
        <w:right w:val="none" w:sz="0" w:space="0" w:color="auto"/>
      </w:divBdr>
    </w:div>
    <w:div w:id="1490169814">
      <w:bodyDiv w:val="1"/>
      <w:marLeft w:val="0"/>
      <w:marRight w:val="0"/>
      <w:marTop w:val="0"/>
      <w:marBottom w:val="0"/>
      <w:divBdr>
        <w:top w:val="none" w:sz="0" w:space="0" w:color="auto"/>
        <w:left w:val="none" w:sz="0" w:space="0" w:color="auto"/>
        <w:bottom w:val="none" w:sz="0" w:space="0" w:color="auto"/>
        <w:right w:val="none" w:sz="0" w:space="0" w:color="auto"/>
      </w:divBdr>
    </w:div>
    <w:div w:id="1539514671">
      <w:bodyDiv w:val="1"/>
      <w:marLeft w:val="0"/>
      <w:marRight w:val="0"/>
      <w:marTop w:val="0"/>
      <w:marBottom w:val="0"/>
      <w:divBdr>
        <w:top w:val="none" w:sz="0" w:space="0" w:color="auto"/>
        <w:left w:val="none" w:sz="0" w:space="0" w:color="auto"/>
        <w:bottom w:val="none" w:sz="0" w:space="0" w:color="auto"/>
        <w:right w:val="none" w:sz="0" w:space="0" w:color="auto"/>
      </w:divBdr>
    </w:div>
    <w:div w:id="1545101091">
      <w:bodyDiv w:val="1"/>
      <w:marLeft w:val="0"/>
      <w:marRight w:val="0"/>
      <w:marTop w:val="0"/>
      <w:marBottom w:val="0"/>
      <w:divBdr>
        <w:top w:val="none" w:sz="0" w:space="0" w:color="auto"/>
        <w:left w:val="none" w:sz="0" w:space="0" w:color="auto"/>
        <w:bottom w:val="none" w:sz="0" w:space="0" w:color="auto"/>
        <w:right w:val="none" w:sz="0" w:space="0" w:color="auto"/>
      </w:divBdr>
    </w:div>
    <w:div w:id="1581675854">
      <w:bodyDiv w:val="1"/>
      <w:marLeft w:val="0"/>
      <w:marRight w:val="0"/>
      <w:marTop w:val="0"/>
      <w:marBottom w:val="0"/>
      <w:divBdr>
        <w:top w:val="none" w:sz="0" w:space="0" w:color="auto"/>
        <w:left w:val="none" w:sz="0" w:space="0" w:color="auto"/>
        <w:bottom w:val="none" w:sz="0" w:space="0" w:color="auto"/>
        <w:right w:val="none" w:sz="0" w:space="0" w:color="auto"/>
      </w:divBdr>
    </w:div>
    <w:div w:id="1698965038">
      <w:bodyDiv w:val="1"/>
      <w:marLeft w:val="0"/>
      <w:marRight w:val="0"/>
      <w:marTop w:val="0"/>
      <w:marBottom w:val="0"/>
      <w:divBdr>
        <w:top w:val="none" w:sz="0" w:space="0" w:color="auto"/>
        <w:left w:val="none" w:sz="0" w:space="0" w:color="auto"/>
        <w:bottom w:val="none" w:sz="0" w:space="0" w:color="auto"/>
        <w:right w:val="none" w:sz="0" w:space="0" w:color="auto"/>
      </w:divBdr>
    </w:div>
    <w:div w:id="1751736034">
      <w:bodyDiv w:val="1"/>
      <w:marLeft w:val="0"/>
      <w:marRight w:val="0"/>
      <w:marTop w:val="0"/>
      <w:marBottom w:val="0"/>
      <w:divBdr>
        <w:top w:val="none" w:sz="0" w:space="0" w:color="auto"/>
        <w:left w:val="none" w:sz="0" w:space="0" w:color="auto"/>
        <w:bottom w:val="none" w:sz="0" w:space="0" w:color="auto"/>
        <w:right w:val="none" w:sz="0" w:space="0" w:color="auto"/>
      </w:divBdr>
    </w:div>
    <w:div w:id="1828127254">
      <w:bodyDiv w:val="1"/>
      <w:marLeft w:val="0"/>
      <w:marRight w:val="0"/>
      <w:marTop w:val="0"/>
      <w:marBottom w:val="0"/>
      <w:divBdr>
        <w:top w:val="none" w:sz="0" w:space="0" w:color="auto"/>
        <w:left w:val="none" w:sz="0" w:space="0" w:color="auto"/>
        <w:bottom w:val="none" w:sz="0" w:space="0" w:color="auto"/>
        <w:right w:val="none" w:sz="0" w:space="0" w:color="auto"/>
      </w:divBdr>
    </w:div>
    <w:div w:id="1997999529">
      <w:bodyDiv w:val="1"/>
      <w:marLeft w:val="0"/>
      <w:marRight w:val="0"/>
      <w:marTop w:val="0"/>
      <w:marBottom w:val="0"/>
      <w:divBdr>
        <w:top w:val="none" w:sz="0" w:space="0" w:color="auto"/>
        <w:left w:val="none" w:sz="0" w:space="0" w:color="auto"/>
        <w:bottom w:val="none" w:sz="0" w:space="0" w:color="auto"/>
        <w:right w:val="none" w:sz="0" w:space="0" w:color="auto"/>
      </w:divBdr>
    </w:div>
    <w:div w:id="20151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ulasi-tes.bppp.kemdikbud.go.id/" TargetMode="External"/><Relationship Id="rId13" Type="http://schemas.openxmlformats.org/officeDocument/2006/relationships/hyperlink" Target="https://kip-kuliah.kemenag.go.id/" TargetMode="External"/><Relationship Id="rId18" Type="http://schemas.openxmlformats.org/officeDocument/2006/relationships/hyperlink" Target="https://nisn.data.kemdikbud.go.id/" TargetMode="External"/><Relationship Id="rId3" Type="http://schemas.openxmlformats.org/officeDocument/2006/relationships/settings" Target="settings.xml"/><Relationship Id="rId21" Type="http://schemas.openxmlformats.org/officeDocument/2006/relationships/hyperlink" Target="https://kip-kuliah.kemdikbud.go.id/" TargetMode="External"/><Relationship Id="rId7" Type="http://schemas.openxmlformats.org/officeDocument/2006/relationships/hyperlink" Target="https://framework-snpmb.bppp.kemdikbud.go.id/" TargetMode="External"/><Relationship Id="rId12" Type="http://schemas.openxmlformats.org/officeDocument/2006/relationships/hyperlink" Target="https://puslapdik.kemdikbud.go.id/" TargetMode="External"/><Relationship Id="rId17" Type="http://schemas.openxmlformats.org/officeDocument/2006/relationships/hyperlink" Target="https://referensi.data.kemdikbud.go.id/residu/" TargetMode="External"/><Relationship Id="rId2" Type="http://schemas.openxmlformats.org/officeDocument/2006/relationships/styles" Target="styles.xml"/><Relationship Id="rId16" Type="http://schemas.openxmlformats.org/officeDocument/2006/relationships/hyperlink" Target="https://referensi.data.kemdikbud.go.id/snpmb/" TargetMode="External"/><Relationship Id="rId20" Type="http://schemas.openxmlformats.org/officeDocument/2006/relationships/hyperlink" Target="https://bansm.kemdikbud.go.id/" TargetMode="External"/><Relationship Id="rId1" Type="http://schemas.openxmlformats.org/officeDocument/2006/relationships/numbering" Target="numbering.xml"/><Relationship Id="rId6" Type="http://schemas.openxmlformats.org/officeDocument/2006/relationships/hyperlink" Target="https://portal-snpmb.bppp.kemdikbud.go.id/" TargetMode="External"/><Relationship Id="rId11" Type="http://schemas.openxmlformats.org/officeDocument/2006/relationships/hyperlink" Target="https://portal-snpmb.bppp.kemdikbud.go.id/" TargetMode="External"/><Relationship Id="rId24" Type="http://schemas.openxmlformats.org/officeDocument/2006/relationships/theme" Target="theme/theme1.xml"/><Relationship Id="rId5" Type="http://schemas.openxmlformats.org/officeDocument/2006/relationships/hyperlink" Target="https://undiksha.ac.id/snbt-2024/" TargetMode="External"/><Relationship Id="rId15" Type="http://schemas.openxmlformats.org/officeDocument/2006/relationships/hyperlink" Target="https://halo-snpmb.bppp.kemdikbud.go.id/" TargetMode="External"/><Relationship Id="rId23" Type="http://schemas.openxmlformats.org/officeDocument/2006/relationships/fontTable" Target="fontTable.xml"/><Relationship Id="rId10" Type="http://schemas.openxmlformats.org/officeDocument/2006/relationships/hyperlink" Target="https://portal-snpmb.bppp.kemdikbud.go.id/" TargetMode="External"/><Relationship Id="rId19" Type="http://schemas.openxmlformats.org/officeDocument/2006/relationships/hyperlink" Target="https://pd.data.kemdikbud.go.id/verval-lulusan/" TargetMode="External"/><Relationship Id="rId4" Type="http://schemas.openxmlformats.org/officeDocument/2006/relationships/webSettings" Target="webSettings.xml"/><Relationship Id="rId9" Type="http://schemas.openxmlformats.org/officeDocument/2006/relationships/hyperlink" Target="https://simulasi-tes.bppp.kemdikbud.go.id/" TargetMode="External"/><Relationship Id="rId14" Type="http://schemas.openxmlformats.org/officeDocument/2006/relationships/hyperlink" Target="https://portal-snpmb.bppp.kemdikbud.go.id/" TargetMode="External"/><Relationship Id="rId22" Type="http://schemas.openxmlformats.org/officeDocument/2006/relationships/hyperlink" Target="https://kip-kuliah.kemenag.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1510</Words>
  <Characters>8607</Characters>
  <Application>Microsoft Office Word</Application>
  <DocSecurity>0</DocSecurity>
  <Lines>71</Lines>
  <Paragraphs>20</Paragraphs>
  <ScaleCrop>false</ScaleCrop>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4</cp:revision>
  <dcterms:created xsi:type="dcterms:W3CDTF">2024-09-20T12:09:00Z</dcterms:created>
  <dcterms:modified xsi:type="dcterms:W3CDTF">2024-09-20T13:47:00Z</dcterms:modified>
</cp:coreProperties>
</file>