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650" w:rsidRDefault="00CB7650">
      <w:r>
        <w:t xml:space="preserve">12.2. </w:t>
      </w:r>
      <w:r>
        <w:t>Diseño</w:t>
      </w:r>
      <w:r>
        <w:t xml:space="preserve"> de los circuitos impresos </w:t>
      </w:r>
    </w:p>
    <w:p w:rsidR="00CB7650" w:rsidRDefault="00CB7650">
      <w:r>
        <w:t xml:space="preserve">12.2.1. Circuito impreso - </w:t>
      </w:r>
      <w:proofErr w:type="spellStart"/>
      <w:r>
        <w:t>Penguin</w:t>
      </w:r>
      <w:proofErr w:type="spellEnd"/>
      <w:r>
        <w:t xml:space="preserve"> </w:t>
      </w:r>
      <w:proofErr w:type="spellStart"/>
      <w:r>
        <w:t>Logger</w:t>
      </w:r>
      <w:proofErr w:type="spellEnd"/>
      <w:r>
        <w:t xml:space="preserve"> </w:t>
      </w:r>
    </w:p>
    <w:p w:rsidR="00CB7650" w:rsidRDefault="00CB7650">
      <w:r>
        <w:t xml:space="preserve">A lo largo del desarrollo del proyecto, se crearon distintas versiones del circuito impreso final para el </w:t>
      </w:r>
      <w:proofErr w:type="spellStart"/>
      <w:r>
        <w:t>Penguin</w:t>
      </w:r>
      <w:proofErr w:type="spellEnd"/>
      <w:r>
        <w:t xml:space="preserve"> </w:t>
      </w:r>
      <w:proofErr w:type="spellStart"/>
      <w:r>
        <w:t>Logger</w:t>
      </w:r>
      <w:proofErr w:type="spellEnd"/>
      <w:r>
        <w:t xml:space="preserve">. En las Figuras 12.3, 12.4 y 12.5 se observa la </w:t>
      </w:r>
      <w:r>
        <w:t>evolución</w:t>
      </w:r>
      <w:r>
        <w:t xml:space="preserve"> de los diferentes </w:t>
      </w:r>
      <w:r>
        <w:t>diseños</w:t>
      </w:r>
      <w:r>
        <w:t xml:space="preserve">, los cuales culminaron en un prototipo con dimensiones de 15.4mm X 17.6mm. En todo momento, las mejoras entre cada </w:t>
      </w:r>
      <w:r>
        <w:t>iteración</w:t>
      </w:r>
      <w:r>
        <w:t xml:space="preserve"> del circuito impreso </w:t>
      </w:r>
      <w:r w:rsidRPr="00750822">
        <w:rPr>
          <w:highlight w:val="green"/>
        </w:rPr>
        <w:t>se realizaron en permitir</w:t>
      </w:r>
      <w:r>
        <w:t xml:space="preserve"> la </w:t>
      </w:r>
      <w:r>
        <w:t>fabricación</w:t>
      </w:r>
      <w:r>
        <w:t xml:space="preserve"> del mismo en el Laboratorio de </w:t>
      </w:r>
      <w:r>
        <w:t>Electrónica</w:t>
      </w:r>
      <w:r>
        <w:t xml:space="preserve"> del ITBA, ya que el tiempo acotado para presentar un prototipo no </w:t>
      </w:r>
      <w:r w:rsidRPr="002018D5">
        <w:rPr>
          <w:b/>
          <w:color w:val="FF0000"/>
        </w:rPr>
        <w:t>dio</w:t>
      </w:r>
      <w:r>
        <w:t xml:space="preserve"> lugar a encargar los PCB a un fabricante profesional. La </w:t>
      </w:r>
      <w:r>
        <w:t>optimización</w:t>
      </w:r>
      <w:r>
        <w:t xml:space="preserve"> de espacio </w:t>
      </w:r>
      <w:r>
        <w:t>surgió</w:t>
      </w:r>
      <w:r>
        <w:t xml:space="preserve"> de aprovechar al </w:t>
      </w:r>
      <w:r>
        <w:t>máximo</w:t>
      </w:r>
      <w:r>
        <w:t xml:space="preserve"> el espacio de ambas capas del PCB, al igual que utilizar componentes en empaquetados 0805, los cuales son lo suficientemente </w:t>
      </w:r>
      <w:r>
        <w:t>pequeños</w:t>
      </w:r>
      <w:r>
        <w:t xml:space="preserve"> para ahorrar espacio, y </w:t>
      </w:r>
      <w:r>
        <w:t>aún</w:t>
      </w:r>
      <w:r>
        <w:t xml:space="preserve"> </w:t>
      </w:r>
      <w:r>
        <w:t>así</w:t>
      </w:r>
      <w:r>
        <w:t xml:space="preserve"> ser sencillos de soldar a la hora </w:t>
      </w:r>
      <w:r>
        <w:t>de fabricar el prototipo. Como ú</w:t>
      </w:r>
      <w:r>
        <w:t xml:space="preserve">ltima instancia, se </w:t>
      </w:r>
      <w:r>
        <w:t>optó</w:t>
      </w:r>
      <w:r>
        <w:t xml:space="preserve"> por no incluir una capa con indicaciones</w:t>
      </w:r>
      <w:r w:rsidRPr="00CB7650">
        <w:t xml:space="preserve"> </w:t>
      </w:r>
      <w:r>
        <w:t>del nombre de cada componente, dado que esto ocupa espacio que puede</w:t>
      </w:r>
      <w:r w:rsidR="002018D5">
        <w:t xml:space="preserve"> </w:t>
      </w:r>
      <w:r w:rsidR="002018D5" w:rsidRPr="002018D5">
        <w:rPr>
          <w:b/>
          <w:color w:val="FF0000"/>
        </w:rPr>
        <w:t>ahorrarse</w:t>
      </w:r>
      <w:r w:rsidRPr="002018D5">
        <w:rPr>
          <w:color w:val="FF0000"/>
        </w:rPr>
        <w:t xml:space="preserve"> </w:t>
      </w:r>
      <w:r w:rsidRPr="002018D5">
        <w:rPr>
          <w:strike/>
          <w:color w:val="A6A6A6" w:themeColor="background1" w:themeShade="A6"/>
        </w:rPr>
        <w:t>ser ahorrado</w:t>
      </w:r>
      <w:r>
        <w:t xml:space="preserve">. </w:t>
      </w:r>
      <w:r w:rsidRPr="002018D5">
        <w:rPr>
          <w:strike/>
          <w:color w:val="A6A6A6" w:themeColor="background1" w:themeShade="A6"/>
        </w:rPr>
        <w:t xml:space="preserve">Cabe </w:t>
      </w:r>
      <w:r w:rsidR="002018D5" w:rsidRPr="002018D5">
        <w:rPr>
          <w:color w:val="FF0000"/>
        </w:rPr>
        <w:t xml:space="preserve"> </w:t>
      </w:r>
      <w:r w:rsidR="002018D5" w:rsidRPr="002018D5">
        <w:rPr>
          <w:b/>
          <w:color w:val="FF0000"/>
        </w:rPr>
        <w:t xml:space="preserve">Es </w:t>
      </w:r>
      <w:r w:rsidR="002018D5">
        <w:t xml:space="preserve">de </w:t>
      </w:r>
      <w:r w:rsidRPr="002018D5">
        <w:rPr>
          <w:highlight w:val="cyan"/>
        </w:rPr>
        <w:t>mencionar</w:t>
      </w:r>
      <w:r>
        <w:t xml:space="preserve"> </w:t>
      </w:r>
      <w:r w:rsidR="002018D5" w:rsidRPr="002018D5">
        <w:rPr>
          <w:strike/>
          <w:color w:val="A6A6A6" w:themeColor="background1" w:themeShade="A6"/>
        </w:rPr>
        <w:t>también</w:t>
      </w:r>
      <w:r>
        <w:t xml:space="preserve"> </w:t>
      </w:r>
      <w:r w:rsidR="00A560D7" w:rsidRPr="00A560D7">
        <w:rPr>
          <w:b/>
          <w:color w:val="FF0000"/>
        </w:rPr>
        <w:t>que</w:t>
      </w:r>
      <w:r w:rsidR="00A560D7">
        <w:t xml:space="preserve"> </w:t>
      </w:r>
      <w:r>
        <w:t>el espacio calado dentro del PCB</w:t>
      </w:r>
      <w:r w:rsidRPr="00A560D7">
        <w:rPr>
          <w:strike/>
          <w:color w:val="A6A6A6" w:themeColor="background1" w:themeShade="A6"/>
        </w:rPr>
        <w:t>, el cual</w:t>
      </w:r>
      <w:r w:rsidRPr="00A560D7">
        <w:rPr>
          <w:color w:val="A6A6A6" w:themeColor="background1" w:themeShade="A6"/>
        </w:rPr>
        <w:t xml:space="preserve"> </w:t>
      </w:r>
      <w:r w:rsidR="002018D5">
        <w:t>será</w:t>
      </w:r>
      <w:r>
        <w:t xml:space="preserve"> ocupado por las dos pilas SR626 a la hora del armado final. Las pilas </w:t>
      </w:r>
      <w:r w:rsidR="002018D5">
        <w:t>serán</w:t>
      </w:r>
      <w:r>
        <w:t xml:space="preserve"> confinadas entre dos conectores que aplican </w:t>
      </w:r>
      <w:r w:rsidR="002018D5">
        <w:t>presión</w:t>
      </w:r>
      <w:r>
        <w:t xml:space="preserve"> sobre las mismas para que no se muevan, al igual que ofrecen una </w:t>
      </w:r>
      <w:r w:rsidR="002018D5">
        <w:t>conexión</w:t>
      </w:r>
      <w:r>
        <w:t xml:space="preserve"> </w:t>
      </w:r>
      <w:r w:rsidR="002018D5">
        <w:t>eléctrica</w:t>
      </w:r>
      <w:r>
        <w:t xml:space="preserve"> para alimentar el circuito. Es </w:t>
      </w:r>
      <w:r w:rsidR="00A560D7" w:rsidRPr="00A560D7">
        <w:rPr>
          <w:b/>
          <w:color w:val="FF0000"/>
        </w:rPr>
        <w:t xml:space="preserve">de señalar </w:t>
      </w:r>
      <w:r w:rsidRPr="00A560D7">
        <w:rPr>
          <w:strike/>
        </w:rPr>
        <w:t xml:space="preserve">necesario </w:t>
      </w:r>
      <w:r w:rsidRPr="00A560D7">
        <w:rPr>
          <w:strike/>
          <w:highlight w:val="cyan"/>
        </w:rPr>
        <w:t>mencionar</w:t>
      </w:r>
      <w:r>
        <w:t xml:space="preserve"> que los cuatro pines altos que se observan en la Figura 12.5 se usan tanto como </w:t>
      </w:r>
      <w:r w:rsidR="002018D5">
        <w:t>vías</w:t>
      </w:r>
      <w:r>
        <w:t xml:space="preserve"> como para </w:t>
      </w:r>
      <w:r w:rsidR="002018D5">
        <w:t>programación</w:t>
      </w:r>
      <w:r>
        <w:t xml:space="preserve">, por lo que una vez que el </w:t>
      </w:r>
      <w:proofErr w:type="spellStart"/>
      <w:r>
        <w:t>Penguin</w:t>
      </w:r>
      <w:proofErr w:type="spellEnd"/>
      <w:r>
        <w:t xml:space="preserve"> </w:t>
      </w:r>
      <w:proofErr w:type="spellStart"/>
      <w:r>
        <w:t>Logger</w:t>
      </w:r>
      <w:proofErr w:type="spellEnd"/>
      <w:r>
        <w:t xml:space="preserve"> es programado, son </w:t>
      </w:r>
      <w:proofErr w:type="gramStart"/>
      <w:r>
        <w:t>cortados</w:t>
      </w:r>
      <w:proofErr w:type="gramEnd"/>
      <w:r>
        <w:t xml:space="preserve"> para reducir peso y evitar que </w:t>
      </w:r>
      <w:r w:rsidRPr="00A560D7">
        <w:rPr>
          <w:strike/>
          <w:color w:val="A6A6A6" w:themeColor="background1" w:themeShade="A6"/>
        </w:rPr>
        <w:t>pueda lastimar</w:t>
      </w:r>
      <w:r w:rsidRPr="00A560D7">
        <w:rPr>
          <w:color w:val="A6A6A6" w:themeColor="background1" w:themeShade="A6"/>
        </w:rPr>
        <w:t xml:space="preserve"> </w:t>
      </w:r>
      <w:r w:rsidR="00A560D7" w:rsidRPr="00A560D7">
        <w:rPr>
          <w:b/>
          <w:color w:val="FF0000"/>
        </w:rPr>
        <w:t>lastimen</w:t>
      </w:r>
      <w:r w:rsidR="00A560D7">
        <w:t xml:space="preserve"> </w:t>
      </w:r>
      <w:r>
        <w:t xml:space="preserve">al </w:t>
      </w:r>
      <w:r w:rsidR="002018D5">
        <w:t>pingüino</w:t>
      </w:r>
      <w:r>
        <w:t xml:space="preserve"> portador.</w:t>
      </w:r>
    </w:p>
    <w:p w:rsidR="002018D5" w:rsidRDefault="002018D5">
      <w:pPr>
        <w:rPr>
          <w:i/>
        </w:rPr>
      </w:pPr>
      <w:r w:rsidRPr="00750822">
        <w:rPr>
          <w:i/>
          <w:highlight w:val="green"/>
        </w:rPr>
        <w:t xml:space="preserve">Lo </w:t>
      </w:r>
      <w:r w:rsidR="00750822">
        <w:rPr>
          <w:i/>
          <w:highlight w:val="green"/>
        </w:rPr>
        <w:t>verde</w:t>
      </w:r>
      <w:bookmarkStart w:id="0" w:name="_GoBack"/>
      <w:bookmarkEnd w:id="0"/>
      <w:r w:rsidRPr="00750822">
        <w:rPr>
          <w:i/>
          <w:highlight w:val="green"/>
        </w:rPr>
        <w:t xml:space="preserve"> no lo entiendo</w:t>
      </w:r>
    </w:p>
    <w:p w:rsidR="002018D5" w:rsidRDefault="002018D5">
      <w:pPr>
        <w:rPr>
          <w:i/>
          <w:color w:val="FF0000"/>
        </w:rPr>
      </w:pPr>
      <w:r w:rsidRPr="002018D5">
        <w:rPr>
          <w:i/>
          <w:color w:val="FF0000"/>
        </w:rPr>
        <w:t>Fue, fui, vio y dio NO LLEVAN ACENTO</w:t>
      </w:r>
    </w:p>
    <w:p w:rsidR="00A560D7" w:rsidRDefault="00A560D7">
      <w:pPr>
        <w:rPr>
          <w:i/>
          <w:color w:val="FF0000"/>
        </w:rPr>
      </w:pPr>
    </w:p>
    <w:p w:rsidR="00A560D7" w:rsidRDefault="00A560D7">
      <w:r w:rsidRPr="003406C5">
        <w:rPr>
          <w:strike/>
          <w:color w:val="A6A6A6" w:themeColor="background1" w:themeShade="A6"/>
        </w:rPr>
        <w:t>Una vez</w:t>
      </w:r>
      <w:r>
        <w:t xml:space="preserve"> </w:t>
      </w:r>
      <w:r w:rsidR="003406C5">
        <w:t xml:space="preserve"> </w:t>
      </w:r>
      <w:r w:rsidR="003406C5" w:rsidRPr="003406C5">
        <w:rPr>
          <w:b/>
          <w:color w:val="FF0000"/>
        </w:rPr>
        <w:t>D</w:t>
      </w:r>
      <w:r>
        <w:t>iseñado</w:t>
      </w:r>
      <w:r>
        <w:t xml:space="preserve"> el circuito impreso del </w:t>
      </w:r>
      <w:proofErr w:type="spellStart"/>
      <w:r>
        <w:t>Penguin</w:t>
      </w:r>
      <w:proofErr w:type="spellEnd"/>
      <w:r>
        <w:t xml:space="preserve"> </w:t>
      </w:r>
      <w:proofErr w:type="spellStart"/>
      <w:r>
        <w:t>Logger</w:t>
      </w:r>
      <w:proofErr w:type="spellEnd"/>
      <w:r>
        <w:t xml:space="preserve">, se </w:t>
      </w:r>
      <w:r>
        <w:t>armó</w:t>
      </w:r>
      <w:r>
        <w:t xml:space="preserve"> el PCB en el laboratorio de </w:t>
      </w:r>
      <w:r>
        <w:t>electrónica</w:t>
      </w:r>
      <w:r>
        <w:t xml:space="preserve"> del ITBA. El resultado de este proceso de </w:t>
      </w:r>
      <w:r>
        <w:t>fabricación</w:t>
      </w:r>
      <w:r>
        <w:t xml:space="preserve"> se observa en la Figura 12.6. Otra </w:t>
      </w:r>
      <w:r>
        <w:t>mención</w:t>
      </w:r>
      <w:r>
        <w:t xml:space="preserve"> importante es que, contrariamente a lo que </w:t>
      </w:r>
      <w:r w:rsidRPr="003406C5">
        <w:rPr>
          <w:strike/>
          <w:color w:val="A6A6A6" w:themeColor="background1" w:themeShade="A6"/>
        </w:rPr>
        <w:t>se</w:t>
      </w:r>
      <w:r>
        <w:t xml:space="preserve"> suele realizar</w:t>
      </w:r>
      <w:r w:rsidR="003406C5" w:rsidRPr="003406C5">
        <w:rPr>
          <w:b/>
          <w:color w:val="FF0000"/>
        </w:rPr>
        <w:t>se</w:t>
      </w:r>
      <w:r>
        <w:t xml:space="preserve"> en circuitos </w:t>
      </w:r>
      <w:r>
        <w:t>electrónicos</w:t>
      </w:r>
      <w:r>
        <w:t xml:space="preserve">, se </w:t>
      </w:r>
      <w:r>
        <w:t>decidió</w:t>
      </w:r>
      <w:r>
        <w:t xml:space="preserve"> no colocar un capacitor (aunque se </w:t>
      </w:r>
      <w:r>
        <w:t>consideró</w:t>
      </w:r>
      <w:r>
        <w:t xml:space="preserve"> en el </w:t>
      </w:r>
      <w:r>
        <w:t>diseño</w:t>
      </w:r>
      <w:r>
        <w:t xml:space="preserve"> original), debido a que en simulaciones se </w:t>
      </w:r>
      <w:r>
        <w:t>detectó</w:t>
      </w:r>
      <w:r>
        <w:t xml:space="preserve"> que </w:t>
      </w:r>
      <w:r>
        <w:t>generaría</w:t>
      </w:r>
      <w:r>
        <w:t xml:space="preserve"> un pico de corriente inicial al ser cargado en el primer encendido, reduciendo significativamente el tiempo de vida de la pila. </w:t>
      </w:r>
      <w:r w:rsidRPr="003406C5">
        <w:rPr>
          <w:highlight w:val="yellow"/>
        </w:rPr>
        <w:t>Para</w:t>
      </w:r>
      <w:r>
        <w:t xml:space="preserve"> verificar la </w:t>
      </w:r>
      <w:r w:rsidR="003406C5">
        <w:t>hipótesis</w:t>
      </w:r>
      <w:r>
        <w:t xml:space="preserve"> </w:t>
      </w:r>
      <w:r w:rsidRPr="003406C5">
        <w:rPr>
          <w:strike/>
          <w:color w:val="A6A6A6" w:themeColor="background1" w:themeShade="A6"/>
        </w:rPr>
        <w:t xml:space="preserve">planteada </w:t>
      </w:r>
      <w:r w:rsidRPr="003406C5">
        <w:rPr>
          <w:strike/>
          <w:color w:val="A6A6A6" w:themeColor="background1" w:themeShade="A6"/>
          <w:highlight w:val="yellow"/>
        </w:rPr>
        <w:t>para</w:t>
      </w:r>
      <w:r w:rsidRPr="003406C5">
        <w:rPr>
          <w:strike/>
          <w:color w:val="A6A6A6" w:themeColor="background1" w:themeShade="A6"/>
        </w:rPr>
        <w:t xml:space="preserve"> la </w:t>
      </w:r>
      <w:r w:rsidR="003406C5" w:rsidRPr="003406C5">
        <w:rPr>
          <w:strike/>
          <w:color w:val="A6A6A6" w:themeColor="background1" w:themeShade="A6"/>
        </w:rPr>
        <w:t>eliminación</w:t>
      </w:r>
      <w:r w:rsidRPr="003406C5">
        <w:rPr>
          <w:color w:val="A6A6A6" w:themeColor="background1" w:themeShade="A6"/>
        </w:rPr>
        <w:t xml:space="preserve"> </w:t>
      </w:r>
      <w:r w:rsidRPr="00862FF3">
        <w:t>de</w:t>
      </w:r>
      <w:r w:rsidRPr="003406C5">
        <w:rPr>
          <w:color w:val="A6A6A6" w:themeColor="background1" w:themeShade="A6"/>
        </w:rPr>
        <w:t xml:space="preserve"> </w:t>
      </w:r>
      <w:r w:rsidR="00862FF3" w:rsidRPr="00862FF3">
        <w:rPr>
          <w:b/>
          <w:color w:val="FF0000"/>
        </w:rPr>
        <w:t xml:space="preserve">su </w:t>
      </w:r>
      <w:r w:rsidR="00862FF3">
        <w:rPr>
          <w:b/>
          <w:color w:val="FF0000"/>
        </w:rPr>
        <w:t>eliminación</w:t>
      </w:r>
      <w:r w:rsidR="00862FF3">
        <w:rPr>
          <w:color w:val="A6A6A6" w:themeColor="background1" w:themeShade="A6"/>
        </w:rPr>
        <w:t xml:space="preserve"> </w:t>
      </w:r>
      <w:r w:rsidRPr="00862FF3">
        <w:rPr>
          <w:strike/>
          <w:color w:val="A6A6A6" w:themeColor="background1" w:themeShade="A6"/>
        </w:rPr>
        <w:t>este capacitor</w:t>
      </w:r>
      <w:r>
        <w:t xml:space="preserve">, se </w:t>
      </w:r>
      <w:r w:rsidR="003406C5">
        <w:t>midió</w:t>
      </w:r>
      <w:r>
        <w:t xml:space="preserve"> la </w:t>
      </w:r>
      <w:r w:rsidR="003406C5">
        <w:t>tensión</w:t>
      </w:r>
      <w:r>
        <w:t xml:space="preserve"> de </w:t>
      </w:r>
      <w:r w:rsidR="003406C5">
        <w:t>alimentación</w:t>
      </w:r>
      <w:r>
        <w:t xml:space="preserve"> del </w:t>
      </w:r>
      <w:proofErr w:type="spellStart"/>
      <w:r>
        <w:t>microcontrolador</w:t>
      </w:r>
      <w:proofErr w:type="spellEnd"/>
      <w:r>
        <w:t xml:space="preserve"> sin capacitor durante su funcionamiento habitual</w:t>
      </w:r>
      <w:r w:rsidRPr="00862FF3">
        <w:rPr>
          <w:strike/>
          <w:color w:val="A6A6A6" w:themeColor="background1" w:themeShade="A6"/>
        </w:rPr>
        <w:t>, siendo</w:t>
      </w:r>
      <w:r w:rsidRPr="00862FF3">
        <w:rPr>
          <w:color w:val="A6A6A6" w:themeColor="background1" w:themeShade="A6"/>
        </w:rPr>
        <w:t xml:space="preserve"> </w:t>
      </w:r>
      <w:r w:rsidR="00862FF3">
        <w:rPr>
          <w:b/>
          <w:color w:val="FF0000"/>
        </w:rPr>
        <w:t xml:space="preserve">y </w:t>
      </w:r>
      <w:r>
        <w:t xml:space="preserve">alimentado </w:t>
      </w:r>
      <w:r w:rsidR="003406C5">
        <w:t>sólo</w:t>
      </w:r>
      <w:r w:rsidR="00862FF3">
        <w:t xml:space="preserve"> por las pilas</w:t>
      </w:r>
      <w:r w:rsidR="00862FF3" w:rsidRPr="00862FF3">
        <w:rPr>
          <w:b/>
          <w:color w:val="FF0000"/>
        </w:rPr>
        <w:t>.</w:t>
      </w:r>
      <w:r w:rsidR="00862FF3">
        <w:t xml:space="preserve"> </w:t>
      </w:r>
      <w:r w:rsidR="00862FF3" w:rsidRPr="00862FF3">
        <w:rPr>
          <w:b/>
          <w:color w:val="FF0000"/>
        </w:rPr>
        <w:t>Se verificó</w:t>
      </w:r>
      <w:r w:rsidRPr="00862FF3">
        <w:rPr>
          <w:color w:val="FF0000"/>
        </w:rPr>
        <w:t xml:space="preserve"> </w:t>
      </w:r>
      <w:r w:rsidRPr="00862FF3">
        <w:rPr>
          <w:strike/>
          <w:color w:val="A6A6A6" w:themeColor="background1" w:themeShade="A6"/>
        </w:rPr>
        <w:t>verificando</w:t>
      </w:r>
      <w:r>
        <w:t xml:space="preserve"> su correcto funcionamiento en todo momento, </w:t>
      </w:r>
      <w:r w:rsidRPr="00F0369B">
        <w:rPr>
          <w:strike/>
          <w:color w:val="A6A6A6" w:themeColor="background1" w:themeShade="A6"/>
        </w:rPr>
        <w:t>de acuerdo</w:t>
      </w:r>
      <w:r w:rsidRPr="00F0369B">
        <w:rPr>
          <w:color w:val="A6A6A6" w:themeColor="background1" w:themeShade="A6"/>
        </w:rPr>
        <w:t xml:space="preserve"> </w:t>
      </w:r>
      <w:r w:rsidR="00F0369B" w:rsidRPr="00F0369B">
        <w:rPr>
          <w:b/>
          <w:color w:val="FF0000"/>
        </w:rPr>
        <w:t xml:space="preserve">acorde </w:t>
      </w:r>
      <w:r>
        <w:t>a lo especificado en la hoja de datos del MSP430FR2476.</w:t>
      </w:r>
    </w:p>
    <w:p w:rsidR="00141DDD" w:rsidRDefault="00141DDD">
      <w:r>
        <w:t xml:space="preserve">12.2.2. Circuito impreso - </w:t>
      </w:r>
      <w:proofErr w:type="spellStart"/>
      <w:r>
        <w:t>Penguin</w:t>
      </w:r>
      <w:proofErr w:type="spellEnd"/>
      <w:r>
        <w:t xml:space="preserve"> Base </w:t>
      </w:r>
    </w:p>
    <w:p w:rsidR="00141DDD" w:rsidRPr="00A560D7" w:rsidRDefault="00141DDD">
      <w:pPr>
        <w:rPr>
          <w:color w:val="FF0000"/>
        </w:rPr>
      </w:pPr>
      <w:r>
        <w:t xml:space="preserve">Las Figuras 12.7 y 12.8 muestran el </w:t>
      </w:r>
      <w:r>
        <w:t>diseño</w:t>
      </w:r>
      <w:r>
        <w:t xml:space="preserve"> del circuito impreso para la </w:t>
      </w:r>
      <w:proofErr w:type="spellStart"/>
      <w:r>
        <w:t>Penguin</w:t>
      </w:r>
      <w:proofErr w:type="spellEnd"/>
      <w:r>
        <w:t xml:space="preserve"> Base. Todos los componentes discretos</w:t>
      </w:r>
      <w:r w:rsidRPr="00141DDD">
        <w:rPr>
          <w:b/>
          <w:color w:val="FF0000"/>
        </w:rPr>
        <w:t>,</w:t>
      </w:r>
      <w:r>
        <w:t xml:space="preserve"> salvo los dos conectores polarizados de cuatro </w:t>
      </w:r>
      <w:r>
        <w:t>vías</w:t>
      </w:r>
      <w:r w:rsidRPr="00141DDD">
        <w:rPr>
          <w:b/>
          <w:color w:val="FF0000"/>
        </w:rPr>
        <w:t>,</w:t>
      </w:r>
      <w:r w:rsidRPr="00141DDD">
        <w:rPr>
          <w:b/>
          <w:color w:val="FF0000"/>
        </w:rPr>
        <w:t xml:space="preserve"> </w:t>
      </w:r>
      <w:r>
        <w:t xml:space="preserve">se ubicaron </w:t>
      </w:r>
      <w:r w:rsidRPr="00141DDD">
        <w:rPr>
          <w:strike/>
          <w:color w:val="A6A6A6" w:themeColor="background1" w:themeShade="A6"/>
        </w:rPr>
        <w:t xml:space="preserve">de </w:t>
      </w:r>
      <w:r w:rsidRPr="00141DDD">
        <w:rPr>
          <w:strike/>
          <w:color w:val="A6A6A6" w:themeColor="background1" w:themeShade="A6"/>
          <w:highlight w:val="yellow"/>
        </w:rPr>
        <w:t>forma</w:t>
      </w:r>
      <w:r w:rsidRPr="00141DDD">
        <w:rPr>
          <w:strike/>
          <w:color w:val="A6A6A6" w:themeColor="background1" w:themeShade="A6"/>
        </w:rPr>
        <w:t xml:space="preserve"> que queden</w:t>
      </w:r>
      <w:r>
        <w:t xml:space="preserve"> </w:t>
      </w:r>
      <w:r w:rsidR="00750822" w:rsidRPr="00750822">
        <w:rPr>
          <w:b/>
          <w:color w:val="FF0000"/>
        </w:rPr>
        <w:t>por</w:t>
      </w:r>
      <w:r w:rsidR="00750822">
        <w:t xml:space="preserve"> </w:t>
      </w:r>
      <w:r>
        <w:t>debajo del ESP32</w:t>
      </w:r>
      <w:r w:rsidRPr="00141DDD">
        <w:rPr>
          <w:b/>
          <w:color w:val="FF0000"/>
        </w:rPr>
        <w:t>.</w:t>
      </w:r>
      <w:r w:rsidRPr="00141DDD">
        <w:rPr>
          <w:b/>
          <w:color w:val="FF0000"/>
        </w:rPr>
        <w:t xml:space="preserve"> </w:t>
      </w:r>
      <w:r w:rsidRPr="00750822">
        <w:rPr>
          <w:b/>
          <w:color w:val="FF0000"/>
        </w:rPr>
        <w:t>D</w:t>
      </w:r>
      <w:r>
        <w:t xml:space="preserve">e </w:t>
      </w:r>
      <w:r w:rsidRPr="00750822">
        <w:rPr>
          <w:strike/>
          <w:color w:val="A6A6A6" w:themeColor="background1" w:themeShade="A6"/>
        </w:rPr>
        <w:t xml:space="preserve">esta </w:t>
      </w:r>
      <w:r w:rsidRPr="00750822">
        <w:rPr>
          <w:strike/>
          <w:color w:val="A6A6A6" w:themeColor="background1" w:themeShade="A6"/>
          <w:highlight w:val="yellow"/>
        </w:rPr>
        <w:t>forma</w:t>
      </w:r>
      <w:r w:rsidRPr="00750822">
        <w:rPr>
          <w:color w:val="A6A6A6" w:themeColor="background1" w:themeShade="A6"/>
        </w:rPr>
        <w:t xml:space="preserve"> </w:t>
      </w:r>
      <w:r w:rsidR="00750822" w:rsidRPr="00750822">
        <w:rPr>
          <w:b/>
          <w:color w:val="FF0000"/>
        </w:rPr>
        <w:t>este modo,</w:t>
      </w:r>
      <w:r w:rsidR="00750822">
        <w:t xml:space="preserve"> </w:t>
      </w:r>
      <w:r>
        <w:t xml:space="preserve">el </w:t>
      </w:r>
      <w:r>
        <w:t>tamaño</w:t>
      </w:r>
      <w:r>
        <w:t xml:space="preserve"> de la placa se reduce significativamente. Es importante aclarar que</w:t>
      </w:r>
      <w:r w:rsidR="00750822">
        <w:rPr>
          <w:b/>
          <w:color w:val="FF0000"/>
        </w:rPr>
        <w:t>,</w:t>
      </w:r>
      <w:r>
        <w:t xml:space="preserve"> si bien el LED RGB es parte del circuito, el mismo se conecta a la placa mediante un conector, </w:t>
      </w:r>
      <w:r w:rsidRPr="00750822">
        <w:rPr>
          <w:strike/>
          <w:color w:val="A6A6A6" w:themeColor="background1" w:themeShade="A6"/>
        </w:rPr>
        <w:t>para ser colocado</w:t>
      </w:r>
      <w:r w:rsidRPr="00750822">
        <w:rPr>
          <w:color w:val="A6A6A6" w:themeColor="background1" w:themeShade="A6"/>
        </w:rPr>
        <w:t xml:space="preserve"> </w:t>
      </w:r>
      <w:r w:rsidR="00750822" w:rsidRPr="00750822">
        <w:rPr>
          <w:b/>
          <w:color w:val="FF0000"/>
        </w:rPr>
        <w:t>a</w:t>
      </w:r>
      <w:r w:rsidR="00750822">
        <w:rPr>
          <w:color w:val="A6A6A6" w:themeColor="background1" w:themeShade="A6"/>
        </w:rPr>
        <w:t xml:space="preserve"> </w:t>
      </w:r>
      <w:r w:rsidR="00750822" w:rsidRPr="00750822">
        <w:rPr>
          <w:b/>
          <w:color w:val="FF0000"/>
        </w:rPr>
        <w:t xml:space="preserve">colocarse </w:t>
      </w:r>
      <w:r>
        <w:t xml:space="preserve">en el exterior de la carcasa y ser </w:t>
      </w:r>
      <w:r w:rsidRPr="00750822">
        <w:rPr>
          <w:strike/>
          <w:color w:val="A6A6A6" w:themeColor="background1" w:themeShade="A6"/>
        </w:rPr>
        <w:t>visto</w:t>
      </w:r>
      <w:r>
        <w:t xml:space="preserve"> </w:t>
      </w:r>
      <w:r w:rsidR="00750822" w:rsidRPr="00750822">
        <w:rPr>
          <w:b/>
          <w:color w:val="FF0000"/>
        </w:rPr>
        <w:t xml:space="preserve">observado </w:t>
      </w:r>
      <w:r>
        <w:t>por el usuario</w:t>
      </w:r>
      <w:r w:rsidR="00750822">
        <w:t>.</w:t>
      </w:r>
    </w:p>
    <w:sectPr w:rsidR="00141DDD" w:rsidRPr="00A560D7" w:rsidSect="000C6ECE">
      <w:pgSz w:w="11906" w:h="16838"/>
      <w:pgMar w:top="1417" w:right="707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ECE"/>
    <w:rsid w:val="000C6ECE"/>
    <w:rsid w:val="00141DDD"/>
    <w:rsid w:val="002018D5"/>
    <w:rsid w:val="003406C5"/>
    <w:rsid w:val="00596C6D"/>
    <w:rsid w:val="00750822"/>
    <w:rsid w:val="00862FF3"/>
    <w:rsid w:val="00A560D7"/>
    <w:rsid w:val="00CB7650"/>
    <w:rsid w:val="00F0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9D2177-0626-43D4-9FA3-9193F8811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6ECE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501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2024-02-08T23:52:00Z</dcterms:created>
  <dcterms:modified xsi:type="dcterms:W3CDTF">2024-02-09T01:01:00Z</dcterms:modified>
</cp:coreProperties>
</file>