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w:spacing w:before="0" w:after="0"/></w:pPr><w:r><w:rPr><w:rFonts w:ascii="Arial" w:hAnsi="Arial" w:eastAsia="Arial" w:cs="Arial"/><w:sz w:val="26"/><w:szCs w:val="26"/><w:b w:val="1"/><w:bCs w:val="1"/><w:u w:val="single"/></w:rPr><w:t xml:space="preserve">Berita Acara</w:t></w:r></w:p><w:p><w:pPr><w:jc w:val="center"/></w:pPr><w:r><w:rPr><w:rFonts w:ascii="Arial" w:hAnsi="Arial" w:eastAsia="Arial" w:cs="Arial"/><w:sz w:val="20"/><w:szCs w:val="20"/></w:rPr><w:t xml:space="preserve">Nomor : 0233.BAEP-PL/DAN.02.01/210200/2020</w:t></w:r></w:p><w:p><w:pPr><w:jc w:val="center"/></w:pPr><w:r><w:rPr><w:rFonts w:ascii="Arial" w:hAnsi="Arial" w:eastAsia="Arial" w:cs="Arial"/><w:sz w:val="20"/><w:szCs w:val="20"/></w:rPr><w:t xml:space="preserve">Tentang</w:t></w:r></w:p><w:p><w:pPr><w:jc w:val="center"/></w:pPr><w:r><w:rPr><w:rFonts w:ascii="Arial" w:hAnsi="Arial" w:eastAsia="Arial" w:cs="Arial"/><w:sz w:val="26"/><w:szCs w:val="26"/><w:b w:val="1"/><w:bCs w:val="1"/><w:u w:val="single"/></w:rPr><w:t xml:space="preserve">Pembukaan Dok Penawaran</w:t></w:r></w:p><w:p><w:pPr><w:jc w:val="center"/></w:pPr><w:r><w:rPr><w:rFonts w:ascii="Arial" w:hAnsi="Arial" w:eastAsia="Arial" w:cs="Arial"/><w:sz w:val="20"/><w:szCs w:val="20"/></w:rPr><w:t xml:space="preserve">Untuk</w:t></w:r></w:p><w:p><w:pPr><w:jc w:val="center"/><w:spacing w:before="0" w:after="0"/></w:pPr><w:r><w:rPr><w:rFonts w:ascii="Arial" w:hAnsi="Arial" w:eastAsia="Arial" w:cs="Arial"/><w:sz w:val="26"/><w:szCs w:val="26"/><w:b w:val="1"/><w:bCs w:val="1"/><w:u w:val="single"/></w:rPr><w:t xml:space="preserve">Tes Judul</w:t></w:r></w:p><w:p><w:pPr><w:jc w:val="center"/><w:spacing w:before="0" w:after="0"/></w:pPr><w:r><w:rPr><w:rFonts w:ascii="Arial" w:hAnsi="Arial" w:eastAsia="Arial" w:cs="Arial"/><w:sz w:val="20"/><w:szCs w:val="20"/><w:b w:val="1"/><w:bCs w:val="1"/><w:u w:val="single"/></w:rPr><w:t xml:space="preserve">PT PLN (PERSERO) UNIT PELAKSANA PENGENDALIAN PEMBANGKITAN PEKANBARU</w:t></w:r></w:p><w:tbl><w:tblGrid><w:gridCol w:w="4000" w:type="dxa"/><w:gridCol w:w="2000" w:type="dxa"/><w:gridCol w:w="5000" w:type="dxa"/></w:tblGrid><w:tr><w:trPr/><w:tc><w:tcPr><w:tcW w:w="4000" w:type="dxa"/></w:tcPr><w:p><w:pPr><w:spacing w:before="0" w:after="0"/></w:pPr><w:r><w:rPr><w:rFonts w:ascii="Arial" w:hAnsi="Arial" w:eastAsia="Arial" w:cs="Arial"/><w:sz w:val="20"/><w:szCs w:val="20"/></w:rPr><w:t xml:space="preserve"></w:t></w:r></w:p></w:tc><w:tc><w:tcPr><w:tcW w:w="2000" w:type="dxa"/></w:tcPr><w:p><w:pPr><w:spacing w:before="0" w:after="0"/></w:pPr><w:r><w:rPr><w:rFonts w:ascii="Arial" w:hAnsi="Arial" w:eastAsia="Arial" w:cs="Arial"/><w:sz w:val="20"/><w:szCs w:val="20"/></w:rPr><w:t xml:space="preserve">RKS</w:t></w:r></w:p></w:tc><w:tc><w:tcPr><w:tcW w:w="5000" w:type="dxa"/></w:tcPr><w:p><w:pPr><w:spacing w:before="0" w:after="0"/></w:pPr><w:r><w:rPr><w:rFonts w:ascii="Arial" w:hAnsi="Arial" w:eastAsia="Arial" w:cs="Arial"/><w:sz w:val="20"/><w:szCs w:val="20"/></w:rPr><w:t xml:space="preserve">: 0233.RKS/DAN.01.01/210200/2020</w:t></w:r></w:p></w:tc></w:tr><w:tr><w:trPr/><w:tc><w:tcPr><w:tcW w:w="4000" w:type="dxa"/></w:tcPr><w:p><w:pPr><w:spacing w:before="0" w:after="0"/></w:pPr><w:r><w:rPr><w:rFonts w:ascii="Arial" w:hAnsi="Arial" w:eastAsia="Arial" w:cs="Arial"/><w:sz w:val="20"/><w:szCs w:val="20"/></w:rPr><w:t xml:space="preserve"></w:t></w:r></w:p></w:tc><w:tc><w:tcPr><w:tcW w:w="2000" w:type="dxa"/></w:tcPr><w:p><w:pPr><w:spacing w:before="0" w:after="0"/></w:pPr><w:r><w:rPr><w:rFonts w:ascii="Arial" w:hAnsi="Arial" w:eastAsia="Arial" w:cs="Arial"/><w:sz w:val="20"/><w:szCs w:val="20"/></w:rPr><w:t xml:space="preserve">TANGGAL</w:t></w:r></w:p></w:tc><w:tc><w:tcPr><w:tcW w:w="5000" w:type="dxa"/></w:tcPr><w:p><w:pPr><w:spacing w:before="0" w:after="0"/></w:pPr><w:r><w:rPr><w:rFonts w:ascii="Arial" w:hAnsi="Arial" w:eastAsia="Arial" w:cs="Arial"/><w:sz w:val="20"/><w:szCs w:val="20"/></w:rPr><w:t xml:space="preserve">: Oktober 9 2020</w:t></w:r></w:p></w:tc></w:tr></w:tbl><w:p><w:pPr><w:jc w:val="center"/></w:pPr><w:r><w:rPr><w:rFonts w:ascii="Arial" w:hAnsi="Arial" w:eastAsia="Arial" w:cs="Arial"/><w:sz w:val="20"/><w:szCs w:val="20"/></w:rPr><w:t xml:space="preserve"></w:t></w:r></w:p><w:p><w:pPr><w:jc w:val="both"/></w:pPr><w:r><w:rPr><w:rFonts w:ascii="Arial" w:hAnsi="Arial" w:eastAsia="Arial" w:cs="Arial"/><w:sz w:val="20"/><w:szCs w:val="20"/></w:rPr><w:t xml:space="preserve">Pada hari ini Kamis tanggal lima belas Oktober dua ribu dua puluh telah diadakan rapat Pembukaan Dokumen Penawaran Pengadaan Langsung paket pekerjaan pengadaan barang untuk Tes Judul Nomor : 0233.BAEP-PL/DAN.02.01/210200/2020 Tanggal :  dihadiri oleh Bagian Pelaksana Pengadaan Barang/Jasa dan Penyedia Barang/Jasa dengan daftar hadir terlampir. </w:t></w:r></w:p><w:p><w:pPr><w:jc w:val="both"/></w:pPr><w:r><w:rPr><w:rFonts w:ascii="Arial" w:hAnsi="Arial" w:eastAsia="Arial" w:cs="Arial"/><w:sz w:val="20"/><w:szCs w:val="20"/></w:rPr><w:t xml:space="preserve">Hasil rapat pembahasan Evaluasi Dokumen Penawaran Penyedia Barang/Jasa sebagai berikut :</w:t></w:r></w:p><w:p><w:pPr><w:numPr><w:ilvl w:val="0"/><w:numId w:val="1"/></w:numPr></w:pPr><w:r><w:rPr><w:b w:val="1"/><w:bCs w:val="1"/></w:rPr><w:t xml:space="preserve">Calon Penyedia Barang/Jasa .</w:t></w:r></w:p><w:tbl><w:tblGrid><w:gridCol w:w="800" w:type="dxa"/><w:gridCol w:w="2000" w:type="dxa"/><w:gridCol w:w="5000" w:type="dxa"/></w:tblGrid><w:tr><w:trPr/><w:tc><w:tcPr><w:tcW w:w="800" w:type="dxa"/></w:tcPr><w:p><w:pPr><w:spacing w:before="0" w:after="0"/></w:pPr><w:r><w:rPr><w:rFonts w:ascii="Arial" w:hAnsi="Arial" w:eastAsia="Arial" w:cs="Arial"/><w:sz w:val="20"/><w:szCs w:val="20"/></w:rPr><w:t xml:space="preserve"></w:t></w:r></w:p></w:tc><w:tc><w:tcPr><w:tcW w:w="2000" w:type="dxa"/></w:tcPr><w:p><w:pPr><w:spacing w:before="0" w:after="0"/></w:pPr><w:r><w:rPr><w:rFonts w:ascii="Arial" w:hAnsi="Arial" w:eastAsia="Arial" w:cs="Arial"/><w:sz w:val="20"/><w:szCs w:val="20"/></w:rPr><w:t xml:space="preserve">Nama Perusahaan</w:t></w:r></w:p></w:tc><w:tc><w:tcPr><w:tcW w:w="5000" w:type="dxa"/></w:tcPr><w:p><w:pPr><w:spacing w:before="0" w:after="0"/></w:pPr><w:r><w:rPr><w:rFonts w:ascii="Arial" w:hAnsi="Arial" w:eastAsia="Arial" w:cs="Arial"/><w:sz w:val="20"/><w:szCs w:val="20"/></w:rPr><w:t xml:space="preserve">: .........</w:t></w:r></w:p></w:tc></w:tr><w:tr><w:trPr/><w:tc><w:tcPr><w:tcW w:w="800" w:type="dxa"/></w:tcPr><w:p><w:pPr><w:spacing w:before="0" w:after="0"/></w:pPr><w:r><w:rPr><w:rFonts w:ascii="Arial" w:hAnsi="Arial" w:eastAsia="Arial" w:cs="Arial"/><w:sz w:val="20"/><w:szCs w:val="20"/></w:rPr><w:t xml:space="preserve"></w:t></w:r></w:p></w:tc><w:tc><w:tcPr><w:tcW w:w="2000" w:type="dxa"/></w:tcPr><w:p><w:pPr><w:spacing w:before="0" w:after="0"/></w:pPr><w:r><w:rPr><w:rFonts w:ascii="Arial" w:hAnsi="Arial" w:eastAsia="Arial" w:cs="Arial"/><w:sz w:val="20"/><w:szCs w:val="20"/></w:rPr><w:t xml:space="preserve">Alamat</w:t></w:r></w:p></w:tc><w:tc><w:tcPr><w:tcW w:w="5000" w:type="dxa"/></w:tcPr><w:p><w:pPr><w:spacing w:before="0" w:after="0"/></w:pPr><w:r><w:rPr><w:rFonts w:ascii="Arial" w:hAnsi="Arial" w:eastAsia="Arial" w:cs="Arial"/><w:sz w:val="20"/><w:szCs w:val="20"/></w:rPr><w:t xml:space="preserve">: .........</w:t></w:r></w:p></w:tc></w:tr><w:tr><w:trPr/><w:tc><w:tcPr><w:tcW w:w="800" w:type="dxa"/></w:tcPr><w:p><w:pPr><w:spacing w:before="0" w:after="0"/></w:pPr><w:r><w:rPr><w:rFonts w:ascii="Arial" w:hAnsi="Arial" w:eastAsia="Arial" w:cs="Arial"/><w:sz w:val="20"/><w:szCs w:val="20"/></w:rPr><w:t xml:space="preserve"></w:t></w:r></w:p></w:tc><w:tc><w:tcPr><w:tcW w:w="2000" w:type="dxa"/></w:tcPr><w:p><w:pPr><w:spacing w:before="0" w:after="0"/></w:pPr><w:r><w:rPr><w:rFonts w:ascii="Arial" w:hAnsi="Arial" w:eastAsia="Arial" w:cs="Arial"/><w:sz w:val="20"/><w:szCs w:val="20"/></w:rPr><w:t xml:space="preserve">NPWP</w:t></w:r></w:p></w:tc><w:tc><w:tcPr><w:tcW w:w="5000" w:type="dxa"/></w:tcPr><w:p><w:pPr><w:spacing w:before="0" w:after="0"/></w:pPr><w:r><w:rPr><w:rFonts w:ascii="Arial" w:hAnsi="Arial" w:eastAsia="Arial" w:cs="Arial"/><w:sz w:val="20"/><w:szCs w:val="20"/></w:rPr><w:t xml:space="preserve">: .........</w:t></w:r></w:p></w:tc></w:tr></w:tbl><w:p><w:pPr><w:numPr><w:ilvl w:val="0"/><w:numId w:val="1"/></w:numPr></w:pPr><w:r><w:rPr><w:b w:val="1"/><w:bCs w:val="1"/></w:rPr><w:t xml:space="preserve">Evaluasi Administrasi :</w:t></w:r></w:p><w:p><w:pPr><w:jc w:val="center"/></w:pPr><w:r><w:rPr><w:rFonts w:ascii="Arial" w:hAnsi="Arial" w:eastAsia="Arial" w:cs="Arial"/><w:sz w:val="20"/><w:szCs w:val="20"/></w:rPr><w:t xml:space="preserve"></w:t></w:r></w:p><w:tbl><w:tblGrid><w:gridCol/><w:gridCol/><w:gridCol/><w:gridCol w:w="3000" w:type="dxa"/><w:gridCol w:w="3000" w:type="dxa"/></w:tblGrid><w:tblPr><w:tblStyle w:val="Fancy Table"/></w:tblPr><w:tr><w:trPr><w:trHeight w:val="300" w:hRule="atLeast"/></w:trPr><w:tc><w:tcPr><w:tcW w:w="200" w:type="dxa"/><w:vAlign w:val="center"/><w:vMerge w:val="restart"/></w:tcPr><w:p><w:pPr><w:jc w:val="center"/></w:pPr><w:r><w:rPr><w:b w:val="1"/><w:bCs w:val="1"/></w:rPr><w:t xml:space="preserve">No</w:t></w:r></w:p></w:tc><w:tc><w:tcPr><w:tcW w:w="1000" w:type="dxa"/><w:vAlign w:val="center"/><w:vMerge w:val="restart"/></w:tcPr><w:p><w:pPr><w:jc w:val="center"/></w:pPr><w:r><w:rPr><w:b w:val="1"/><w:bCs w:val="1"/></w:rPr><w:t xml:space="preserve">Unsur</w:t></w:r></w:p></w:tc><w:tc><w:tcPr><w:tcW w:w="3000" w:type="dxa"/><w:vAlign w:val="center"/><w:vMerge w:val="restart"/></w:tcPr><w:p><w:pPr><w:jc w:val="center"/></w:pPr><w:r><w:rPr><w:b w:val="1"/><w:bCs w:val="1"/></w:rPr><w:t xml:space="preserve">Kriteria</w:t></w:r></w:p></w:tc><w:tc><w:tcPr><w:tcW w:w="3000" w:type="dxa"/><w:vAlign w:val="center"/><w:gridSpan w:val="2"/></w:tcPr><w:p><w:pPr><w:jc w:val="center"/></w:pPr><w:r><w:rPr><w:b w:val="1"/><w:bCs w:val="1"/></w:rPr><w:t xml:space="preserve">Hasil Evaluasi</w:t></w:r></w:p></w:tc></w:tr><w:tr><w:trPr><w:trHeight w:val="300" w:hRule="atLeast"/></w:trPr><w:tc><w:tcPr><w:vMerge w:val="continue"/></w:tcPr><w:p/></w:tc><w:tc><w:tcPr><w:vMerge w:val="continue"/></w:tcPr><w:p/></w:tc><w:tc><w:tcPr><w:vMerge w:val="continue"/></w:tcPr><w:p/></w:tc><w:tc><w:tcPr><w:tcW w:w="3000" w:type="dxa"/><w:vAlign w:val="center"/></w:tcPr><w:p><w:pPr><w:jc w:val="center"/></w:pPr><w:r><w:rPr><w:b w:val="1"/><w:bCs w:val="1"/></w:rPr><w:t xml:space="preserve">Data Penawaran</w:t></w:r></w:p></w:tc><w:tc><w:tcPr><w:tcW w:w="3000" w:type="dxa"/><w:vAlign w:val="center"/></w:tcPr><w:p><w:pPr><w:jc w:val="center"/></w:pPr><w:r><w:rPr><w:b w:val="1"/><w:bCs w:val="1"/></w:rPr><w:t xml:space="preserve">Sesuai / Tidak Sesuai</w:t></w:r></w:p></w:tc></w:tr><w:tr><w:trPr/><w:tc><w:tcPr><w:tcW w:w="200" w:type="dxa"/></w:tcPr><w:p><w:pPr/><w:r><w:rPr/><w:t xml:space="preserve">1</w:t></w:r></w:p></w:tc><w:tc><w:tcPr><w:tcW w:w="200" w:type="dxa"/></w:tcPr><w:p><w:pPr/><w:r><w:rPr/><w:t xml:space="preserve">Surat Penawaran</w:t></w:r></w:p></w:tc><w:tc><w:tcPr><w:tcW w:w="6000" w:type="dxa"/></w:tcPr><w:p><w:pPr/><w:r><w:rPr/><w:t xml:space="preserve">Ditandatangani oleh pihak sebagaimana ketentuan dalam Dok. RKS.</w:t></w:r></w:p></w:tc><w:tc><w:tcPr><w:tcW w:w="4000" w:type="dxa"/></w:tcPr><w:p><w:pPr/><w:r><w:rPr/><w:t xml:space="preserve"></w:t></w:r></w:p></w:tc><w:tc><w:tcPr><w:tcW w:w="1000" w:type="dxa"/></w:tcPr><w:p><w:pPr/><w:r><w:rPr/><w:t xml:space="preserve"></w:t></w:r></w:p></w:tc></w:tr><w:tr><w:trPr/><w:tc><w:tcPr><w:tcW w:w="200" w:type="dxa"/></w:tcPr><w:p><w:pPr/><w:r><w:rPr/><w:t xml:space="preserve"></w:t></w:r></w:p></w:tc><w:tc><w:tcPr><w:tcW w:w="200" w:type="dxa"/></w:tcPr><w:p><w:pPr/><w:r><w:rPr/><w:t xml:space="preserve"></w:t></w:r></w:p></w:tc><w:tc><w:tcPr><w:tcW w:w="6000" w:type="dxa"/></w:tcPr><w:p><w:pPr/><w:r><w:rPr/><w:t xml:space="preserve">Mencantumkan total harga penawaran (dalam angka dan huruf).</w:t></w:r></w:p></w:tc><w:tc><w:tcPr><w:tcW w:w="4000" w:type="dxa"/></w:tcPr><w:p><w:pPr/><w:r><w:rPr/><w:t xml:space="preserve"></w:t></w:r></w:p></w:tc><w:tc><w:tcPr><w:tcW w:w="1000" w:type="dxa"/></w:tcPr><w:p><w:pPr/><w:r><w:rPr/><w:t xml:space="preserve"></w:t></w:r></w:p></w:tc></w:tr><w:tr><w:trPr/><w:tc><w:tcPr><w:tcW w:w="200" w:type="dxa"/></w:tcPr><w:p><w:pPr/><w:r><w:rPr/><w:t xml:space="preserve"></w:t></w:r></w:p></w:tc><w:tc><w:tcPr><w:tcW w:w="200" w:type="dxa"/></w:tcPr><w:p><w:pPr/><w:r><w:rPr/><w:t xml:space="preserve"></w:t></w:r></w:p></w:tc><w:tc><w:tcPr><w:tcW w:w="6000" w:type="dxa"/></w:tcPr><w:p><w:pPr/><w:r><w:rPr/><w:t xml:space="preserve">Jangka waktu berlakunya surat penawaran tidak kurang dari waktu sebagaimana tercantum dalam LDP di Dok. RKS.</w:t></w:r></w:p></w:tc><w:tc><w:tcPr><w:tcW w:w="4000" w:type="dxa"/></w:tcPr><w:p><w:pPr/><w:r><w:rPr/><w:t xml:space="preserve"></w:t></w:r></w:p></w:tc><w:tc><w:tcPr><w:tcW w:w="1000" w:type="dxa"/></w:tcPr><w:p><w:pPr/><w:r><w:rPr/><w:t xml:space="preserve"></w:t></w:r></w:p></w:tc></w:tr><w:tr><w:trPr/><w:tc><w:tcPr><w:tcW w:w="200" w:type="dxa"/></w:tcPr><w:p><w:pPr/><w:r><w:rPr/><w:t xml:space="preserve"></w:t></w:r></w:p></w:tc><w:tc><w:tcPr><w:tcW w:w="200" w:type="dxa"/></w:tcPr><w:p><w:pPr/><w:r><w:rPr/><w:t xml:space="preserve"></w:t></w:r></w:p></w:tc><w:tc><w:tcPr><w:tcW w:w="6000" w:type="dxa"/></w:tcPr><w:p><w:pPr/><w:r><w:rPr/><w:t xml:space="preserve">jangka waktu pelaksanaan pekerjaan yang ditawarkan tidak melebihi jangka waktu  sebagaimana tercantum dalam LDP di Dok. RKS.</w:t></w:r></w:p></w:tc><w:tc><w:tcPr><w:tcW w:w="4000" w:type="dxa"/></w:tcPr><w:p><w:pPr/><w:r><w:rPr/><w:t xml:space="preserve"></w:t></w:r></w:p></w:tc><w:tc><w:tcPr><w:tcW w:w="1000" w:type="dxa"/></w:tcPr><w:p><w:pPr/><w:r><w:rPr/><w:t xml:space="preserve"></w:t></w:r></w:p></w:tc></w:tr><w:tr><w:trPr/><w:tc><w:tcPr><w:tcW w:w="200" w:type="dxa"/></w:tcPr><w:p><w:pPr/><w:r><w:rPr/><w:t xml:space="preserve"></w:t></w:r></w:p></w:tc><w:tc><w:tcPr><w:tcW w:w="200" w:type="dxa"/></w:tcPr><w:p><w:pPr/><w:r><w:rPr/><w:t xml:space="preserve"></w:t></w:r></w:p></w:tc><w:tc><w:tcPr><w:tcW w:w="6000" w:type="dxa"/></w:tcPr><w:p><w:pPr/><w:r><w:rPr/><w:t xml:space="preserve">Bertanggal sama atau sebelum pemasukan penawaran.</w:t></w:r></w:p></w:tc><w:tc><w:tcPr><w:tcW w:w="4000" w:type="dxa"/></w:tcPr><w:p><w:pPr/><w:r><w:rPr/><w:t xml:space="preserve"></w:t></w:r></w:p></w:tc><w:tc><w:tcPr><w:tcW w:w="1000" w:type="dxa"/></w:tcPr><w:p><w:pPr/><w:r><w:rPr/><w:t xml:space="preserve"></w:t></w:r></w:p></w:tc></w:tr><w:tr><w:trPr/><w:tc><w:tcPr><w:tcW w:w="200" w:type="dxa"/></w:tcPr><w:p><w:pPr/><w:r><w:rPr/><w:t xml:space="preserve">2</w:t></w:r></w:p></w:tc><w:tc><w:tcPr><w:tcW w:w="200" w:type="dxa"/></w:tcPr><w:p><w:pPr/><w:r><w:rPr/><w:t xml:space="preserve">Surat Kuasa</w:t></w:r></w:p></w:tc><w:tc><w:tcPr><w:tcW w:w="6000" w:type="dxa"/></w:tcPr><w:p><w:pPr/><w:r><w:rPr/><w:t xml:space="preserve">ditandatangani dan bermaterai cukup dari direktur utama/pimpinan perusahaan kepada penerima kuasa (apabila dikuasakan)</w:t></w:r></w:p></w:tc><w:tc><w:tcPr><w:tcW w:w="4000" w:type="dxa"/></w:tcPr><w:p><w:pPr/><w:r><w:rPr/><w:t xml:space="preserve"></w:t></w:r></w:p></w:tc><w:tc><w:tcPr><w:tcW w:w="1000" w:type="dxa"/></w:tcPr><w:p><w:pPr/><w:r><w:rPr/><w:t xml:space="preserve"></w:t></w:r></w:p></w:tc></w:tr></w:tbl><w:p><w:pPr><w:jc w:val="center"/></w:pPr><w:r><w:rPr><w:rFonts w:ascii="Arial" w:hAnsi="Arial" w:eastAsia="Arial" w:cs="Arial"/><w:sz w:val="20"/><w:szCs w:val="20"/></w:rPr><w:t xml:space="preserve"></w:t></w:r></w:p><w:p><w:pPr><w:numPr><w:ilvl w:val="0"/><w:numId w:val="1"/></w:numPr></w:pPr><w:r><w:rPr><w:b w:val="1"/><w:bCs w:val="1"/></w:rPr><w:t xml:space="preserve">Evaluasi Teknis :</w:t></w:r></w:p><w:p><w:pPr><w:jc w:val="center"/></w:pPr><w:r><w:rPr><w:rFonts w:ascii="Arial" w:hAnsi="Arial" w:eastAsia="Arial" w:cs="Arial"/><w:sz w:val="20"/><w:szCs w:val="20"/></w:rPr><w:t xml:space="preserve"></w:t></w:r></w:p><w:tbl><w:tblGrid><w:gridCol/><w:gridCol/><w:gridCol/><w:gridCol w:w="3000" w:type="dxa"/><w:gridCol w:w="3000" w:type="dxa"/></w:tblGrid><w:tblPr><w:tblStyle w:val="Fancy Table"/></w:tblPr><w:tr><w:trPr><w:trHeight w:val="300" w:hRule="atLeast"/></w:trPr><w:tc><w:tcPr><w:tcW w:w="200" w:type="dxa"/><w:vAlign w:val="center"/><w:vMerge w:val="restart"/></w:tcPr><w:p><w:pPr><w:jc w:val="center"/></w:pPr><w:r><w:rPr><w:b w:val="1"/><w:bCs w:val="1"/></w:rPr><w:t xml:space="preserve">No</w:t></w:r></w:p></w:tc><w:tc><w:tcPr><w:tcW w:w="1000" w:type="dxa"/><w:vAlign w:val="center"/><w:vMerge w:val="restart"/></w:tcPr><w:p><w:pPr><w:jc w:val="center"/></w:pPr><w:r><w:rPr><w:b w:val="1"/><w:bCs w:val="1"/></w:rPr><w:t xml:space="preserve">Unsur</w:t></w:r></w:p></w:tc><w:tc><w:tcPr><w:tcW w:w="3000" w:type="dxa"/><w:vAlign w:val="center"/><w:vMerge w:val="restart"/></w:tcPr><w:p><w:pPr><w:jc w:val="center"/></w:pPr><w:r><w:rPr><w:b w:val="1"/><w:bCs w:val="1"/></w:rPr><w:t xml:space="preserve">Kriteria</w:t></w:r></w:p></w:tc><w:tc><w:tcPr><w:tcW w:w="3000" w:type="dxa"/><w:vAlign w:val="center"/><w:gridSpan w:val="2"/></w:tcPr><w:p><w:pPr><w:jc w:val="center"/></w:pPr><w:r><w:rPr><w:b w:val="1"/><w:bCs w:val="1"/></w:rPr><w:t xml:space="preserve">Hasil Evaluasi</w:t></w:r></w:p></w:tc></w:tr><w:tr><w:trPr><w:trHeight w:val="300" w:hRule="atLeast"/></w:trPr><w:tc><w:tcPr><w:vMerge w:val="continue"/></w:tcPr><w:p/></w:tc><w:tc><w:tcPr><w:vMerge w:val="continue"/></w:tcPr><w:p/></w:tc><w:tc><w:tcPr><w:vMerge w:val="continue"/></w:tcPr><w:p/></w:tc><w:tc><w:tcPr><w:tcW w:w="3000" w:type="dxa"/><w:vAlign w:val="center"/></w:tcPr><w:p><w:pPr><w:jc w:val="center"/></w:pPr><w:r><w:rPr><w:b w:val="1"/><w:bCs w:val="1"/></w:rPr><w:t xml:space="preserve">Data Penawaran</w:t></w:r></w:p></w:tc><w:tc><w:tcPr><w:tcW w:w="3000" w:type="dxa"/><w:vAlign w:val="center"/></w:tcPr><w:p><w:pPr><w:jc w:val="center"/></w:pPr><w:r><w:rPr><w:b w:val="1"/><w:bCs w:val="1"/></w:rPr><w:t xml:space="preserve">Sesuai / Tidak Sesuai</w:t></w:r></w:p></w:tc></w:tr><w:tr><w:trPr/><w:tc><w:tcPr><w:tcW w:w="200" w:type="dxa"/></w:tcPr><w:p><w:pPr/><w:r><w:rPr/><w:t xml:space="preserve">1</w:t></w:r></w:p></w:tc><w:tc><w:tcPr><w:tcW w:w="200" w:type="dxa"/></w:tcPr><w:p><w:pPr/><w:r><w:rPr/><w:t xml:space="preserve">Spesifikasi teknis barang</w:t></w:r></w:p></w:tc><w:tc><w:tcPr><w:tcW w:w="6000" w:type="dxa"/></w:tcPr><w:p><w:pPr/><w:r><w:rPr/><w:t xml:space="preserve">Spesifikasi teknis barang yang ditawarkan berdasarkan contoh, brosur dan gambar-gambar, yang didalamnya mencantumkan tanda tangan oleh yang memiliki kewenangan sebagaimana ketentuan dalam Dok. RKS.</w:t></w:r></w:p></w:tc><w:tc><w:tcPr><w:tcW w:w="4000" w:type="dxa"/></w:tcPr><w:p><w:pPr/><w:r><w:rPr/><w:t xml:space="preserve"></w:t></w:r></w:p></w:tc><w:tc><w:tcPr><w:tcW w:w="1000" w:type="dxa"/></w:tcPr><w:p><w:pPr/><w:r><w:rPr/><w:t xml:space="preserve"></w:t></w:r></w:p></w:tc></w:tr><w:tr><w:trPr/><w:tc><w:tcPr><w:tcW w:w="200" w:type="dxa"/></w:tcPr><w:p><w:pPr/><w:r><w:rPr/><w:t xml:space="preserve">2</w:t></w:r></w:p></w:tc><w:tc><w:tcPr><w:tcW w:w="200" w:type="dxa"/></w:tcPr><w:p><w:pPr/><w:r><w:rPr/><w:t xml:space="preserve">Identitas (jenis, tipe dan merek) barang</w:t></w:r></w:p></w:tc><w:tc><w:tcPr><w:tcW w:w="6000" w:type="dxa"/></w:tcPr><w:p><w:pPr/><w:r><w:rPr/><w:t xml:space="preserve">Identitas (jenis, tipe dan merek) barang yang ditawarkan tercantum dengan lengkap dan jelas, yang didalamnya mencantumkan tanda tangan oleh yang memiliki kewenangan sebagaimana ketentuan dalam Dok. RKS.</w:t></w:r></w:p></w:tc><w:tc><w:tcPr><w:tcW w:w="4000" w:type="dxa"/></w:tcPr><w:p><w:pPr/><w:r><w:rPr/><w:t xml:space="preserve"></w:t></w:r></w:p></w:tc><w:tc><w:tcPr><w:tcW w:w="1000" w:type="dxa"/></w:tcPr><w:p><w:pPr/><w:r><w:rPr/><w:t xml:space="preserve"></w:t></w:r></w:p></w:tc></w:tr></w:tbl><w:p><w:pPr><w:jc w:val="center"/></w:pPr><w:r><w:rPr><w:rFonts w:ascii="Arial" w:hAnsi="Arial" w:eastAsia="Arial" w:cs="Arial"/><w:sz w:val="20"/><w:szCs w:val="20"/></w:rPr><w:t xml:space="preserve"></w:t></w:r></w:p><w:p><w:pPr><w:numPr><w:ilvl w:val="0"/><w:numId w:val="1"/></w:numPr></w:pPr><w:r><w:rPr><w:b w:val="1"/><w:bCs w:val="1"/></w:rPr><w:t xml:space="preserve">Evaluasi Teknis :</w:t></w:r></w:p><w:p><w:pPr><w:jc w:val="center"/></w:pPr><w:r><w:rPr><w:rFonts w:ascii="Arial" w:hAnsi="Arial" w:eastAsia="Arial" w:cs="Arial"/><w:sz w:val="20"/><w:szCs w:val="20"/></w:rPr><w:t xml:space="preserve"></w:t></w:r></w:p><w:tbl><w:tblGrid><w:gridCol/><w:gridCol/><w:gridCol/><w:gridCol w:w="3000" w:type="dxa"/><w:gridCol w:w="3000" w:type="dxa"/></w:tblGrid><w:tblPr><w:tblStyle w:val="Fancy Table"/></w:tblPr><w:tr><w:trPr><w:trHeight w:val="300" w:hRule="atLeast"/></w:trPr><w:tc><w:tcPr><w:tcW w:w="200" w:type="dxa"/><w:vAlign w:val="center"/><w:vMerge w:val="restart"/></w:tcPr><w:p><w:pPr><w:jc w:val="center"/></w:pPr><w:r><w:rPr><w:b w:val="1"/><w:bCs w:val="1"/></w:rPr><w:t xml:space="preserve">No</w:t></w:r></w:p></w:tc><w:tc><w:tcPr><w:tcW w:w="1000" w:type="dxa"/><w:vAlign w:val="center"/><w:vMerge w:val="restart"/></w:tcPr><w:p><w:pPr><w:jc w:val="center"/></w:pPr><w:r><w:rPr><w:b w:val="1"/><w:bCs w:val="1"/></w:rPr><w:t xml:space="preserve">Unsur</w:t></w:r></w:p></w:tc><w:tc><w:tcPr><w:tcW w:w="3000" w:type="dxa"/><w:vAlign w:val="center"/><w:vMerge w:val="restart"/></w:tcPr><w:p><w:pPr><w:jc w:val="center"/></w:pPr><w:r><w:rPr><w:b w:val="1"/><w:bCs w:val="1"/></w:rPr><w:t xml:space="preserve">Kriteria</w:t></w:r></w:p></w:tc><w:tc><w:tcPr><w:tcW w:w="3000" w:type="dxa"/><w:vAlign w:val="center"/><w:gridSpan w:val="2"/></w:tcPr><w:p><w:pPr><w:jc w:val="center"/></w:pPr><w:r><w:rPr><w:b w:val="1"/><w:bCs w:val="1"/></w:rPr><w:t xml:space="preserve">Hasil Evaluasi</w:t></w:r></w:p></w:tc></w:tr><w:tr><w:trPr><w:trHeight w:val="300" w:hRule="atLeast"/></w:trPr><w:tc><w:tcPr><w:vMerge w:val="continue"/></w:tcPr><w:p/></w:tc><w:tc><w:tcPr><w:vMerge w:val="continue"/></w:tcPr><w:p/></w:tc><w:tc><w:tcPr><w:vMerge w:val="continue"/></w:tcPr><w:p/></w:tc><w:tc><w:tcPr><w:tcW w:w="3000" w:type="dxa"/><w:vAlign w:val="center"/></w:tcPr><w:p><w:pPr><w:jc w:val="center"/></w:pPr><w:r><w:rPr><w:b w:val="1"/><w:bCs w:val="1"/></w:rPr><w:t xml:space="preserve">Data Penawaran</w:t></w:r></w:p></w:tc><w:tc><w:tcPr><w:tcW w:w="3000" w:type="dxa"/><w:vAlign w:val="center"/></w:tcPr><w:p><w:pPr><w:jc w:val="center"/></w:pPr><w:r><w:rPr><w:b w:val="1"/><w:bCs w:val="1"/></w:rPr><w:t xml:space="preserve">Sesuai / Tidak Sesuai</w:t></w:r></w:p></w:tc></w:tr><w:tr><w:trPr/><w:tc><w:tcPr><w:tcW w:w="200" w:type="dxa"/></w:tcPr><w:p><w:pPr/><w:r><w:rPr/><w:t xml:space="preserve">1</w:t></w:r></w:p></w:tc><w:tc><w:tcPr><w:tcW w:w="200" w:type="dxa"/></w:tcPr><w:p><w:pPr/><w:r><w:rPr/><w:t xml:space="preserve">Spesifikasi teknis barang</w:t></w:r></w:p></w:tc><w:tc><w:tcPr><w:tcW w:w="6000" w:type="dxa"/></w:tcPr><w:p><w:pPr/><w:r><w:rPr/><w:t xml:space="preserve">Spesifikasi teknis barang yang ditawarkan berdasarkan contoh, brosur dan gambar-gambar, yang didalamnya mencantumkan tanda tangan oleh yang memiliki kewenangan sebagaimana ketentuan dalam Dok. RKS.</w:t></w:r></w:p></w:tc><w:tc><w:tcPr><w:tcW w:w="4000" w:type="dxa"/></w:tcPr><w:p><w:pPr/><w:r><w:rPr/><w:t xml:space="preserve"></w:t></w:r></w:p></w:tc><w:tc><w:tcPr><w:tcW w:w="1000" w:type="dxa"/></w:tcPr><w:p><w:pPr/><w:r><w:rPr/><w:t xml:space="preserve"></w:t></w:r></w:p></w:tc></w:tr><w:tr><w:trPr/><w:tc><w:tcPr><w:tcW w:w="200" w:type="dxa"/></w:tcPr><w:p><w:pPr/><w:r><w:rPr/><w:t xml:space="preserve">2</w:t></w:r></w:p></w:tc><w:tc><w:tcPr><w:tcW w:w="200" w:type="dxa"/></w:tcPr><w:p><w:pPr/><w:r><w:rPr/><w:t xml:space="preserve">Identitas (jenis, tipe dan merek) barang</w:t></w:r></w:p></w:tc><w:tc><w:tcPr><w:tcW w:w="6000" w:type="dxa"/></w:tcPr><w:p><w:pPr/><w:r><w:rPr/><w:t xml:space="preserve">Identitas (jenis, tipe dan merek) barang yang ditawarkan tercantum dengan lengkap dan jelas, yang didalamnya mencantumkan tanda tangan oleh yang memiliki kewenangan sebagaimana ketentuan dalam Dok. RKS.</w:t></w:r></w:p></w:tc><w:tc><w:tcPr><w:tcW w:w="4000" w:type="dxa"/></w:tcPr><w:p><w:pPr/><w:r><w:rPr/><w:t xml:space="preserve"></w:t></w:r></w:p></w:tc><w:tc><w:tcPr><w:tcW w:w="1000" w:type="dxa"/></w:tcPr><w:p><w:pPr/><w:r><w:rPr/><w:t xml:space="preserve"></w:t></w:r></w:p></w:tc></w:tr><w:tr><w:trPr/><w:tc><w:tcPr><w:tcW w:w="200" w:type="dxa"/></w:tcPr><w:p><w:pPr/><w:r><w:rPr/><w:t xml:space="preserve"></w:t></w:r></w:p></w:tc><w:tc><w:tcPr><w:tcW w:w="200" w:type="dxa"/></w:tcPr><w:p><w:pPr/><w:r><w:rPr/><w:t xml:space="preserve"></w:t></w:r></w:p></w:tc><w:tc><w:tcPr><w:tcW w:w="6000" w:type="dxa"/></w:tcPr><w:p><w:pPr/><w:r><w:rPr/><w:t xml:space="preserve">Dalam hal terjadi perbedaan antara harga penawaran yang tercantum dalam surat penawaran dengan rincian penawaran, maka yang berlaku adalah harga penawaran yang  tercantum pada surat penawaran.</w:t></w:r></w:p></w:tc><w:tc><w:tcPr><w:tcW w:w="4000" w:type="dxa"/></w:tcPr><w:p><w:pPr/><w:r><w:rPr/><w:t xml:space="preserve"></w:t></w:r></w:p></w:tc><w:tc><w:tcPr><w:tcW w:w="1000" w:type="dxa"/></w:tcPr><w:p><w:pPr/><w:r><w:rPr/><w:t xml:space="preserve"></w:t></w:r></w:p></w:tc></w:tr><w:tr><w:trPr/><w:tc><w:tcPr><w:tcW w:w="200" w:type="dxa"/></w:tcPr><w:p><w:pPr/><w:r><w:rPr/><w:t xml:space="preserve">3</w:t></w:r></w:p></w:tc><w:tc><w:tcPr><w:tcW w:w="200" w:type="dxa"/></w:tcPr><w:p><w:pPr/><w:r><w:rPr/><w:t xml:space="preserve">Kewajaran Harga Penawaran</w:t></w:r></w:p></w:tc><w:tc><w:tcPr><w:tcW w:w="6000" w:type="dxa"/></w:tcPr><w:p><w:pPr/><w:r><w:rPr/><w:t xml:space="preserve">Harga total tidak melebihi HPS, dan jika Harga total ≥ dari HPS dilakukan negoisasi dan kesepakatan negosiasi maksimal sama dengan HPS</w:t></w:r></w:p></w:tc><w:tc><w:tcPr><w:tcW w:w="4000" w:type="dxa"/></w:tcPr><w:p><w:pPr/><w:r><w:rPr/><w:t xml:space="preserve"></w:t></w:r></w:p></w:tc><w:tc><w:tcPr><w:tcW w:w="1000" w:type="dxa"/></w:tcPr><w:p><w:pPr/><w:r><w:rPr/><w:t xml:space="preserve"></w:t></w:r></w:p></w:tc></w:tr><w:tr><w:trPr/><w:tc><w:tcPr><w:tcW w:w="200" w:type="dxa"/></w:tcPr><w:p><w:pPr/><w:r><w:rPr/><w:t xml:space="preserve"></w:t></w:r></w:p></w:tc><w:tc><w:tcPr><w:tcW w:w="200" w:type="dxa"/></w:tcPr><w:p><w:pPr/><w:r><w:rPr/><w:t xml:space="preserve"></w:t></w:r></w:p></w:tc><w:tc><w:tcPr><w:tcW w:w="6000" w:type="dxa"/></w:tcPr><w:p><w:pPr/><w:r><w:rPr/><w:t xml:space="preserve">Harga total &lt; 80% dari HPS dilakukan klarifikasi</w:t></w:r></w:p></w:tc><w:tc><w:tcPr><w:tcW w:w="4000" w:type="dxa"/></w:tcPr><w:p><w:pPr/><w:r><w:rPr/><w:t xml:space="preserve"></w:t></w:r></w:p></w:tc><w:tc><w:tcPr><w:tcW w:w="1000" w:type="dxa"/></w:tcPr><w:p><w:pPr/><w:r><w:rPr/><w:t xml:space="preserve"></w:t></w:r></w:p></w:tc></w:tr></w:tbl><w:p><w:pPr><w:jc w:val="center"/></w:pPr><w:r><w:rPr><w:rFonts w:ascii="Arial" w:hAnsi="Arial" w:eastAsia="Arial" w:cs="Arial"/><w:sz w:val="20"/><w:szCs w:val="20"/></w:rPr><w:t xml:space="preserve"></w:t></w:r></w:p><w:p><w:pPr><w:jc w:val="both"/></w:pPr><w:r><w:rPr><w:rFonts w:ascii="Arial" w:hAnsi="Arial" w:eastAsia="Arial" w:cs="Arial"/><w:sz w:val="20"/><w:szCs w:val="20"/></w:rPr><w:t xml:space="preserve">Demikian Berita Acara Pembukaan Dokumen Penawaran Pengadaan Langsung ini dibuat dengan sebenarnya untuk dapat dipergunakan sebagaimana mestinya.</w:t></w:r></w:p><w:tbl><w:tblGrid><w:gridCol w:w="6000" w:type="dxa"/><w:gridCol w:w="6000" w:type="dxa"/></w:tblGrid><w:tr><w:trPr/><w:tc><w:tcPr><w:tcW w:w="6000" w:type="dxa"/></w:tcPr><w:p><w:pPr><w:jc w:val="center"/></w:pPr><w:r><w:rPr><w:rFonts w:ascii="Arial" w:hAnsi="Arial" w:eastAsia="Arial" w:cs="Arial"/><w:sz w:val="20"/><w:szCs w:val="20"/></w:rPr><w:t xml:space="preserve">Manager Bagian Operasi & Pemeliharaan</w:t></w:r></w:p></w:tc></w:tr><w:tr><w:trPr/><w:tc><w:tcPr><w:tcW w:w="6000" w:type="dxa"/></w:tcPr><w:p><w:pPr><w:jc w:val="center"/></w:pPr><w:r><w:rPr><w:rFonts w:ascii="Arial" w:hAnsi="Arial" w:eastAsia="Arial" w:cs="Arial"/><w:sz w:val="20"/><w:szCs w:val="20"/></w:rPr><w:t xml:space="preserve">Direktur Utama</w:t></w:r></w:p></w:tc><w:tc><w:tcPr><w:tcW w:w="6000" w:type="dxa"/></w:tcPr><w:p><w:pPr><w:jc w:val="center"/></w:pPr><w:r><w:rPr><w:rFonts w:ascii="Arial" w:hAnsi="Arial" w:eastAsia="Arial" w:cs="Arial"/><w:sz w:val="20"/><w:szCs w:val="20"/></w:rPr><w:t xml:space="preserve"></w:t></w:r></w:p></w:tc></w:tr></w:tbl><w:p><w:pPr><w:jc w:val="both"/></w:pPr><w:r><w:rPr><w:rFonts w:ascii="Arial" w:hAnsi="Arial" w:eastAsia="Arial" w:cs="Arial"/><w:sz w:val="20"/><w:szCs w:val="20"/></w:rPr><w:t xml:space="preserve"></w:t></w:r></w:p><w:p><w:pPr><w:jc w:val="both"/></w:pPr><w:r><w:rPr><w:rFonts w:ascii="Arial" w:hAnsi="Arial" w:eastAsia="Arial" w:cs="Arial"/><w:sz w:val="20"/><w:szCs w:val="20"/></w:rPr><w:t xml:space="preserve"></w:t></w:r></w:p><w:p><w:pPr><w:jc w:val="both"/></w:pPr><w:r><w:rPr><w:rFonts w:ascii="Arial" w:hAnsi="Arial" w:eastAsia="Arial" w:cs="Arial"/><w:sz w:val="20"/><w:szCs w:val="20"/></w:rPr><w:t xml:space="preserve"></w:t></w:r></w:p><w:tbl><w:tblGrid><w:gridCol w:w="6000" w:type="dxa"/><w:gridCol w:w="6000" w:type="dxa"/></w:tblGrid><w:tr><w:trPr/><w:tc><w:tcPr><w:tcW w:w="6000" w:type="dxa"/></w:tcPr><w:p><w:pPr><w:jc w:val="center"/></w:pPr><w:r><w:rPr><w:rFonts w:ascii="Arial" w:hAnsi="Arial" w:eastAsia="Arial" w:cs="Arial"/><w:sz w:val="20"/><w:szCs w:val="20"/></w:rPr><w:t xml:space="preserve">MEKI SUHENDRA</w:t></w:r></w:p></w:tc><w:tc><w:tcPr><w:tcW w:w="6000" w:type="dxa"/></w:tcPr><w:p><w:pPr><w:jc w:val="center"/></w:pPr><w:r><w:rPr><w:rFonts w:ascii="Arial" w:hAnsi="Arial" w:eastAsia="Arial" w:cs="Arial"/><w:sz w:val="20"/><w:szCs w:val="20"/></w:rPr><w:t xml:space="preserve">Yuwana Hanif Utomo</w:t></w:r></w:p></w:tc></w:tr></w:tbl><w:sectPr><w:headerReference w:type="default" r:id="rId7"/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</w:pPr>
    <w:r>
      <w:rPr/>
      <w:t xml:space="preserve">PT PLN (Persero)</w:t>
    </w:r>
  </w:p>
  <w:p>
    <w:pPr>
      <w:spacing w:before="0" w:after="0"/>
    </w:pPr>
    <w:r>
      <w:rPr/>
      <w:t xml:space="preserve">Unit Induk Pembangkitan Sumatera Bagian Utara</w:t>
    </w:r>
  </w:p>
  <w:p>
    <w:pPr/>
    <w:r>
      <w:rPr/>
      <w:t xml:space="preserve">Unit Pelaksana Pengendalian Pembangkitan Pekanbaru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FE0564ED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cPr>
          <w:shd w:val="clear" w:fill="ffcdc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2020-10-09T22:10:29+07:00</dcterms:created>
  <dcterms:modified xsi:type="dcterms:W3CDTF">2020-10-09T22:10:29+07:00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