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№11:</w:t>
      </w:r>
      <w:r>
        <w:t xml:space="preserve"> </w:t>
      </w:r>
      <w:r>
        <w:t xml:space="preserve">Текстовой</w:t>
      </w:r>
      <w:r>
        <w:t xml:space="preserve"> </w:t>
      </w:r>
      <w:r>
        <w:t xml:space="preserve">редактор</w:t>
      </w:r>
      <w:r>
        <w:t xml:space="preserve"> </w:t>
      </w:r>
      <w:r>
        <w:t xml:space="preserve">emacs</w:t>
      </w:r>
    </w:p>
    <w:p>
      <w:pPr>
        <w:pStyle w:val="Author"/>
      </w:pPr>
      <w:r>
        <w:t xml:space="preserve">LISSOM</w:t>
      </w:r>
      <w:r>
        <w:t xml:space="preserve"> </w:t>
      </w:r>
      <w:r>
        <w:t xml:space="preserve">BAYEM</w:t>
      </w:r>
      <w:r>
        <w:t xml:space="preserve"> </w:t>
      </w:r>
      <w:r>
        <w:t xml:space="preserve">ODILLON</w:t>
      </w:r>
      <w:r>
        <w:t xml:space="preserve"> </w:t>
      </w:r>
      <w:r>
        <w:t xml:space="preserve">NATHANAEL</w:t>
      </w:r>
    </w:p>
    <w:p>
      <w:pPr>
        <w:pStyle w:val="Date"/>
      </w:pP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работы с редактором Emacs.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основы работы в Emacs.</w:t>
      </w:r>
    </w:p>
    <w:p>
      <w:pPr>
        <w:pStyle w:val="Compact"/>
        <w:numPr>
          <w:ilvl w:val="0"/>
          <w:numId w:val="1001"/>
        </w:numPr>
      </w:pPr>
      <w:r>
        <w:t xml:space="preserve">Создать файл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 </w:t>
      </w:r>
      <w:r>
        <w:t xml:space="preserve">с использованием Emacs.</w:t>
      </w:r>
    </w:p>
    <w:p>
      <w:pPr>
        <w:pStyle w:val="Compact"/>
        <w:numPr>
          <w:ilvl w:val="0"/>
          <w:numId w:val="1001"/>
        </w:numPr>
      </w:pPr>
      <w:r>
        <w:t xml:space="preserve">Выполнить основные команды: открытие, сохранение, закрытие файлов; управление буферами и окнами; поиск и замена.</w:t>
      </w:r>
    </w:p>
    <w:bookmarkEnd w:id="21"/>
    <w:bookmarkStart w:id="2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2" w:name="запуск-emacs-и-создание-файла"/>
    <w:p>
      <w:pPr>
        <w:pStyle w:val="Heading2"/>
      </w:pPr>
      <w:r>
        <w:t xml:space="preserve">3.1. Запуск Emacs и создание файла</w:t>
      </w:r>
    </w:p>
    <w:p>
      <w:pPr>
        <w:pStyle w:val="FirstParagraph"/>
      </w:pPr>
      <w:r>
        <w:t xml:space="preserve">Запускаем Emacs командой</w:t>
      </w:r>
      <w:r>
        <w:t xml:space="preserve"> </w:t>
      </w:r>
      <w:r>
        <w:rPr>
          <w:rStyle w:val="VerbatimChar"/>
        </w:rPr>
        <w:t xml:space="preserve">emacs &amp;</w:t>
      </w:r>
      <w:r>
        <w:t xml:space="preserve"> </w:t>
      </w:r>
      <w:r>
        <w:t xml:space="preserve">(в фоновом режиме):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Запуск Emacs</w:t>
            </w:r>
          </w:p>
        </w:tc>
      </w:tr>
    </w:tbl>
    <w:p>
      <w:pPr>
        <w:pStyle w:val="ImageCaption"/>
      </w:pPr>
      <w:r>
        <w:t xml:space="preserve">Запуск Emacs</w:t>
      </w:r>
    </w:p>
    <w:p>
      <w:pPr>
        <w:pStyle w:val="BodyText"/>
      </w:pPr>
      <w:r>
        <w:t xml:space="preserve">Создаём новый файл:</w:t>
      </w:r>
      <w:r>
        <w:t xml:space="preserve"> </w:t>
      </w:r>
      <w:r>
        <w:rPr>
          <w:rStyle w:val="VerbatimChar"/>
        </w:rPr>
        <w:t xml:space="preserve">C-x C-f</w:t>
      </w:r>
      <w:r>
        <w:t xml:space="preserve"> </w:t>
      </w:r>
      <w:r>
        <w:t xml:space="preserve">(Ctrl+x, затем Ctrl+f), вводим имя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Открытие файла</w:t>
            </w:r>
          </w:p>
        </w:tc>
      </w:tr>
    </w:tbl>
    <w:p>
      <w:pPr>
        <w:pStyle w:val="ImageCaption"/>
      </w:pPr>
      <w:r>
        <w:t xml:space="preserve">Открытие файла</w:t>
      </w:r>
    </w:p>
    <w:bookmarkEnd w:id="22"/>
    <w:bookmarkStart w:id="23" w:name="ввод-текста"/>
    <w:p>
      <w:pPr>
        <w:pStyle w:val="Heading2"/>
      </w:pPr>
      <w:r>
        <w:t xml:space="preserve">3.2. Ввод текста</w:t>
      </w:r>
    </w:p>
    <w:p>
      <w:pPr>
        <w:pStyle w:val="FirstParagraph"/>
      </w:pPr>
      <w:r>
        <w:t xml:space="preserve">В режиме вставки вводим следующий скрипт:</w:t>
      </w:r>
    </w:p>
    <w:p>
      <w:pPr>
        <w:pStyle w:val="BodyText"/>
      </w:pPr>
      <w:r>
        <w:t xml:space="preserve">```bash</w:t>
      </w:r>
      <w:r>
        <w:t xml:space="preserve"> </w:t>
      </w:r>
      <w:r>
        <w:t xml:space="preserve">#!/bin/bash</w:t>
      </w:r>
      <w:r>
        <w:t xml:space="preserve"> </w:t>
      </w:r>
      <w:r>
        <w:t xml:space="preserve">HELL=Hello</w:t>
      </w:r>
      <w:r>
        <w:t xml:space="preserve"> </w:t>
      </w:r>
      <w:r>
        <w:t xml:space="preserve">function hello {</w:t>
      </w:r>
      <w:r>
        <w:t xml:space="preserve"> </w:t>
      </w:r>
      <w:r>
        <w:t xml:space="preserve">LOCAL HELLO=World</w:t>
      </w:r>
      <w:r>
        <w:t xml:space="preserve"> </w:t>
      </w:r>
      <w:r>
        <w:t xml:space="preserve">echo $HELLO</w:t>
      </w:r>
      <w:r>
        <w:t xml:space="preserve"> </w:t>
      </w:r>
      <w:r>
        <w:t xml:space="preserve">}</w:t>
      </w:r>
      <w:r>
        <w:t xml:space="preserve"> </w:t>
      </w:r>
      <w:r>
        <w:t xml:space="preserve">echo $HELLO</w:t>
      </w:r>
      <w:r>
        <w:t xml:space="preserve"> </w:t>
      </w:r>
      <w:r>
        <w:t xml:space="preserve">hello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№11: Текстовой редактор emacs</dc:title>
  <dc:creator>LISSOM BAYEM ODILLON NATHANAEL</dc:creator>
  <cp:keywords/>
  <dcterms:created xsi:type="dcterms:W3CDTF">2026-05-02T18:34:13Z</dcterms:created>
  <dcterms:modified xsi:type="dcterms:W3CDTF">2026-05-02T18:34:13Z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