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03.11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Fimmtudagur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08:00-16:00</w:t>
              <w:br/>
              <w:t>Hrafn</w:t>
              <w:br/>
              <w:t>08:00-16:00</w:t>
              <w:br/>
              <w:t>Sigurjón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Jóhanna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16:00-23:00</w:t>
              <w:br/>
              <w:t>Friðberg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Stefanía</w:t>
              <w:br/>
              <w:t>12:00-23:00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 23:00-09:00</w:t>
              <w:br/>
              <w:t>Rakel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Kristinn Þórðarson 08:00-16:00</w:t>
              <w:br/>
              <w:t>Jón Egill Eyþórsson 08:00-16:00</w:t>
              <w:br/>
              <w:t>Róbert Steinar Hjálmarsson 14:00-22:00</w:t>
              <w:br/>
              <w:t>Silja Hjaltadóttir 12:00-20:00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