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  <w:t>dags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vikudags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LRL mv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PHA mv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AS</w:t>
            </w:r>
            <w:r w:rsidR="002C7FC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mv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GR mv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BEG</w:t>
            </w:r>
            <w:r w:rsidR="002C7FC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mv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GH mv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LRL dv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PHA dv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AS</w:t>
            </w:r>
            <w:r w:rsidR="002C7FC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dv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GR dv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6272C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F46024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BEG</w:t>
            </w:r>
            <w:r w:rsidR="002C7FC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dv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GH dv</w:t>
            </w: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LRL kv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PHA kv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AS</w:t>
            </w:r>
            <w:r w:rsidR="002C7FC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kv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GR kv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BEG</w:t>
            </w:r>
            <w:r w:rsidR="002C7FC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kv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GH kv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NV nv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UB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