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F4D78"/>
          <w:sz w:val="44"/>
        </w:rPr>
        <w:t>รายงานการทดสอบระบบ Machine Learning ของ Sookta</w:t>
      </w:r>
    </w:p>
    <w:p>
      <w:pPr>
        <w:spacing w:after="360"/>
      </w:pPr>
      <w:r>
        <w:rPr>
          <w:rFonts w:ascii="Arial" w:hAnsi="Arial" w:eastAsia="Arial"/>
          <w:b w:val="0"/>
          <w:color w:val="595959"/>
          <w:sz w:val="24"/>
        </w:rPr>
        <w:t>Sookta ML Test Report - 2026-06-06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D78"/>
                <w:sz w:val="22"/>
              </w:rPr>
              <w:t>สรุปสถานะรวม: PASS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sz w:val="20"/>
              </w:rPr>
              <w:t>flutter analyze ผ่าน, flutter test ผ่าน 53 tests, ML comprehensive suite ผ่าน 18 cases และ iPhone device ML inference ผ่าน 1 integration case โดย ONNX/XGBoost infer บน iPhone จริงได้</w:t>
            </w:r>
          </w:p>
        </w:tc>
      </w:tr>
    </w:tbl>
    <w:p>
      <w:pPr>
        <w:spacing w:before="0" w:after="40" w:line="264" w:lineRule="auto"/>
      </w:pPr>
    </w:p>
    <w:p>
      <w:pPr>
        <w:spacing w:before="320" w:after="140"/>
      </w:pPr>
      <w:r>
        <w:rPr>
          <w:rFonts w:ascii="Arial" w:hAnsi="Arial" w:eastAsia="Arial"/>
          <w:b/>
          <w:color w:val="2E74B5"/>
          <w:sz w:val="32"/>
        </w:rPr>
        <w:t>1. วัตถุประสงค์</w:t>
      </w:r>
    </w:p>
    <w:p>
      <w:pPr>
        <w:spacing w:before="0" w:after="120" w:line="264" w:lineRule="auto"/>
      </w:pPr>
      <w:r>
        <w:rPr>
          <w:rFonts w:ascii="Arial" w:hAnsi="Arial" w:eastAsia="Arial"/>
          <w:b w:val="0"/>
          <w:sz w:val="22"/>
        </w:rPr>
        <w:t>รายงานนี้สรุปการทดสอบระบบ Machine Learning ของแอป Sookta หลังแยกบทบาทของโมเดลเป็น 2 กลุ่มหลัก ได้แก่ REBA + ISO11228 risk assessment layer และ Daily injury prediction layer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REBA + ISO11228 risk assessment layer ใช้ MoveNet features, REBA/ISO calculation, XGBoost ONNX และ risk guardrail เพื่อประเมินความเสี่ยงจากท่าทางและงานจริง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Daily injury prediction layer ใช้ Logistic Regression แยกต่างหาก เพื่อทำนายจากประวัติการประเมิน 7 transactions ล่าสุดของชาวสวน</w:t>
      </w:r>
    </w:p>
    <w:p>
      <w:pPr>
        <w:spacing w:before="0" w:after="120" w:line="264" w:lineRule="auto"/>
      </w:pPr>
      <w:r>
        <w:rPr>
          <w:rFonts w:ascii="Arial" w:hAnsi="Arial" w:eastAsia="Arial"/>
          <w:b w:val="0"/>
          <w:sz w:val="22"/>
        </w:rPr>
        <w:t>ขอบเขตคำว่า “ทุก case ที่เป็นไปได้” ในรายงานนี้หมายถึงการครอบคลุมทุกกลุ่มเงื่อนไขสำคัญที่เกิดขึ้นได้ในระบบจริงและใน code path หลัก ไม่ใช่การ enumerate ค่า double ทุกค่าของ feature vector 51 มิติซึ่งมีจำนวนไม่สิ้นสุด</w:t>
      </w:r>
    </w:p>
    <w:p>
      <w:pPr>
        <w:spacing w:before="320" w:after="140"/>
      </w:pPr>
      <w:r>
        <w:rPr>
          <w:rFonts w:ascii="Arial" w:hAnsi="Arial" w:eastAsia="Arial"/>
          <w:b/>
          <w:color w:val="2E74B5"/>
          <w:sz w:val="32"/>
        </w:rPr>
        <w:t>2. Model Artifacts ที่ทดสอบ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050"/>
        <w:gridCol w:w="2850"/>
        <w:gridCol w:w="15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D78"/>
                <w:sz w:val="17"/>
              </w:rPr>
              <w:t>Artifact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D78"/>
                <w:sz w:val="17"/>
              </w:rPr>
              <w:t>Path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D78"/>
                <w:sz w:val="17"/>
              </w:rPr>
              <w:t>Role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D78"/>
                <w:sz w:val="17"/>
              </w:rPr>
              <w:t>สถานะ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MoveNet Thunder TFLite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assets/ml/movenet_thunder.tflite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อ่าน keypoints จากรูปภาพ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Included in app asset; invalid image path tested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Joint feature schema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assets/models/joint_feature_schema.json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กำหนด 51 MoveNet features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XGBoost ONNX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assets/models/xgboost_model.onnx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REBA+ISO risk predictor บน device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PASS on iPhone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XGBoost metadata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assets/models/xgboost_model_metadata.json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ระบุ version/source/feature count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Verified by schema/model loading path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Logistic weights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assets/models/logistic_weights.json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Logistic asset สำหรับ feature validation / legacy predictor path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Daily injury LR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assets/ml/daily_injury_logistic_model.json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ทำนายจาก 7 transactions ล่าสุด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Risk alert model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assets/ml/risk_alert_models.json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7"/>
              </w:rPr>
              <w:t>Baseline LR+XGB-compatible guardrail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7"/>
              </w:rPr>
              <w:t>PASS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40"/>
      </w:pPr>
      <w:r>
        <w:rPr>
          <w:rFonts w:ascii="Arial" w:hAnsi="Arial" w:eastAsia="Arial"/>
          <w:b/>
          <w:color w:val="2E74B5"/>
          <w:sz w:val="32"/>
        </w:rPr>
        <w:t>3. Test Case Matrix</w:t>
      </w:r>
    </w:p>
    <w:p>
      <w:pPr>
        <w:spacing w:before="0" w:after="120" w:line="264" w:lineRule="auto"/>
      </w:pPr>
      <w:r>
        <w:rPr>
          <w:rFonts w:ascii="Arial" w:hAnsi="Arial" w:eastAsia="Arial"/>
          <w:b w:val="0"/>
          <w:sz w:val="22"/>
        </w:rPr>
        <w:t>Test case matrix ชุดนี้ถูกจัดทำก่อนรัน automated test โดยแบ่งตาม code path ที่มีผลต่อความถูกต้องของ ML ได้แก่ feature schema, preprocessing, model lifecycle, model validation, inference, risk mapping, daily prediction, REBA/ISO guardrail และ invalid-input handling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050"/>
        <w:gridCol w:w="1550"/>
        <w:gridCol w:w="2650"/>
        <w:gridCol w:w="3150"/>
        <w:gridCol w:w="960"/>
      </w:tblGrid>
      <w:tr>
        <w:trPr>
          <w:tblHeader w:val="true"/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D78"/>
                <w:sz w:val="16"/>
              </w:rPr>
              <w:t>ID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D78"/>
                <w:sz w:val="16"/>
              </w:rPr>
              <w:t>Area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D78"/>
                <w:sz w:val="16"/>
              </w:rPr>
              <w:t>Case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D78"/>
                <w:sz w:val="16"/>
              </w:rPr>
              <w:t>Expected Result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D78"/>
                <w:sz w:val="16"/>
              </w:rPr>
              <w:t>Actual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ML-001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Feature schema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โหลด canonical MoveNet schema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`featureCount = 51`, first/last feature ถูกต้อง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ML-002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Feature extraction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clamp x/y/score และเติม missing joints เป็น 0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ได้ 51 features, ค่าถูก clamp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ML-003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XGBoost lifecycle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เรียก predict ก่อน `initModel()`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throw `ModelLoadException`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ML-004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XGBoost host runtime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host runner ไม่มี ONNX dylib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test ไม่ fail และบันทึก limitation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ML-005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XGBoost validation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empty/short/NaN features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throw `InvalidJointFeaturesException` เมื่อ runtime พร้อม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ML-DEVICE-001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XGBoost device inference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โหลด ONNX และ predict บน iPhone จริง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probability อยู่ใน 0..1 และ invalid length ถูก reject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ML-006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Logistic asset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โหลด `logistic_weights.json` และ predict valid 51 features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probability 0..1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ML-007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Logistic threshold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low / medium / high / veryHigh boundary groups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map risk level ถูกต้อง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ML-008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Logistic validation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short / Infinity features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throw `InvalidJointFeaturesException`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ML-009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Logistic preprocessing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feature engineering 51 -&gt; 71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inference สำเร็จ probability 0..1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ML-010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Daily LR insufficient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0 ถึง 6 transactions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level = insufficient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ML-011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Daily LR level mapping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low / watch / high / critical groups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map level ถูกต้อง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ML-012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Daily LR windowing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records ไม่เรียง + มี 8 records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sort และใช้ล่าสุด 7 records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ML-013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Daily LR actual asset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7 วัน score สูง + trunk high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`requiresCareAlert = true`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ML-014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Risk alert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REBA / lifting / push-pull job types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probability 0..1 และ feature importance มีค่า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ML-015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Pose -&gt; REBA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deep bending synthetic pose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trunk score = 4, neck score = 2, trunk high, recommendation ตรงหลัง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ML-016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REBA+ISO combined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REBA และ ISO มี risk คนละมิติ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combined risk ไม่ต่ำกว่า risk สูงสุดของแต่ละมิติ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ML-017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Lifting dimensions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pose ใช้งานได้ + pose missing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ได้ H/V ในช่วงกำหนด และ missing เป็น null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ML-018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Invalid image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bytes ไม่ใช่รูปภาพ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`estimatePoseFromFile()` คืน `null`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6100"/>
                <w:sz w:val="16"/>
              </w:rPr>
              <w:t>PASS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40"/>
      </w:pPr>
      <w:r>
        <w:rPr>
          <w:rFonts w:ascii="Arial" w:hAnsi="Arial" w:eastAsia="Arial"/>
          <w:b/>
          <w:color w:val="2E74B5"/>
          <w:sz w:val="32"/>
        </w:rPr>
        <w:t>4. ผลลัพธ์ Device Inference บน iPhone จริง</w:t>
      </w:r>
    </w:p>
    <w:p>
      <w:pPr>
        <w:spacing w:before="0" w:after="120" w:line="264" w:lineRule="auto"/>
      </w:pPr>
      <w:r>
        <w:rPr>
          <w:rFonts w:ascii="Arial" w:hAnsi="Arial" w:eastAsia="Arial"/>
          <w:b w:val="0"/>
          <w:sz w:val="22"/>
        </w:rPr>
        <w:t>Device integration test ยืนยันว่า XGBoost ONNX และ Logistic Regression สามารถโหลด asset และ infer บน iPhone จริงได้ พร้อม reject feature length ที่ไม่ถูกต้องหลัง runtime init แล้ว</w:t>
      </w:r>
    </w:p>
    <w:p>
      <w:pPr>
        <w:spacing w:after="40"/>
      </w:pPr>
      <w:r>
        <w:rPr>
          <w:rFonts w:ascii="Courier New" w:hAnsi="Courier New" w:eastAsia="Courier New"/>
          <w:b w:val="0"/>
          <w:color w:val="373737"/>
          <w:sz w:val="17"/>
        </w:rPr>
        <w:t>ML_DEVICE_RESULT: xgNeutral=0.7796 xgBent=0.7177 lrNeutral=0.7074 lrBent=0.9672</w:t>
      </w:r>
    </w:p>
    <w:p>
      <w:pPr>
        <w:spacing w:after="40"/>
      </w:pPr>
      <w:r>
        <w:rPr>
          <w:rFonts w:ascii="Courier New" w:hAnsi="Courier New" w:eastAsia="Courier New"/>
          <w:b w:val="0"/>
          <w:color w:val="373737"/>
          <w:sz w:val="17"/>
        </w:rPr>
        <w:t>00:02 +1: All tests passed!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9B1C1C"/>
                <w:sz w:val="22"/>
              </w:rPr>
              <w:t>หมายเหตุเรื่อง ONNX บน host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sz w:val="20"/>
              </w:rPr>
              <w:t>ใน host flutter test บน macOS ไม่สามารถโหลด libonnxruntime.1.15.1.dylib ได้ จึงไม่ถือว่าเป็น app bug เพราะ iOS runtime โหลดผ่าน CocoaPods/embedded framework แทน และ device integration test ยืนยันแล้วว่า ONNX ทำงานบน iPhone จริง</w:t>
            </w:r>
          </w:p>
        </w:tc>
      </w:tr>
    </w:tbl>
    <w:p>
      <w:pPr>
        <w:spacing w:before="0" w:after="40" w:line="264" w:lineRule="auto"/>
      </w:pPr>
    </w:p>
    <w:p>
      <w:pPr>
        <w:spacing w:before="320" w:after="140"/>
      </w:pPr>
      <w:r>
        <w:rPr>
          <w:rFonts w:ascii="Arial" w:hAnsi="Arial" w:eastAsia="Arial"/>
          <w:b/>
          <w:color w:val="2E74B5"/>
          <w:sz w:val="32"/>
        </w:rPr>
        <w:t>5. Automated Test Commands</w:t>
      </w:r>
    </w:p>
    <w:p>
      <w:pPr>
        <w:spacing w:after="40"/>
      </w:pPr>
      <w:r>
        <w:rPr>
          <w:rFonts w:ascii="Courier New" w:hAnsi="Courier New" w:eastAsia="Courier New"/>
          <w:b w:val="0"/>
          <w:color w:val="373737"/>
          <w:sz w:val="17"/>
        </w:rPr>
        <w:t>/Users/kpc/develop/flutter/bin/flutter analyze</w:t>
      </w:r>
    </w:p>
    <w:p>
      <w:pPr>
        <w:spacing w:after="40"/>
      </w:pPr>
      <w:r>
        <w:rPr>
          <w:rFonts w:ascii="Courier New" w:hAnsi="Courier New" w:eastAsia="Courier New"/>
          <w:b w:val="0"/>
          <w:color w:val="373737"/>
          <w:sz w:val="17"/>
        </w:rPr>
        <w:t>/Users/kpc/develop/flutter/bin/flutter test</w:t>
      </w:r>
    </w:p>
    <w:p>
      <w:pPr>
        <w:spacing w:after="40"/>
      </w:pPr>
      <w:r>
        <w:rPr>
          <w:rFonts w:ascii="Courier New" w:hAnsi="Courier New" w:eastAsia="Courier New"/>
          <w:b w:val="0"/>
          <w:color w:val="373737"/>
          <w:sz w:val="17"/>
        </w:rPr>
        <w:t>/Users/kpc/develop/flutter/bin/flutter test test/ml_end_to_end_comprehensive_test.dart</w:t>
      </w:r>
    </w:p>
    <w:p>
      <w:pPr>
        <w:spacing w:after="40"/>
      </w:pPr>
      <w:r>
        <w:rPr>
          <w:rFonts w:ascii="Courier New" w:hAnsi="Courier New" w:eastAsia="Courier New"/>
          <w:b w:val="0"/>
          <w:color w:val="373737"/>
          <w:sz w:val="17"/>
        </w:rPr>
        <w:t>/usr/bin/env COPYFILE_DISABLE=1 /Users/kpc/develop/flutter/bin/flutter test integration_test/ml_device_inference_test.dart -d 00008030-0008788421F3802E</w:t>
      </w:r>
    </w:p>
    <w:p>
      <w:pPr>
        <w:spacing w:before="320" w:after="140"/>
      </w:pPr>
      <w:r>
        <w:rPr>
          <w:rFonts w:ascii="Arial" w:hAnsi="Arial" w:eastAsia="Arial"/>
          <w:b/>
          <w:color w:val="2E74B5"/>
          <w:sz w:val="32"/>
        </w:rPr>
        <w:t>6. Coverage Summary</w:t>
      </w:r>
    </w:p>
    <w:p>
      <w:pPr>
        <w:spacing w:before="200" w:after="100"/>
      </w:pPr>
      <w:r>
        <w:rPr>
          <w:rFonts w:ascii="Arial" w:hAnsi="Arial" w:eastAsia="Arial"/>
          <w:b/>
          <w:color w:val="2E74B5"/>
          <w:sz w:val="26"/>
        </w:rPr>
        <w:t>6.1 ครอบคลุมแล้ว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Model artifact loading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Feature schema correctness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MoveNet feature extraction and clamping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XGBoost ONNX lifecycle and device inference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Logistic Regression asset inference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Logistic Regression threshold mapping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Daily 7-transaction prediction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REBA + ISO combined-risk rule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Deep bending trunk-risk case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Lifting H/V estimation from pose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Invalid image / invalid features / missing pose handling</w:t>
      </w:r>
    </w:p>
    <w:p>
      <w:pPr>
        <w:spacing w:before="200" w:after="100"/>
      </w:pPr>
      <w:r>
        <w:rPr>
          <w:rFonts w:ascii="Arial" w:hAnsi="Arial" w:eastAsia="Arial"/>
          <w:b/>
          <w:color w:val="2E74B5"/>
          <w:sz w:val="26"/>
        </w:rPr>
        <w:t>6.2 ยังไม่ครอบคลุมด้วย automation ชุดนี้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ความถูกต้องเชิงสถิติของโมเดลกับ field-labeled dataset ใหม่จากทีมวิจัย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Accuracy, precision, recall, confusion matrix จาก labeled holdout set ล่าสุด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การทดสอบรูปจริงจำนวนมากแบบ batch จาก Drive/media catalog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การฟังคุณภาพเสียง TTS ด้วยหูคนจริง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Camera/gallery native permission flow ระหว่างถ่ายรูปจริง</w:t>
      </w:r>
    </w:p>
    <w:p>
      <w:pPr>
        <w:spacing w:before="320" w:after="140"/>
      </w:pPr>
      <w:r>
        <w:rPr>
          <w:rFonts w:ascii="Arial" w:hAnsi="Arial" w:eastAsia="Arial"/>
          <w:b/>
          <w:color w:val="2E74B5"/>
          <w:sz w:val="32"/>
        </w:rPr>
        <w:t>7. Risk And Recommendation</w:t>
      </w:r>
    </w:p>
    <w:p>
      <w:pPr>
        <w:spacing w:before="200" w:after="100"/>
      </w:pPr>
      <w:r>
        <w:rPr>
          <w:rFonts w:ascii="Arial" w:hAnsi="Arial" w:eastAsia="Arial"/>
          <w:b/>
          <w:color w:val="2E74B5"/>
          <w:sz w:val="26"/>
        </w:rPr>
        <w:t>7.1 Reliability ที่ยืนยันได้</w:t>
      </w:r>
    </w:p>
    <w:p>
      <w:pPr>
        <w:spacing w:before="0" w:after="120" w:line="264" w:lineRule="auto"/>
      </w:pPr>
      <w:r>
        <w:rPr>
          <w:rFonts w:ascii="Arial" w:hAnsi="Arial" w:eastAsia="Arial"/>
          <w:b w:val="0"/>
          <w:sz w:val="22"/>
        </w:rPr>
        <w:t>จากการทดสอบนี้ ยืนยันได้ว่าระบบ ML pipeline ในแอปทำงานครบตาม technical contract: input ถูก validate, model assets โหลดได้, device inference ทำงาน, output probability อยู่ในช่วงที่ถูกต้อง, risk mapping ทำงานตาม threshold, daily prediction ใช้ 7 transactions ล่าสุดจริง และ deep bending synthetic case ถูกตีเป็น trunk-risk/recommendation สำหรับหลัง</w:t>
      </w:r>
    </w:p>
    <w:p>
      <w:pPr>
        <w:spacing w:before="200" w:after="100"/>
      </w:pPr>
      <w:r>
        <w:rPr>
          <w:rFonts w:ascii="Arial" w:hAnsi="Arial" w:eastAsia="Arial"/>
          <w:b/>
          <w:color w:val="2E74B5"/>
          <w:sz w:val="26"/>
        </w:rPr>
        <w:t>7.2 Reliability ที่ยังต้องพิสูจน์ด้วยข้อมูลวิจัย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9B1C1C"/>
                <w:sz w:val="22"/>
              </w:rPr>
              <w:t>ข้อจำกัดสำคัญ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sz w:val="20"/>
              </w:rPr>
              <w:t>คำว่า PASS ในรายงานนี้ยืนยันความถูกต้องของระบบและ runtime contract แต่ยังไม่เท่ากับการพิสูจน์ความแม่นยำทางวิจัยของโมเดล ต้องมี labeled holdout dataset ที่แยกจาก training set เพื่อวัด accuracy, recall, false-low-risk rate และ agreement กับผู้เชี่ยวชาญ</w:t>
            </w:r>
          </w:p>
        </w:tc>
      </w:tr>
    </w:tbl>
    <w:p>
      <w:pPr>
        <w:spacing w:before="0" w:after="40" w:line="264" w:lineRule="auto"/>
      </w:pP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รูป/วิดีโอจริงพร้อม label REBA score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ค่า ISO11228-1 ของงานยก/ถือ/ขนย้าย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activity stage และ specific task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treatment / medical cost / lost workdays label สำหรับ daily Logistic Regression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holdout split ที่ไม่ซ้ำกับ training data</w:t>
      </w:r>
    </w:p>
    <w:p>
      <w:pPr>
        <w:spacing w:before="200" w:after="100"/>
      </w:pPr>
      <w:r>
        <w:rPr>
          <w:rFonts w:ascii="Arial" w:hAnsi="Arial" w:eastAsia="Arial"/>
          <w:b/>
          <w:color w:val="2E74B5"/>
          <w:sz w:val="26"/>
        </w:rPr>
        <w:t>7.3 Priority ถัดไป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ทำ batch evaluation กับ dataset จริงจากทีมวิจัย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สร้าง confusion matrix แยก REBA และ ISO11228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เทียบ predicted score กับ worksheet/manual assessment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เพิ่ม report export สำหรับ ML audit ต่อ transaction</w:t>
      </w:r>
    </w:p>
    <w:p>
      <w:pPr>
        <w:pStyle w:val="ListBullet"/>
        <w:spacing w:after="100" w:line="264" w:lineRule="auto"/>
      </w:pPr>
      <w:r>
        <w:rPr>
          <w:rFonts w:ascii="Arial" w:hAnsi="Arial" w:eastAsia="Arial"/>
          <w:b w:val="0"/>
          <w:sz w:val="21"/>
        </w:rPr>
        <w:t>ตั้ง acceptance threshold เช่น macro F1, high-risk recall และ false-low-risk rate</w:t>
      </w:r>
    </w:p>
    <w:p>
      <w:pPr>
        <w:spacing w:before="320" w:after="140"/>
      </w:pPr>
      <w:r>
        <w:rPr>
          <w:rFonts w:ascii="Arial" w:hAnsi="Arial" w:eastAsia="Arial"/>
          <w:b/>
          <w:color w:val="2E74B5"/>
          <w:sz w:val="32"/>
        </w:rPr>
        <w:t>8. Files Added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4200"/>
        <w:gridCol w:w="5160"/>
      </w:tblGrid>
      <w:tr>
        <w:trPr>
          <w:tblHeader w:val="true"/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File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4D78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8"/>
              </w:rPr>
              <w:t>test/ml_end_to_end_comprehensive_test.dart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8"/>
              </w:rPr>
              <w:t>Host comprehensive ML unit/integration-style tests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8"/>
              </w:rPr>
              <w:t>integration_test/ml_device_inference_test.dart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8"/>
              </w:rPr>
              <w:t>Real-device ONNX + Logistic inference test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8"/>
              </w:rPr>
              <w:t>docs/ml-test-report-20260606.md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8"/>
              </w:rPr>
              <w:t>Markdown version of this report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8"/>
              </w:rPr>
              <w:t>docs/Sookta_ML_Test_Report_20260606.docx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8"/>
              </w:rPr>
              <w:t>Word version of this report</w:t>
            </w:r>
          </w:p>
        </w:tc>
      </w:tr>
    </w:tbl>
    <w:p>
      <w:pPr>
        <w:spacing w:before="0" w:after="8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/>
        <w:b w:val="0"/>
        <w:color w:val="595959"/>
        <w:sz w:val="18"/>
      </w:rPr>
      <w:t>Confidential technical QA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 w:val="0"/>
        <w:color w:val="595959"/>
        <w:sz w:val="18"/>
      </w:rPr>
      <w:t>Sookta ML Test Report | 2026-06-06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