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Vision Statement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Our vision is to create a compassionate, inclusive community where individuals in recovery from addiction are empowered to reclaim their lives, build meaningful connections, and thrive in a supportive environment. We strive to be a beacon of hope, fostering resilience, growth, and sustained recovery for all.</w:t>
      </w:r>
    </w:p>
    <w:p w:rsid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Values Statement</w:t>
      </w:r>
      <w:r>
        <w:rPr>
          <w:rFonts w:ascii="Aptos" w:eastAsia="Times New Roman" w:hAnsi="Aptos" w:cs="Times New Roman"/>
          <w:b/>
          <w:bCs/>
          <w:color w:val="000000"/>
          <w:kern w:val="0"/>
          <w14:ligatures w14:val="none"/>
        </w:rPr>
        <w:t>: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1.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Compassion:*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approach each individual with empathy and understanding, recognizing the unique challenges and experiences of their recovery journey.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2.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Inclusivity:*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embrace diversity in all its forms, ensuring that everyone feels welcomed, respected, and valued regardless of background, identity, or circumstances.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3.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Empowerment:*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believe in the inherent strength of each person and are dedicated to providing the tools, resources, and encouragement needed for individuals to take charge of their recovery.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4.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Community:*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foster a sense of belonging and connection, creating a supportive network where individuals can share their experiences, challenges, and successes with others who understand.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5.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Respect:*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honor the dignity and autonomy of every individual, promoting an environment where people are treated with fairness, integrity, and kindness.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6.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Growth:*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are committed to continuous learning and personal development, encouraging individuals to explore new possibilities and achieve their full potential.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7.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Collaboration:*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believe in the power of working together, building partnerships with other organizations, professionals, and the broader community to provide comprehensive support for recovery.</w:t>
      </w: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:rsidR="00547170" w:rsidRPr="00547170" w:rsidRDefault="00547170" w:rsidP="00547170">
      <w:pPr>
        <w:textAlignment w:val="baseline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8. **</w:t>
      </w:r>
      <w:proofErr w:type="gramStart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Hope:*</w:t>
      </w:r>
      <w:proofErr w:type="gramEnd"/>
      <w:r w:rsidRPr="00547170">
        <w:rPr>
          <w:rFonts w:ascii="Aptos" w:eastAsia="Times New Roman" w:hAnsi="Aptos" w:cs="Times New Roman"/>
          <w:color w:val="000000"/>
          <w:kern w:val="0"/>
          <w14:ligatures w14:val="none"/>
        </w:rPr>
        <w:t>* We maintain an unwavering belief in the possibility of recovery, inspiring optimism and perseverance in the face of adversity.</w:t>
      </w:r>
    </w:p>
    <w:p w:rsidR="00547170" w:rsidRPr="00547170" w:rsidRDefault="00547170" w:rsidP="0054717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E940D2" w:rsidRDefault="00E940D2"/>
    <w:sectPr w:rsidR="00E94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70"/>
    <w:rsid w:val="0009789F"/>
    <w:rsid w:val="00547170"/>
    <w:rsid w:val="00721DCF"/>
    <w:rsid w:val="00B83EC6"/>
    <w:rsid w:val="00E9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205D3"/>
  <w15:chartTrackingRefBased/>
  <w15:docId w15:val="{B22B05C0-9B75-F644-B6B3-2179DA16C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9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Mortimer</dc:creator>
  <cp:keywords/>
  <dc:description/>
  <cp:lastModifiedBy>Kevin Mortimer</cp:lastModifiedBy>
  <cp:revision>1</cp:revision>
  <dcterms:created xsi:type="dcterms:W3CDTF">2024-08-28T15:00:00Z</dcterms:created>
  <dcterms:modified xsi:type="dcterms:W3CDTF">2024-08-28T15:01:00Z</dcterms:modified>
</cp:coreProperties>
</file>