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3940" w:rsidRDefault="00C23940" w:rsidP="0002615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BD3D9" wp14:editId="43DAF962">
            <wp:simplePos x="0" y="0"/>
            <wp:positionH relativeFrom="margin">
              <wp:posOffset>152400</wp:posOffset>
            </wp:positionH>
            <wp:positionV relativeFrom="margin">
              <wp:posOffset>152400</wp:posOffset>
            </wp:positionV>
            <wp:extent cx="1628775" cy="16287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H Graphic_circle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3940" w:rsidRDefault="00C23940" w:rsidP="00C23940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66281E88" wp14:editId="2C283A93">
            <wp:extent cx="1846118" cy="1362075"/>
            <wp:effectExtent l="0" t="0" r="0" b="0"/>
            <wp:docPr id="3" name="Picture 3" descr="C:\Users\kmortimer\AppData\Local\Microsoft\Windows\INetCache\Content.Word\NSCS t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mortimer\AppData\Local\Microsoft\Windows\INetCache\Content.Word\NSCS tumbn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266" cy="136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940" w:rsidRDefault="00C23940" w:rsidP="00026150">
      <w:pPr>
        <w:rPr>
          <w:noProof/>
        </w:rPr>
      </w:pPr>
    </w:p>
    <w:p w:rsidR="00C23940" w:rsidRDefault="00C23940" w:rsidP="00C23940">
      <w:pPr>
        <w:jc w:val="right"/>
        <w:rPr>
          <w:noProof/>
        </w:rPr>
      </w:pPr>
    </w:p>
    <w:p w:rsidR="00610C5B" w:rsidRPr="00C23940" w:rsidRDefault="004F1124" w:rsidP="00C23940">
      <w:pPr>
        <w:jc w:val="center"/>
        <w:rPr>
          <w:b/>
        </w:rPr>
      </w:pPr>
      <w:r w:rsidRPr="00C23940">
        <w:rPr>
          <w:b/>
          <w:sz w:val="40"/>
          <w:szCs w:val="40"/>
        </w:rPr>
        <w:t>WHAT IS A VOLUNTEER?</w:t>
      </w:r>
    </w:p>
    <w:p w:rsidR="00610C5B" w:rsidRDefault="00610C5B" w:rsidP="004C528B"/>
    <w:p w:rsidR="004F1124" w:rsidRPr="004C528B" w:rsidRDefault="004F1124" w:rsidP="00581DA7">
      <w:pPr>
        <w:spacing w:line="360" w:lineRule="auto"/>
        <w:ind w:firstLine="720"/>
        <w:rPr>
          <w:sz w:val="24"/>
          <w:szCs w:val="24"/>
        </w:rPr>
      </w:pPr>
      <w:r w:rsidRPr="004C528B">
        <w:rPr>
          <w:sz w:val="24"/>
          <w:szCs w:val="24"/>
        </w:rPr>
        <w:t>A volunteer is a person who willingly wor</w:t>
      </w:r>
      <w:r w:rsidR="004C528B" w:rsidRPr="004C528B">
        <w:rPr>
          <w:sz w:val="24"/>
          <w:szCs w:val="24"/>
        </w:rPr>
        <w:t>ks on behalf of others, for a p</w:t>
      </w:r>
      <w:r w:rsidRPr="004C528B">
        <w:rPr>
          <w:sz w:val="24"/>
          <w:szCs w:val="24"/>
        </w:rPr>
        <w:t>articular cause without payment for their time and services. Volunteering is a selfless act</w:t>
      </w:r>
      <w:r w:rsidR="004C528B" w:rsidRPr="004C528B">
        <w:rPr>
          <w:sz w:val="24"/>
          <w:szCs w:val="24"/>
        </w:rPr>
        <w:t>ivity, intended to improve</w:t>
      </w:r>
      <w:r w:rsidRPr="004C528B">
        <w:rPr>
          <w:sz w:val="24"/>
          <w:szCs w:val="24"/>
        </w:rPr>
        <w:t xml:space="preserve"> quality of life, but individuals may also volunteer to enhance their own skill development. Volunteering allows an individual to meet others, network, </w:t>
      </w:r>
      <w:r w:rsidR="004C528B" w:rsidRPr="004C528B">
        <w:rPr>
          <w:sz w:val="24"/>
          <w:szCs w:val="24"/>
        </w:rPr>
        <w:t>and have a fun and</w:t>
      </w:r>
      <w:r w:rsidRPr="004C528B">
        <w:rPr>
          <w:sz w:val="24"/>
          <w:szCs w:val="24"/>
        </w:rPr>
        <w:t xml:space="preserve"> rewarding experience.</w:t>
      </w:r>
    </w:p>
    <w:p w:rsidR="004F1124" w:rsidRPr="004C528B" w:rsidRDefault="004F1124" w:rsidP="00581DA7">
      <w:pPr>
        <w:spacing w:line="360" w:lineRule="auto"/>
        <w:ind w:firstLine="720"/>
        <w:rPr>
          <w:sz w:val="24"/>
          <w:szCs w:val="24"/>
        </w:rPr>
      </w:pPr>
      <w:r w:rsidRPr="004C528B">
        <w:rPr>
          <w:sz w:val="24"/>
          <w:szCs w:val="24"/>
        </w:rPr>
        <w:t xml:space="preserve">Peer volunteers are individuals who provide information, guidance and support to others in their community with whom they share similar life experiences. </w:t>
      </w:r>
      <w:r w:rsidR="00640AE7">
        <w:rPr>
          <w:sz w:val="24"/>
          <w:szCs w:val="24"/>
        </w:rPr>
        <w:t>They take</w:t>
      </w:r>
      <w:r w:rsidRPr="004C528B">
        <w:rPr>
          <w:sz w:val="24"/>
          <w:szCs w:val="24"/>
        </w:rPr>
        <w:t xml:space="preserve"> from their own experiences to reach “people like me “, they build trust. They act as role models to successfully engage others and give the confidence to aim for a better way of life.</w:t>
      </w:r>
    </w:p>
    <w:p w:rsidR="00806F93" w:rsidRPr="004C528B" w:rsidRDefault="00806F93" w:rsidP="00581DA7">
      <w:pPr>
        <w:spacing w:line="360" w:lineRule="auto"/>
        <w:ind w:firstLine="720"/>
        <w:rPr>
          <w:sz w:val="24"/>
          <w:szCs w:val="24"/>
        </w:rPr>
      </w:pPr>
      <w:r w:rsidRPr="004C528B">
        <w:rPr>
          <w:sz w:val="24"/>
          <w:szCs w:val="24"/>
        </w:rPr>
        <w:t>Community volunteering refers to individuals whose work plays a key role to improve community enhancement efforts. Volunteers give their time, commitment, experience, and skill without expecting anything in return. A volunteer is power of example, and someone who empower others.</w:t>
      </w:r>
    </w:p>
    <w:p w:rsidR="00806F93" w:rsidRPr="004C528B" w:rsidRDefault="00806F93" w:rsidP="00581DA7">
      <w:pPr>
        <w:spacing w:line="360" w:lineRule="auto"/>
        <w:ind w:firstLine="720"/>
        <w:rPr>
          <w:sz w:val="24"/>
          <w:szCs w:val="24"/>
        </w:rPr>
      </w:pPr>
      <w:r w:rsidRPr="004C528B">
        <w:rPr>
          <w:sz w:val="24"/>
          <w:szCs w:val="24"/>
        </w:rPr>
        <w:t>At ROH, a volunteer is an important role that holds a level of accountability and responsibility. Repeatedly missing shifts may result in suspension from the volunteer position.</w:t>
      </w:r>
    </w:p>
    <w:p w:rsidR="00610C5B" w:rsidRDefault="00610C5B"/>
    <w:p w:rsidR="00610C5B" w:rsidRDefault="00610C5B"/>
    <w:p w:rsidR="00806F93" w:rsidRPr="00C23940" w:rsidRDefault="00806F93" w:rsidP="00C23940">
      <w:pPr>
        <w:jc w:val="center"/>
        <w:rPr>
          <w:b/>
          <w:sz w:val="40"/>
          <w:szCs w:val="40"/>
        </w:rPr>
      </w:pPr>
      <w:r w:rsidRPr="00C23940">
        <w:rPr>
          <w:b/>
          <w:sz w:val="40"/>
          <w:szCs w:val="40"/>
        </w:rPr>
        <w:t>VOLUNTEER RESPONSIBILITES INCLUDE:</w:t>
      </w:r>
    </w:p>
    <w:p w:rsidR="00C23940" w:rsidRDefault="00C23940"/>
    <w:p w:rsidR="00806F93" w:rsidRDefault="00806F93" w:rsidP="00806F93">
      <w:pPr>
        <w:pStyle w:val="ListParagraph"/>
        <w:numPr>
          <w:ilvl w:val="0"/>
          <w:numId w:val="1"/>
        </w:numPr>
      </w:pPr>
      <w:r>
        <w:t>Support staff with the safety of the center and adhere to the centers “Code of Conduct”.</w:t>
      </w:r>
    </w:p>
    <w:p w:rsidR="00806F93" w:rsidRDefault="00806F93" w:rsidP="00806F93">
      <w:pPr>
        <w:pStyle w:val="ListParagraph"/>
        <w:numPr>
          <w:ilvl w:val="0"/>
          <w:numId w:val="1"/>
        </w:numPr>
      </w:pPr>
      <w:r>
        <w:t>Assist with the maintenance of the center.</w:t>
      </w:r>
    </w:p>
    <w:p w:rsidR="004C528B" w:rsidRDefault="004C528B" w:rsidP="00806F93">
      <w:pPr>
        <w:pStyle w:val="ListParagraph"/>
        <w:numPr>
          <w:ilvl w:val="0"/>
          <w:numId w:val="1"/>
        </w:numPr>
      </w:pPr>
      <w:r>
        <w:t>Help out with resource tables</w:t>
      </w:r>
    </w:p>
    <w:p w:rsidR="004C528B" w:rsidRDefault="004C528B" w:rsidP="00806F93">
      <w:pPr>
        <w:pStyle w:val="ListParagraph"/>
        <w:numPr>
          <w:ilvl w:val="0"/>
          <w:numId w:val="1"/>
        </w:numPr>
      </w:pPr>
      <w:r>
        <w:t>Attend outside events and activities</w:t>
      </w:r>
    </w:p>
    <w:p w:rsidR="00806F93" w:rsidRDefault="00806F93" w:rsidP="00806F93">
      <w:pPr>
        <w:pStyle w:val="ListParagraph"/>
        <w:numPr>
          <w:ilvl w:val="0"/>
          <w:numId w:val="1"/>
        </w:numPr>
      </w:pPr>
      <w:r>
        <w:t>Guide and support new members at the center.</w:t>
      </w:r>
    </w:p>
    <w:p w:rsidR="004C528B" w:rsidRDefault="00640AE7" w:rsidP="00806F93">
      <w:pPr>
        <w:pStyle w:val="ListParagraph"/>
        <w:numPr>
          <w:ilvl w:val="0"/>
          <w:numId w:val="1"/>
        </w:numPr>
      </w:pPr>
      <w:r>
        <w:t>Front desk duties</w:t>
      </w:r>
    </w:p>
    <w:p w:rsidR="00806F93" w:rsidRDefault="00806F93" w:rsidP="00806F93">
      <w:pPr>
        <w:pStyle w:val="ListParagraph"/>
        <w:numPr>
          <w:ilvl w:val="0"/>
          <w:numId w:val="1"/>
        </w:numPr>
      </w:pPr>
      <w:r>
        <w:t>Bring to staff member’s attention i</w:t>
      </w:r>
      <w:r w:rsidR="00581DA7">
        <w:t>f</w:t>
      </w:r>
      <w:r>
        <w:t xml:space="preserve"> someone violates the ‘Code of Conduct”</w:t>
      </w:r>
    </w:p>
    <w:p w:rsidR="00806F93" w:rsidRDefault="00806F93" w:rsidP="00806F93">
      <w:pPr>
        <w:pStyle w:val="ListParagraph"/>
        <w:numPr>
          <w:ilvl w:val="0"/>
          <w:numId w:val="1"/>
        </w:numPr>
      </w:pPr>
      <w:r>
        <w:t>Respect the “Drug Free Zone” rule of the center.</w:t>
      </w:r>
    </w:p>
    <w:p w:rsidR="00806F93" w:rsidRDefault="00806F93" w:rsidP="00806F93">
      <w:pPr>
        <w:pStyle w:val="ListParagraph"/>
        <w:numPr>
          <w:ilvl w:val="0"/>
          <w:numId w:val="1"/>
        </w:numPr>
      </w:pPr>
      <w:r>
        <w:t xml:space="preserve">Clean up after yourself and inform others to do the same </w:t>
      </w:r>
    </w:p>
    <w:p w:rsidR="004C528B" w:rsidRDefault="00806F93" w:rsidP="004C528B">
      <w:pPr>
        <w:pStyle w:val="ListParagraph"/>
        <w:numPr>
          <w:ilvl w:val="0"/>
          <w:numId w:val="1"/>
        </w:numPr>
      </w:pPr>
      <w:r>
        <w:t>Participate in activities going on at the center.</w:t>
      </w:r>
    </w:p>
    <w:p w:rsidR="00C23940" w:rsidRDefault="00C23940" w:rsidP="004C528B"/>
    <w:p w:rsidR="008834BB" w:rsidRDefault="008834BB" w:rsidP="008834BB">
      <w:pPr>
        <w:ind w:left="45"/>
      </w:pPr>
      <w:r>
        <w:t xml:space="preserve">I have read this position description and understand my responsibilities. I have the ability to perform the essential functions. </w:t>
      </w:r>
    </w:p>
    <w:p w:rsidR="00C23940" w:rsidRDefault="00C23940" w:rsidP="008834BB">
      <w:pPr>
        <w:ind w:left="45"/>
      </w:pPr>
    </w:p>
    <w:p w:rsidR="008834BB" w:rsidRDefault="008834BB" w:rsidP="00C23940">
      <w:pPr>
        <w:spacing w:line="360" w:lineRule="auto"/>
        <w:ind w:left="45"/>
      </w:pPr>
      <w:r>
        <w:t xml:space="preserve">Volunteer </w:t>
      </w:r>
      <w:proofErr w:type="gramStart"/>
      <w:r>
        <w:t>Signature:</w:t>
      </w:r>
      <w:r w:rsidR="00C23940">
        <w:t>_</w:t>
      </w:r>
      <w:proofErr w:type="gramEnd"/>
      <w:r w:rsidR="00C23940">
        <w:t>_____________________________________</w:t>
      </w:r>
      <w:r>
        <w:t xml:space="preserve">   Date:</w:t>
      </w:r>
      <w:r w:rsidR="00C23940">
        <w:t>________________</w:t>
      </w:r>
    </w:p>
    <w:p w:rsidR="008834BB" w:rsidRDefault="008834BB" w:rsidP="00C23940">
      <w:pPr>
        <w:spacing w:line="360" w:lineRule="auto"/>
        <w:ind w:left="45"/>
      </w:pPr>
      <w:r>
        <w:t xml:space="preserve">Volunteer Printed </w:t>
      </w:r>
      <w:proofErr w:type="gramStart"/>
      <w:r w:rsidR="00581DA7">
        <w:t>Name</w:t>
      </w:r>
      <w:r>
        <w:t>:</w:t>
      </w:r>
      <w:r w:rsidR="00C23940">
        <w:t>_</w:t>
      </w:r>
      <w:proofErr w:type="gramEnd"/>
      <w:r w:rsidR="00C23940">
        <w:t>____________________________________________________</w:t>
      </w:r>
    </w:p>
    <w:p w:rsidR="004F1124" w:rsidRDefault="008834BB" w:rsidP="00C23940">
      <w:pPr>
        <w:spacing w:line="360" w:lineRule="auto"/>
        <w:ind w:left="45"/>
      </w:pPr>
      <w:r>
        <w:t xml:space="preserve">Staff </w:t>
      </w:r>
      <w:proofErr w:type="gramStart"/>
      <w:r>
        <w:t>Signature:</w:t>
      </w:r>
      <w:r w:rsidR="00C23940">
        <w:t>_</w:t>
      </w:r>
      <w:proofErr w:type="gramEnd"/>
      <w:r w:rsidR="00C23940">
        <w:t>___________________</w:t>
      </w:r>
      <w:r w:rsidR="00581DA7">
        <w:t>_____</w:t>
      </w:r>
    </w:p>
    <w:p w:rsidR="00581DA7" w:rsidRDefault="00581DA7" w:rsidP="00C23940">
      <w:pPr>
        <w:spacing w:line="360" w:lineRule="auto"/>
        <w:ind w:left="45"/>
      </w:pPr>
    </w:p>
    <w:p w:rsidR="00581DA7" w:rsidRDefault="00581DA7" w:rsidP="00C23940">
      <w:pPr>
        <w:spacing w:line="360" w:lineRule="auto"/>
        <w:ind w:left="45"/>
      </w:pPr>
      <w:r>
        <w:t>Availability:</w:t>
      </w:r>
    </w:p>
    <w:p w:rsidR="00581DA7" w:rsidRDefault="00581DA7" w:rsidP="00C23940">
      <w:pPr>
        <w:spacing w:line="360" w:lineRule="auto"/>
        <w:ind w:left="45"/>
      </w:pPr>
      <w:r>
        <w:t>Sunday -</w:t>
      </w:r>
      <w:r>
        <w:tab/>
      </w:r>
      <w:r>
        <w:tab/>
      </w:r>
      <w:r>
        <w:tab/>
      </w:r>
      <w:r>
        <w:tab/>
      </w:r>
      <w:r>
        <w:t>Wednesday</w:t>
      </w:r>
      <w:r>
        <w:t xml:space="preserve"> </w:t>
      </w:r>
      <w:r>
        <w:t>-</w:t>
      </w:r>
    </w:p>
    <w:p w:rsidR="00581DA7" w:rsidRDefault="00581DA7" w:rsidP="00C23940">
      <w:pPr>
        <w:spacing w:line="360" w:lineRule="auto"/>
        <w:ind w:left="45"/>
      </w:pPr>
      <w:r>
        <w:t>Monday -</w:t>
      </w:r>
      <w:r>
        <w:tab/>
      </w:r>
      <w:r>
        <w:tab/>
      </w:r>
      <w:r>
        <w:tab/>
      </w:r>
      <w:r>
        <w:tab/>
      </w:r>
      <w:r>
        <w:t>Thursday</w:t>
      </w:r>
      <w:r>
        <w:t xml:space="preserve"> </w:t>
      </w:r>
      <w:r>
        <w:t>-</w:t>
      </w:r>
      <w:r>
        <w:t xml:space="preserve"> </w:t>
      </w:r>
    </w:p>
    <w:p w:rsidR="00581DA7" w:rsidRDefault="00581DA7" w:rsidP="00C23940">
      <w:pPr>
        <w:spacing w:line="360" w:lineRule="auto"/>
        <w:ind w:left="45"/>
      </w:pPr>
      <w:r>
        <w:t>Tuesday -</w:t>
      </w:r>
      <w:r>
        <w:tab/>
      </w:r>
      <w:r>
        <w:tab/>
      </w:r>
      <w:r>
        <w:tab/>
      </w:r>
      <w:r>
        <w:tab/>
      </w:r>
      <w:r>
        <w:t>Friday</w:t>
      </w:r>
      <w:r>
        <w:t xml:space="preserve"> -</w:t>
      </w:r>
    </w:p>
    <w:p w:rsidR="00581DA7" w:rsidRDefault="00581DA7" w:rsidP="00C23940">
      <w:pPr>
        <w:spacing w:line="360" w:lineRule="auto"/>
        <w:ind w:left="45"/>
      </w:pPr>
      <w:r>
        <w:tab/>
      </w:r>
      <w:r>
        <w:tab/>
      </w:r>
      <w:r>
        <w:tab/>
      </w:r>
      <w:r>
        <w:tab/>
      </w:r>
    </w:p>
    <w:sectPr w:rsidR="00581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E00002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B1F64"/>
    <w:multiLevelType w:val="hybridMultilevel"/>
    <w:tmpl w:val="B7B64A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08711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124"/>
    <w:rsid w:val="00026150"/>
    <w:rsid w:val="003840C9"/>
    <w:rsid w:val="004C528B"/>
    <w:rsid w:val="004F1124"/>
    <w:rsid w:val="00581DA7"/>
    <w:rsid w:val="00610C5B"/>
    <w:rsid w:val="00640AE7"/>
    <w:rsid w:val="00806F93"/>
    <w:rsid w:val="008834BB"/>
    <w:rsid w:val="008F753F"/>
    <w:rsid w:val="00C2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5848"/>
  <w15:docId w15:val="{15DFA2D7-6E32-FB4F-B174-367B6696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2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 Cohen</dc:creator>
  <cp:lastModifiedBy>Kevin Mortimer</cp:lastModifiedBy>
  <cp:revision>5</cp:revision>
  <dcterms:created xsi:type="dcterms:W3CDTF">2023-07-24T16:42:00Z</dcterms:created>
  <dcterms:modified xsi:type="dcterms:W3CDTF">2025-02-24T16:32:00Z</dcterms:modified>
</cp:coreProperties>
</file>