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2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open-source engine and database for the thermodynamics and phase diagrams of molten oxide slags,”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Every energy path is validated to machine precision against pycalphad, which was itself published in this journal, and the assembled ternary database is tested against the classical measured phase diagram of the MgO-FeO-SiO2 system.</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v0.2.0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