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8.png" ContentType="image/png"/>
  <Override PartName="/word/media/rId1421.png" ContentType="image/png"/>
  <Override PartName="/word/media/rId1424.png" ContentType="image/png"/>
  <Override PartName="/word/media/rId1439.png" ContentType="image/png"/>
  <Override PartName="/word/media/rId1442.png" ContentType="image/png"/>
  <Override PartName="/word/media/rId14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55"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coupling the gas to a condensed melt is in progress.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430" w:name="overview"/>
    <w:p>
      <w:pPr>
        <w:pStyle w:val="Heading2"/>
      </w:pPr>
      <w:r>
        <w:t xml:space="preserve">(1) Overview</w:t>
      </w:r>
    </w:p>
    <w:bookmarkStart w:id="1417"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417"/>
    <w:bookmarkStart w:id="1427"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419" name="Picture"/>
            <a:graphic>
              <a:graphicData uri="http://schemas.openxmlformats.org/drawingml/2006/picture">
                <pic:pic>
                  <pic:nvPicPr>
                    <pic:cNvPr descr="figures/fig1_architecture.png" id="1420" name="Picture"/>
                    <pic:cNvPicPr>
                      <a:picLocks noChangeArrowheads="1" noChangeAspect="1"/>
                    </pic:cNvPicPr>
                  </pic:nvPicPr>
                  <pic:blipFill>
                    <a:blip r:embed="rId1418"/>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about a second,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1422" name="Picture"/>
            <a:graphic>
              <a:graphicData uri="http://schemas.openxmlformats.org/drawingml/2006/picture">
                <pic:pic>
                  <pic:nvPicPr>
                    <pic:cNvPr descr="figures/fig2_browser_app.png" id="1423" name="Picture"/>
                    <pic:cNvPicPr>
                      <a:picLocks noChangeArrowheads="1" noChangeAspect="1"/>
                    </pic:cNvPicPr>
                  </pic:nvPicPr>
                  <pic:blipFill>
                    <a:blip r:embed="rId1421"/>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425" name="Picture"/>
            <a:graphic>
              <a:graphicData uri="http://schemas.openxmlformats.org/drawingml/2006/picture">
                <pic:pic>
                  <pic:nvPicPr>
                    <pic:cNvPr descr="figures/fig3_ternary.png" id="1426" name="Picture"/>
                    <pic:cNvPicPr>
                      <a:picLocks noChangeArrowheads="1" noChangeAspect="1"/>
                    </pic:cNvPicPr>
                  </pic:nvPicPr>
                  <pic:blipFill>
                    <a:blip r:embed="rId1424"/>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427"/>
    <w:bookmarkStart w:id="1428"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428"/>
    <w:bookmarkStart w:id="1429"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112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pStyle w:val="Compact"/>
              <w:jc w:val="left"/>
            </w:pPr>
            <w:r>
              <w:t xml:space="preserve">Gas phase</w:t>
            </w:r>
          </w:p>
        </w:tc>
        <w:tc>
          <w:tcPr/>
          <w:p>
            <w:pPr>
              <w:pStyle w:val="Compact"/>
              <w:jc w:val="left"/>
            </w:pPr>
            <w:r>
              <w:t xml:space="preserve">NASA-polynomial ideal-gas equilibria, C-H-O feeds (Python and C core)</w:t>
            </w:r>
          </w:p>
        </w:tc>
        <w:tc>
          <w:tcPr/>
          <w:p>
            <w:pPr>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1200-3000 K, 0.1-10 atm</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429"/>
    <w:bookmarkEnd w:id="1430"/>
    <w:bookmarkStart w:id="1438" w:name="availability"/>
    <w:p>
      <w:pPr>
        <w:pStyle w:val="Heading2"/>
      </w:pPr>
      <w:r>
        <w:t xml:space="preserve">(2) Availability</w:t>
      </w:r>
    </w:p>
    <w:bookmarkStart w:id="1431"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431"/>
    <w:bookmarkStart w:id="1432"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432"/>
    <w:bookmarkStart w:id="1433"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433"/>
    <w:bookmarkStart w:id="1434"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434"/>
    <w:bookmarkStart w:id="1435" w:name="list-of-contributors"/>
    <w:p>
      <w:pPr>
        <w:pStyle w:val="Heading3"/>
      </w:pPr>
      <w:r>
        <w:t xml:space="preserve">List of contributors</w:t>
      </w:r>
    </w:p>
    <w:p>
      <w:pPr>
        <w:pStyle w:val="FirstParagraph"/>
      </w:pPr>
      <w:r>
        <w:t xml:space="preserve">Michael E. Bustamante (design, implementation, validation, data curation).</w:t>
      </w:r>
    </w:p>
    <w:bookmarkEnd w:id="1435"/>
    <w:bookmarkStart w:id="1436"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436"/>
    <w:bookmarkStart w:id="1437" w:name="language"/>
    <w:p>
      <w:pPr>
        <w:pStyle w:val="Heading3"/>
      </w:pPr>
      <w:r>
        <w:t xml:space="preserve">Language</w:t>
      </w:r>
    </w:p>
    <w:p>
      <w:pPr>
        <w:pStyle w:val="FirstParagraph"/>
      </w:pPr>
      <w:r>
        <w:t xml:space="preserve">English.</w:t>
      </w:r>
    </w:p>
    <w:bookmarkEnd w:id="1437"/>
    <w:bookmarkEnd w:id="1438"/>
    <w:bookmarkStart w:id="1449"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448"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440" name="Picture"/>
            <a:graphic>
              <a:graphicData uri="http://schemas.openxmlformats.org/drawingml/2006/picture">
                <pic:pic>
                  <pic:nvPicPr>
                    <pic:cNvPr descr="figures/fig4_salt_example.png" id="1441" name="Picture"/>
                    <pic:cNvPicPr>
                      <a:picLocks noChangeArrowheads="1" noChangeAspect="1"/>
                    </pic:cNvPicPr>
                  </pic:nvPicPr>
                  <pic:blipFill>
                    <a:blip r:embed="rId1439"/>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443" name="Picture"/>
            <a:graphic>
              <a:graphicData uri="http://schemas.openxmlformats.org/drawingml/2006/picture">
                <pic:pic>
                  <pic:nvPicPr>
                    <pic:cNvPr descr="figures/fig5_alloy_example.png" id="1444" name="Picture"/>
                    <pic:cNvPicPr>
                      <a:picLocks noChangeArrowheads="1" noChangeAspect="1"/>
                    </pic:cNvPicPr>
                  </pic:nvPicPr>
                  <pic:blipFill>
                    <a:blip r:embed="rId1442"/>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coupling the gas to a molten oxide, for pyrometallurgical oxygen potentials, is the step still in progress. The uTDB grammar already defines the ideal-gas phase, so a single file can in principle carry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756265"/>
            <wp:effectExtent b="0" l="0" r="0" t="0"/>
            <wp:docPr descr="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 title="" id="1446" name="Picture"/>
            <a:graphic>
              <a:graphicData uri="http://schemas.openxmlformats.org/drawingml/2006/picture">
                <pic:pic>
                  <pic:nvPicPr>
                    <pic:cNvPr descr="figures/fig6_utdb_steel.png" id="1447" name="Picture"/>
                    <pic:cNvPicPr>
                      <a:picLocks noChangeArrowheads="1" noChangeAspect="1"/>
                    </pic:cNvPicPr>
                  </pic:nvPicPr>
                  <pic:blipFill>
                    <a:blip r:embed="rId1445"/>
                    <a:stretch>
                      <a:fillRect/>
                    </a:stretch>
                  </pic:blipFill>
                  <pic:spPr bwMode="auto">
                    <a:xfrm>
                      <a:off x="0" y="0"/>
                      <a:ext cx="5334000" cy="4756265"/>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104-test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448"/>
    <w:bookmarkEnd w:id="1449"/>
    <w:bookmarkStart w:id="1450"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450"/>
    <w:bookmarkStart w:id="1451"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451"/>
    <w:bookmarkStart w:id="1452" w:name="funding-statement"/>
    <w:p>
      <w:pPr>
        <w:pStyle w:val="Heading2"/>
      </w:pPr>
      <w:r>
        <w:t xml:space="preserve">Funding statement</w:t>
      </w:r>
    </w:p>
    <w:p>
      <w:pPr>
        <w:pStyle w:val="FirstParagraph"/>
      </w:pPr>
      <w:r>
        <w:t xml:space="preserve">The development of this software received no external funding.</w:t>
      </w:r>
    </w:p>
    <w:bookmarkEnd w:id="1452"/>
    <w:bookmarkStart w:id="1453"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453"/>
    <w:bookmarkStart w:id="1454"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bookmarkEnd w:id="1454"/>
    <w:bookmarkEnd w:id="14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16" Target="numbering.xml" /><Relationship Type="http://schemas.openxmlformats.org/officeDocument/2006/relationships/styles" Id="rId1415" Target="styles.xml" /><Relationship Type="http://schemas.openxmlformats.org/officeDocument/2006/relationships/settings" Id="rId1414" Target="settings.xml" /><Relationship Type="http://schemas.openxmlformats.org/officeDocument/2006/relationships/webSettings" Id="rId1413" Target="webSettings.xml" /><Relationship Type="http://schemas.openxmlformats.org/officeDocument/2006/relationships/fontTable" Id="rId1412" Target="fontTable.xml" /><Relationship Type="http://schemas.openxmlformats.org/officeDocument/2006/relationships/theme" Id="rId1411" Target="theme/theme1.xml" /><Relationship Type="http://schemas.openxmlformats.org/officeDocument/2006/relationships/footnotes" Id="rId1410" Target="footnotes.xml" /><Relationship Type="http://schemas.openxmlformats.org/officeDocument/2006/relationships/comments" Id="rId1409"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Type="http://schemas.openxmlformats.org/officeDocument/2006/relationships/image" Id="rId1418" Target="media/rId1418.png" /><Relationship Type="http://schemas.openxmlformats.org/officeDocument/2006/relationships/image" Id="rId1421" Target="media/rId1421.png" /><Relationship Type="http://schemas.openxmlformats.org/officeDocument/2006/relationships/image" Id="rId1424" Target="media/rId1424.png" /><Relationship Type="http://schemas.openxmlformats.org/officeDocument/2006/relationships/image" Id="rId1439" Target="media/rId1439.png" /><Relationship Type="http://schemas.openxmlformats.org/officeDocument/2006/relationships/image" Id="rId1442" Target="media/rId1442.png" /><Relationship Type="http://schemas.openxmlformats.org/officeDocument/2006/relationships/image" Id="rId1445" Target="media/rId14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2026-09-06T13:06:13Z</dcterms:created>
  <dcterms:modified xsi:type="dcterms:W3CDTF">2026-09-06T13:06:13Z</dcterms:modified>
</cp:coreProperties>
</file>

<file path=docProps/custom.xml><?xml version="1.0" encoding="utf-8"?>
<Properties xmlns="http://schemas.openxmlformats.org/officeDocument/2006/custom-properties" xmlns:vt="http://schemas.openxmlformats.org/officeDocument/2006/docPropsVTypes"/>
</file>