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841C5">
                                    <w:pPr>
                                      <w:pStyle w:val="Subttulo1"/>
                                    </w:pPr>
                                    <w:r>
                                      <w:t xml:space="preserve">SP Medical </w:t>
                                    </w:r>
                                    <w:proofErr w:type="spellStart"/>
                                    <w:r>
                                      <w:t>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841C5">
                              <w:pPr>
                                <w:pStyle w:val="Subttulo1"/>
                              </w:pPr>
                              <w:r>
                                <w:t xml:space="preserve">SP Medical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1782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1782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178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178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0178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178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0178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01782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000D59" w:rsidRDefault="00000D59" w:rsidP="00000D59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000D59" w:rsidRPr="00094AF2" w:rsidRDefault="00000D59" w:rsidP="00000D59">
      <w:pPr>
        <w:jc w:val="both"/>
      </w:pPr>
      <w:bookmarkStart w:id="4" w:name="_Toc533767846"/>
      <w:r>
        <w:t>A empresa, por ser nova, iniciou a administração da clínica de forma simples utilizando softwares de planilhas eletrônicas, e, com o sucesso da clínica sua gestão passou a se tornar complicada devida a alta demanda dos pacientes.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8A7F37" w:rsidRDefault="00000D59"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2019 na região da Paulista em São Paulo. Fernando tem uma equipe de médicos que atuam em diversas áreas (pediatria, odontologia, gastrenterologia, etc.).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EF1F7C">
      <w:r>
        <w:t xml:space="preserve">Verificar Arquivo </w:t>
      </w:r>
      <w:r w:rsidRPr="00EF1F7C">
        <w:t>Planilha Modelagem SPMedGroup.xlsx</w:t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EF1F7C" w:rsidP="008A7F37">
      <w:r>
        <w:t xml:space="preserve">Verificar Arquivo </w:t>
      </w:r>
      <w:r w:rsidRPr="00EF1F7C">
        <w:t>Diagrama</w:t>
      </w:r>
      <w:r>
        <w:t xml:space="preserve"> </w:t>
      </w:r>
      <w:r w:rsidRPr="00EF1F7C">
        <w:t>SPMedGroup.PNG</w:t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EF1F7C" w:rsidP="008A7F37">
      <w:r>
        <w:t xml:space="preserve">Verificar Arquivo </w:t>
      </w:r>
      <w:r w:rsidRPr="00EF1F7C">
        <w:t>Draw SPMedGroup.pdf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0F282C" w:rsidRDefault="00DA19B6" w:rsidP="000F282C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 w:rsidP="00EF1F7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 w:rsidP="00EF1F7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 w:rsidP="00EF1F7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2254FF" w:rsidRPr="002254FF" w:rsidRDefault="002254FF" w:rsidP="002254FF">
      <w:pPr>
        <w:rPr>
          <w:lang w:eastAsia="en-US"/>
        </w:rPr>
      </w:pP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 xml:space="preserve">O administrador poderá cadastrar qualquer tipo de </w:t>
      </w:r>
      <w:r w:rsidRPr="004018D8">
        <w:rPr>
          <w:rFonts w:asciiTheme="minorHAnsi" w:hAnsiTheme="minorHAnsi"/>
          <w:b/>
        </w:rPr>
        <w:t>usuário (administrador, paciente ou médico)</w:t>
      </w:r>
      <w:r w:rsidRPr="004018D8">
        <w:rPr>
          <w:rFonts w:asciiTheme="minorHAnsi" w:hAnsiTheme="minorHAnsi"/>
        </w:rPr>
        <w:t>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 xml:space="preserve">O administrador poderá agendar uma consulta, onde será informado o </w:t>
      </w:r>
      <w:r w:rsidRPr="004018D8">
        <w:rPr>
          <w:rFonts w:asciiTheme="minorHAnsi" w:hAnsiTheme="minorHAnsi"/>
          <w:b/>
        </w:rPr>
        <w:t>paciente</w:t>
      </w:r>
      <w:r w:rsidRPr="004018D8">
        <w:rPr>
          <w:rFonts w:asciiTheme="minorHAnsi" w:hAnsiTheme="minorHAnsi"/>
        </w:rPr>
        <w:t xml:space="preserve">, data do agendamento e qual </w:t>
      </w:r>
      <w:r w:rsidRPr="004018D8">
        <w:rPr>
          <w:rFonts w:asciiTheme="minorHAnsi" w:hAnsiTheme="minorHAnsi"/>
          <w:b/>
        </w:rPr>
        <w:t>médico</w:t>
      </w:r>
      <w:r w:rsidRPr="004018D8">
        <w:rPr>
          <w:rFonts w:asciiTheme="minorHAnsi" w:hAnsiTheme="minorHAnsi"/>
        </w:rPr>
        <w:t xml:space="preserve"> irá atender a consulta (o médico possuirá sua determinada especialidade);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administrador poderá cancelar o agendamento;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 xml:space="preserve">O administrador deverá informar os dados da clínica (como endereço, horário de funcionamento, </w:t>
      </w:r>
      <w:r>
        <w:rPr>
          <w:rFonts w:asciiTheme="minorHAnsi" w:hAnsiTheme="minorHAnsi"/>
        </w:rPr>
        <w:t>CNPJ</w:t>
      </w:r>
      <w:r w:rsidRPr="004018D8">
        <w:rPr>
          <w:rFonts w:asciiTheme="minorHAnsi" w:hAnsiTheme="minorHAnsi"/>
        </w:rPr>
        <w:t>, nome fantasia e razão social);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médico poderá ver os agendamentos (consultas) associados a ele;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 xml:space="preserve">O médico poderá incluir a descrição da </w:t>
      </w:r>
      <w:r w:rsidRPr="004018D8">
        <w:rPr>
          <w:rFonts w:asciiTheme="minorHAnsi" w:hAnsiTheme="minorHAnsi"/>
          <w:b/>
        </w:rPr>
        <w:t>consulta que estará vinculado ao paciente (prontuário)</w:t>
      </w:r>
      <w:r w:rsidRPr="004018D8">
        <w:rPr>
          <w:rFonts w:asciiTheme="minorHAnsi" w:hAnsiTheme="minorHAnsi"/>
        </w:rPr>
        <w:t>;</w:t>
      </w:r>
    </w:p>
    <w:p w:rsidR="002254FF" w:rsidRPr="004018D8" w:rsidRDefault="002254FF" w:rsidP="002254FF">
      <w:pPr>
        <w:pStyle w:val="PargrafodaLista"/>
        <w:numPr>
          <w:ilvl w:val="0"/>
          <w:numId w:val="5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paciente poderá visualizar suas próprias consultas;</w:t>
      </w:r>
    </w:p>
    <w:p w:rsidR="002254FF" w:rsidRDefault="002254FF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2254FF" w:rsidRPr="002254FF" w:rsidRDefault="002254FF" w:rsidP="002254FF">
      <w:pPr>
        <w:rPr>
          <w:lang w:eastAsia="en-US"/>
        </w:rPr>
      </w:pPr>
    </w:p>
    <w:p w:rsidR="002254FF" w:rsidRPr="004018D8" w:rsidRDefault="002254FF" w:rsidP="002254FF">
      <w:pPr>
        <w:pStyle w:val="PargrafodaLista"/>
        <w:numPr>
          <w:ilvl w:val="0"/>
          <w:numId w:val="6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paciente poderá visualizar suas próprias consultas;</w:t>
      </w:r>
    </w:p>
    <w:p w:rsidR="002254FF" w:rsidRPr="004018D8" w:rsidRDefault="002254FF" w:rsidP="002254FF">
      <w:pPr>
        <w:pStyle w:val="PargrafodaLista"/>
        <w:numPr>
          <w:ilvl w:val="0"/>
          <w:numId w:val="6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paciente poderá visualizar a rota entre sua localização e o endereço da clínica;</w:t>
      </w:r>
    </w:p>
    <w:p w:rsidR="002254FF" w:rsidRPr="004018D8" w:rsidRDefault="002254FF" w:rsidP="002254FF">
      <w:pPr>
        <w:pStyle w:val="PargrafodaLista"/>
        <w:numPr>
          <w:ilvl w:val="0"/>
          <w:numId w:val="6"/>
        </w:numPr>
        <w:rPr>
          <w:rFonts w:asciiTheme="minorHAnsi" w:hAnsiTheme="minorHAnsi"/>
        </w:rPr>
      </w:pPr>
      <w:r w:rsidRPr="004018D8">
        <w:rPr>
          <w:rFonts w:asciiTheme="minorHAnsi" w:hAnsiTheme="minorHAnsi"/>
        </w:rPr>
        <w:t>O médico poderá ver as consultas (os agendamentos) associados a ele;</w:t>
      </w:r>
    </w:p>
    <w:p w:rsidR="002254FF" w:rsidRPr="004018D8" w:rsidRDefault="002254FF" w:rsidP="002254FF">
      <w:pPr>
        <w:pStyle w:val="PargrafodaLista"/>
        <w:numPr>
          <w:ilvl w:val="0"/>
          <w:numId w:val="6"/>
        </w:numPr>
        <w:rPr>
          <w:rFonts w:asciiTheme="minorHAnsi" w:hAnsiTheme="minorHAnsi"/>
        </w:rPr>
      </w:pPr>
      <w:r w:rsidRPr="004018D8">
        <w:rPr>
          <w:rFonts w:asciiTheme="minorHAnsi" w:hAnsiTheme="minorHAnsi"/>
          <w:b/>
        </w:rPr>
        <w:t>Notificação:</w:t>
      </w:r>
      <w:r w:rsidRPr="004018D8">
        <w:rPr>
          <w:rFonts w:asciiTheme="minorHAnsi" w:hAnsiTheme="minorHAnsi"/>
        </w:rPr>
        <w:t xml:space="preserve"> No momento que o administrador cadastrar um agendamento, o </w:t>
      </w:r>
      <w:r w:rsidRPr="004018D8">
        <w:rPr>
          <w:rFonts w:asciiTheme="minorHAnsi" w:hAnsiTheme="minorHAnsi"/>
          <w:b/>
        </w:rPr>
        <w:t>médico</w:t>
      </w:r>
      <w:r w:rsidRPr="004018D8">
        <w:rPr>
          <w:rFonts w:asciiTheme="minorHAnsi" w:hAnsiTheme="minorHAnsi"/>
        </w:rPr>
        <w:t xml:space="preserve"> deverá receber uma notificação pelo aplicativo;</w:t>
      </w:r>
      <w:r w:rsidRPr="004018D8">
        <w:rPr>
          <w:rFonts w:asciiTheme="minorHAnsi" w:hAnsiTheme="minorHAnsi"/>
        </w:rPr>
        <w:tab/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82F" w:rsidRDefault="0001782F">
      <w:pPr>
        <w:spacing w:after="0" w:line="240" w:lineRule="auto"/>
      </w:pPr>
      <w:r>
        <w:separator/>
      </w:r>
    </w:p>
  </w:endnote>
  <w:endnote w:type="continuationSeparator" w:id="0">
    <w:p w:rsidR="0001782F" w:rsidRDefault="00017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01782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841C5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82F" w:rsidRDefault="0001782F">
      <w:pPr>
        <w:spacing w:after="0" w:line="240" w:lineRule="auto"/>
      </w:pPr>
      <w:r>
        <w:separator/>
      </w:r>
    </w:p>
  </w:footnote>
  <w:footnote w:type="continuationSeparator" w:id="0">
    <w:p w:rsidR="0001782F" w:rsidRDefault="00017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00D59"/>
    <w:rsid w:val="0001427C"/>
    <w:rsid w:val="0001782F"/>
    <w:rsid w:val="00046B04"/>
    <w:rsid w:val="000C3257"/>
    <w:rsid w:val="000C4200"/>
    <w:rsid w:val="000F282C"/>
    <w:rsid w:val="002254FF"/>
    <w:rsid w:val="002841C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EF1F7C"/>
    <w:rsid w:val="00F03B38"/>
    <w:rsid w:val="00F400AB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30037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254FF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32374"/>
    <w:rsid w:val="00AD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8B208-9567-4029-ABD9-76005C3D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9</TotalTime>
  <Pages>1</Pages>
  <Words>581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Odirlei Sabella de Assis</cp:lastModifiedBy>
  <cp:revision>5</cp:revision>
  <dcterms:created xsi:type="dcterms:W3CDTF">2019-03-07T19:41:00Z</dcterms:created>
  <dcterms:modified xsi:type="dcterms:W3CDTF">2019-05-13T17:05:00Z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