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9D" w:rsidRDefault="00F5719D" w:rsidP="00F5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719D">
        <w:rPr>
          <w:rFonts w:ascii="Times New Roman" w:hAnsi="Times New Roman" w:cs="Times New Roman"/>
          <w:sz w:val="24"/>
          <w:szCs w:val="24"/>
        </w:rPr>
        <w:t>What is main, secondary, and backup memory?</w:t>
      </w:r>
    </w:p>
    <w:p w:rsidR="00F5719D" w:rsidRDefault="00F5719D" w:rsidP="00F57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memory is, RAM or Random Access Memory.  It is constructed using Integrated Circuits and is volatile; meaning that, RAM does not maintain state or data when power is not applied.</w:t>
      </w:r>
    </w:p>
    <w:p w:rsidR="00F5719D" w:rsidRPr="00F5719D" w:rsidRDefault="00F5719D" w:rsidP="00F57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memory is, typically, the hard disk.  This disk has an enormous storage capacity in comparison to RAM and is considered non-volatile memory; in that, state or data is stored regardless if power is applied or not.</w:t>
      </w:r>
    </w:p>
    <w:p w:rsidR="00F5719D" w:rsidRDefault="00F5719D" w:rsidP="00F5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719D">
        <w:rPr>
          <w:rFonts w:ascii="Times New Roman" w:hAnsi="Times New Roman" w:cs="Times New Roman"/>
          <w:sz w:val="24"/>
          <w:szCs w:val="24"/>
        </w:rPr>
        <w:t>Explain CPU</w:t>
      </w:r>
    </w:p>
    <w:p w:rsidR="00F5719D" w:rsidRPr="00F5719D" w:rsidRDefault="00F5719D" w:rsidP="00485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Processing Unit - </w:t>
      </w:r>
      <w:r w:rsidR="00485555" w:rsidRPr="00485555">
        <w:rPr>
          <w:rFonts w:ascii="Times New Roman" w:hAnsi="Times New Roman" w:cs="Times New Roman"/>
          <w:sz w:val="24"/>
          <w:szCs w:val="24"/>
        </w:rPr>
        <w:t>is the electronic circuitry</w:t>
      </w:r>
      <w:r w:rsidR="00485555">
        <w:rPr>
          <w:rFonts w:ascii="Times New Roman" w:hAnsi="Times New Roman" w:cs="Times New Roman"/>
          <w:sz w:val="24"/>
          <w:szCs w:val="24"/>
        </w:rPr>
        <w:t>, like the electronic schematic diagrams from chapter 3. These circuits carry out</w:t>
      </w:r>
      <w:r w:rsidR="00485555" w:rsidRPr="00485555">
        <w:rPr>
          <w:rFonts w:ascii="Times New Roman" w:hAnsi="Times New Roman" w:cs="Times New Roman"/>
          <w:sz w:val="24"/>
          <w:szCs w:val="24"/>
        </w:rPr>
        <w:t xml:space="preserve"> the instructions of a computer program by performing the basic arithmetic, logical, control and input/output (I/O) operations specified by the instructions.</w:t>
      </w:r>
    </w:p>
    <w:p w:rsidR="0032744E" w:rsidRDefault="00F5719D" w:rsidP="00F5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719D">
        <w:rPr>
          <w:rFonts w:ascii="Times New Roman" w:hAnsi="Times New Roman" w:cs="Times New Roman"/>
          <w:sz w:val="24"/>
          <w:szCs w:val="24"/>
        </w:rPr>
        <w:t>A RISC processor over CISC processor.</w:t>
      </w:r>
    </w:p>
    <w:p w:rsidR="00F17EE7" w:rsidRDefault="00F17EE7" w:rsidP="00F17E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Helvetica" w:hAnsi="Helvetica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“</w:t>
      </w: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First, using the similar clock rates, RISC processors generally achieve 2 to 4 times the performance of CISC processors. In RISC processors, the simple instructions have a runtime of 1 clock cycle each; however, complex instructions in CISC architectures take longer to execute. Thus, the execution time must be the same on a sequential machine. However, RISC uses a pipelined implementation, which means instruction execution overlaps. Therefore, RISC generally has a faster execution time.</w:t>
      </w:r>
    </w:p>
    <w:p w:rsidR="00F17EE7" w:rsidRPr="005D3B06" w:rsidRDefault="00F17EE7" w:rsidP="00F17EE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Helvetica" w:hAnsi="Helvetica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Second, because the instructions of a RISC processor are simpler in comparison to a CISC processor, they use up less space on the chip. This means functions like floating-point operations and memory management units can be placed on the same chip. With everything on the same chip, the hardware becomes much simpler. Thus, due to a simpler hardware, RISC processors are generally cheaper. On the other hand, CISC processors use complex instructions; these instructions take a lot more space on the chip. Therefore, the overall hardware tends to be more complex in order to accommodate features like floating-point operations and memory management units. As a result, CISC processors tend to be more expensive and more complex than RISC processors tend to be</w:t>
      </w: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 xml:space="preserve"> (</w:t>
      </w:r>
      <w:r w:rsidRPr="00F17EE7">
        <w:rPr>
          <w:rFonts w:ascii="Helvetica" w:hAnsi="Helvetica"/>
          <w:color w:val="1F1F1F"/>
          <w:sz w:val="21"/>
          <w:szCs w:val="21"/>
        </w:rPr>
        <w:t>CMSC411</w:t>
      </w: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”</w:t>
      </w:r>
    </w:p>
    <w:p w:rsidR="005D3B06" w:rsidRDefault="005D3B06" w:rsidP="005D3B06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</w:pPr>
    </w:p>
    <w:p w:rsidR="005D3B06" w:rsidRPr="00F17EE7" w:rsidRDefault="005D3B06" w:rsidP="005D3B06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Helvetica" w:hAnsi="Helvetica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 xml:space="preserve">Additional Website for material on RISC AND CISC Architectures: </w:t>
      </w:r>
      <w:r w:rsidRPr="005D3B06"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http://www.edgefxkits.com/blog/what-is-risc-and-cisc-architecture/</w:t>
      </w:r>
    </w:p>
    <w:p w:rsidR="00F17EE7" w:rsidRDefault="00F17EE7" w:rsidP="00F17EE7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F17EE7" w:rsidRDefault="00F17EE7" w:rsidP="00F17EE7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  <w:t>REFERENCES</w:t>
      </w:r>
    </w:p>
    <w:p w:rsidR="00F17EE7" w:rsidRPr="00F17EE7" w:rsidRDefault="00F17EE7" w:rsidP="00F17EE7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Arial" w:hAnsi="Arial" w:cs="Arial"/>
          <w:color w:val="1F1F1F"/>
          <w:sz w:val="21"/>
          <w:szCs w:val="21"/>
          <w:bdr w:val="none" w:sz="0" w:space="0" w:color="auto" w:frame="1"/>
        </w:rPr>
      </w:pPr>
      <w:r w:rsidRPr="00F17EE7">
        <w:rPr>
          <w:rFonts w:ascii="Helvetica" w:hAnsi="Helvetica"/>
          <w:color w:val="1F1F1F"/>
          <w:sz w:val="21"/>
          <w:szCs w:val="21"/>
        </w:rPr>
        <w:t>CMSC411. (</w:t>
      </w:r>
      <w:proofErr w:type="spellStart"/>
      <w:r w:rsidRPr="00F17EE7">
        <w:rPr>
          <w:rFonts w:ascii="Helvetica" w:hAnsi="Helvetica"/>
          <w:color w:val="1F1F1F"/>
          <w:sz w:val="21"/>
          <w:szCs w:val="21"/>
        </w:rPr>
        <w:t>n.d.</w:t>
      </w:r>
      <w:proofErr w:type="spellEnd"/>
      <w:r w:rsidRPr="00F17EE7">
        <w:rPr>
          <w:rFonts w:ascii="Helvetica" w:hAnsi="Helvetica"/>
          <w:color w:val="1F1F1F"/>
          <w:sz w:val="21"/>
          <w:szCs w:val="21"/>
        </w:rPr>
        <w:t>). Retrieved August 5, 2015, from http://cmsc411.com/why-choose-risc-over-cisc</w:t>
      </w:r>
    </w:p>
    <w:p w:rsidR="00F17EE7" w:rsidRDefault="00F17EE7" w:rsidP="00F17EE7">
      <w:pPr>
        <w:pStyle w:val="NormalWeb"/>
        <w:shd w:val="clear" w:color="auto" w:fill="FFFFFF"/>
        <w:spacing w:before="0" w:beforeAutospacing="0" w:after="0" w:afterAutospacing="0" w:line="378" w:lineRule="atLeast"/>
        <w:textAlignment w:val="baseline"/>
        <w:rPr>
          <w:rFonts w:ascii="Helvetica" w:hAnsi="Helvetica"/>
          <w:color w:val="1F1F1F"/>
          <w:sz w:val="21"/>
          <w:szCs w:val="21"/>
        </w:rPr>
      </w:pPr>
    </w:p>
    <w:p w:rsidR="00F17EE7" w:rsidRPr="00F5719D" w:rsidRDefault="00F17EE7" w:rsidP="00F17E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F17EE7" w:rsidRPr="00F5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67426"/>
    <w:multiLevelType w:val="hybridMultilevel"/>
    <w:tmpl w:val="4C7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70"/>
    <w:rsid w:val="001B2F70"/>
    <w:rsid w:val="00485555"/>
    <w:rsid w:val="005D3B06"/>
    <w:rsid w:val="00D639DD"/>
    <w:rsid w:val="00D65327"/>
    <w:rsid w:val="00F17EE7"/>
    <w:rsid w:val="00F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7AAC2-873D-4578-A4E7-E51A60DA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2015-08-04T23:56:00Z</dcterms:created>
  <dcterms:modified xsi:type="dcterms:W3CDTF">2015-08-05T00:48:00Z</dcterms:modified>
</cp:coreProperties>
</file>