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222" w:rsidRDefault="00235222" w:rsidP="00235222">
      <w:pPr>
        <w:pStyle w:val="NoSpacing"/>
        <w:spacing w:line="480" w:lineRule="auto"/>
        <w:jc w:val="center"/>
        <w:rPr>
          <w:rFonts w:ascii="Times New Roman" w:hAnsi="Times New Roman" w:cs="Times New Roman"/>
          <w:b/>
          <w:sz w:val="24"/>
          <w:szCs w:val="24"/>
        </w:rPr>
      </w:pPr>
    </w:p>
    <w:p w:rsidR="00235222" w:rsidRDefault="00235222" w:rsidP="00235222">
      <w:pPr>
        <w:pStyle w:val="NoSpacing"/>
        <w:spacing w:line="480" w:lineRule="auto"/>
        <w:jc w:val="center"/>
        <w:rPr>
          <w:rFonts w:ascii="Times New Roman" w:hAnsi="Times New Roman" w:cs="Times New Roman"/>
          <w:b/>
          <w:sz w:val="24"/>
          <w:szCs w:val="24"/>
        </w:rPr>
      </w:pPr>
    </w:p>
    <w:p w:rsidR="00235222" w:rsidRDefault="00235222" w:rsidP="00235222">
      <w:pPr>
        <w:pStyle w:val="NoSpacing"/>
        <w:spacing w:line="480" w:lineRule="auto"/>
        <w:jc w:val="center"/>
        <w:rPr>
          <w:rFonts w:ascii="Times New Roman" w:hAnsi="Times New Roman" w:cs="Times New Roman"/>
          <w:b/>
          <w:sz w:val="24"/>
          <w:szCs w:val="24"/>
        </w:rPr>
      </w:pPr>
    </w:p>
    <w:p w:rsidR="00235222" w:rsidRDefault="00235222" w:rsidP="00235222">
      <w:pPr>
        <w:pStyle w:val="NoSpacing"/>
        <w:spacing w:line="480" w:lineRule="auto"/>
        <w:jc w:val="center"/>
        <w:rPr>
          <w:rFonts w:ascii="Times New Roman" w:hAnsi="Times New Roman" w:cs="Times New Roman"/>
          <w:b/>
          <w:sz w:val="24"/>
          <w:szCs w:val="24"/>
        </w:rPr>
      </w:pPr>
    </w:p>
    <w:p w:rsidR="00235222" w:rsidRDefault="00235222" w:rsidP="00235222">
      <w:pPr>
        <w:pStyle w:val="NoSpacing"/>
        <w:spacing w:line="480" w:lineRule="auto"/>
        <w:jc w:val="center"/>
        <w:rPr>
          <w:rFonts w:ascii="Times New Roman" w:hAnsi="Times New Roman" w:cs="Times New Roman"/>
          <w:b/>
          <w:sz w:val="24"/>
          <w:szCs w:val="24"/>
        </w:rPr>
      </w:pPr>
    </w:p>
    <w:p w:rsidR="00235222" w:rsidRDefault="00235222" w:rsidP="00235222">
      <w:pPr>
        <w:pStyle w:val="NoSpacing"/>
        <w:spacing w:line="480" w:lineRule="auto"/>
        <w:jc w:val="center"/>
        <w:rPr>
          <w:rFonts w:ascii="Times New Roman" w:hAnsi="Times New Roman" w:cs="Times New Roman"/>
          <w:b/>
          <w:sz w:val="24"/>
          <w:szCs w:val="24"/>
        </w:rPr>
      </w:pPr>
    </w:p>
    <w:p w:rsidR="00235222" w:rsidRDefault="00235222" w:rsidP="00235222">
      <w:pPr>
        <w:pStyle w:val="NoSpacing"/>
        <w:spacing w:line="480" w:lineRule="auto"/>
        <w:jc w:val="center"/>
        <w:rPr>
          <w:rFonts w:ascii="Times New Roman" w:hAnsi="Times New Roman" w:cs="Times New Roman"/>
          <w:b/>
          <w:sz w:val="24"/>
          <w:szCs w:val="24"/>
        </w:rPr>
      </w:pPr>
    </w:p>
    <w:p w:rsidR="00235222" w:rsidRDefault="00235222" w:rsidP="00235222">
      <w:pPr>
        <w:pStyle w:val="NoSpacing"/>
        <w:spacing w:line="480" w:lineRule="auto"/>
        <w:jc w:val="center"/>
        <w:rPr>
          <w:rFonts w:ascii="Times New Roman" w:hAnsi="Times New Roman" w:cs="Times New Roman"/>
          <w:b/>
          <w:sz w:val="24"/>
          <w:szCs w:val="24"/>
        </w:rPr>
      </w:pPr>
    </w:p>
    <w:p w:rsidR="00235222" w:rsidRDefault="00235222" w:rsidP="00235222">
      <w:pPr>
        <w:pStyle w:val="NoSpacing"/>
        <w:spacing w:line="480" w:lineRule="auto"/>
        <w:jc w:val="center"/>
        <w:rPr>
          <w:rFonts w:ascii="Times New Roman" w:hAnsi="Times New Roman" w:cs="Times New Roman"/>
          <w:b/>
          <w:sz w:val="24"/>
          <w:szCs w:val="24"/>
        </w:rPr>
      </w:pPr>
    </w:p>
    <w:p w:rsidR="00235222" w:rsidRDefault="00235222" w:rsidP="00235222">
      <w:pPr>
        <w:pStyle w:val="NoSpacing"/>
        <w:spacing w:line="480" w:lineRule="auto"/>
        <w:jc w:val="center"/>
        <w:rPr>
          <w:rFonts w:ascii="Times New Roman" w:hAnsi="Times New Roman" w:cs="Times New Roman"/>
          <w:b/>
          <w:sz w:val="24"/>
          <w:szCs w:val="24"/>
        </w:rPr>
      </w:pPr>
    </w:p>
    <w:p w:rsidR="00235222" w:rsidRDefault="00235222" w:rsidP="00235222">
      <w:pPr>
        <w:pStyle w:val="NoSpacing"/>
        <w:spacing w:line="480" w:lineRule="auto"/>
        <w:jc w:val="center"/>
        <w:rPr>
          <w:rFonts w:ascii="Times New Roman" w:hAnsi="Times New Roman" w:cs="Times New Roman"/>
          <w:b/>
          <w:sz w:val="24"/>
          <w:szCs w:val="24"/>
        </w:rPr>
      </w:pPr>
    </w:p>
    <w:p w:rsidR="00235222" w:rsidRPr="000B5F0E" w:rsidRDefault="00235222" w:rsidP="00235222">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Advanced SQL and XML</w:t>
      </w:r>
    </w:p>
    <w:p w:rsidR="00235222" w:rsidRPr="000B5F0E" w:rsidRDefault="00235222" w:rsidP="00235222">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CSC317</w:t>
      </w:r>
      <w:r w:rsidRPr="000B5F0E">
        <w:rPr>
          <w:rFonts w:ascii="Times New Roman" w:hAnsi="Times New Roman" w:cs="Times New Roman"/>
          <w:b/>
          <w:sz w:val="24"/>
          <w:szCs w:val="24"/>
        </w:rPr>
        <w:t xml:space="preserve"> </w:t>
      </w:r>
      <w:r>
        <w:rPr>
          <w:rFonts w:ascii="Times New Roman" w:hAnsi="Times New Roman" w:cs="Times New Roman"/>
          <w:b/>
          <w:sz w:val="24"/>
          <w:szCs w:val="24"/>
        </w:rPr>
        <w:t>Database Systems II</w:t>
      </w:r>
    </w:p>
    <w:p w:rsidR="00235222" w:rsidRDefault="00235222" w:rsidP="00235222">
      <w:pPr>
        <w:pStyle w:val="NoSpacing"/>
        <w:spacing w:line="480" w:lineRule="auto"/>
        <w:jc w:val="center"/>
        <w:rPr>
          <w:rFonts w:ascii="Times New Roman" w:hAnsi="Times New Roman" w:cs="Times New Roman"/>
          <w:b/>
          <w:sz w:val="24"/>
          <w:szCs w:val="24"/>
        </w:rPr>
      </w:pPr>
      <w:r w:rsidRPr="000B5F0E">
        <w:rPr>
          <w:rFonts w:ascii="Times New Roman" w:hAnsi="Times New Roman" w:cs="Times New Roman"/>
          <w:b/>
          <w:sz w:val="24"/>
          <w:szCs w:val="24"/>
        </w:rPr>
        <w:t xml:space="preserve">Professor: Dr. </w:t>
      </w:r>
      <w:r>
        <w:rPr>
          <w:rFonts w:ascii="Times New Roman" w:hAnsi="Times New Roman" w:cs="Times New Roman"/>
          <w:b/>
          <w:sz w:val="24"/>
          <w:szCs w:val="24"/>
        </w:rPr>
        <w:t xml:space="preserve">Kurt </w:t>
      </w:r>
      <w:proofErr w:type="spellStart"/>
      <w:r>
        <w:rPr>
          <w:rFonts w:ascii="Times New Roman" w:hAnsi="Times New Roman" w:cs="Times New Roman"/>
          <w:b/>
          <w:sz w:val="24"/>
          <w:szCs w:val="24"/>
        </w:rPr>
        <w:t>Diesch</w:t>
      </w:r>
      <w:proofErr w:type="spellEnd"/>
    </w:p>
    <w:p w:rsidR="00235222" w:rsidRPr="000B5F0E" w:rsidRDefault="00235222" w:rsidP="00235222">
      <w:pPr>
        <w:pStyle w:val="NoSpacing"/>
        <w:spacing w:line="480" w:lineRule="auto"/>
        <w:jc w:val="center"/>
        <w:rPr>
          <w:rFonts w:ascii="Times New Roman" w:hAnsi="Times New Roman" w:cs="Times New Roman"/>
          <w:b/>
          <w:sz w:val="24"/>
          <w:szCs w:val="24"/>
        </w:rPr>
      </w:pPr>
      <w:r w:rsidRPr="000B5F0E">
        <w:rPr>
          <w:rFonts w:ascii="Times New Roman" w:hAnsi="Times New Roman" w:cs="Times New Roman"/>
          <w:b/>
          <w:sz w:val="24"/>
          <w:szCs w:val="24"/>
        </w:rPr>
        <w:t>By Odiscious Dozier</w:t>
      </w:r>
    </w:p>
    <w:p w:rsidR="00D531B8" w:rsidRDefault="00235222" w:rsidP="00235222">
      <w:pPr>
        <w:pStyle w:val="NoSpacing"/>
        <w:spacing w:line="480" w:lineRule="auto"/>
        <w:jc w:val="center"/>
        <w:rPr>
          <w:rFonts w:ascii="Times New Roman" w:hAnsi="Times New Roman" w:cs="Times New Roman"/>
          <w:b/>
          <w:sz w:val="24"/>
          <w:szCs w:val="24"/>
        </w:rPr>
      </w:pPr>
      <w:r w:rsidRPr="000B5F0E">
        <w:rPr>
          <w:rFonts w:ascii="Times New Roman" w:hAnsi="Times New Roman" w:cs="Times New Roman"/>
          <w:b/>
          <w:sz w:val="24"/>
          <w:szCs w:val="24"/>
        </w:rPr>
        <w:t>Trident University</w:t>
      </w:r>
    </w:p>
    <w:p w:rsidR="00235222" w:rsidRDefault="00235222" w:rsidP="00235222">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SLP 01 – Summary</w:t>
      </w:r>
    </w:p>
    <w:p w:rsidR="00235222" w:rsidRDefault="00235222" w:rsidP="00235222">
      <w:pPr>
        <w:pStyle w:val="NoSpacing"/>
        <w:spacing w:line="480" w:lineRule="auto"/>
        <w:jc w:val="center"/>
        <w:rPr>
          <w:rFonts w:ascii="Times New Roman" w:hAnsi="Times New Roman" w:cs="Times New Roman"/>
          <w:b/>
          <w:sz w:val="24"/>
          <w:szCs w:val="24"/>
        </w:rPr>
      </w:pPr>
    </w:p>
    <w:p w:rsidR="00235222" w:rsidRDefault="00235222" w:rsidP="00235222">
      <w:pPr>
        <w:pStyle w:val="NoSpacing"/>
        <w:spacing w:line="480" w:lineRule="auto"/>
        <w:jc w:val="center"/>
        <w:rPr>
          <w:rFonts w:ascii="Times New Roman" w:hAnsi="Times New Roman" w:cs="Times New Roman"/>
          <w:b/>
          <w:sz w:val="24"/>
          <w:szCs w:val="24"/>
        </w:rPr>
      </w:pPr>
    </w:p>
    <w:p w:rsidR="00235222" w:rsidRDefault="00235222" w:rsidP="00235222">
      <w:pPr>
        <w:pStyle w:val="NoSpacing"/>
        <w:spacing w:line="480" w:lineRule="auto"/>
        <w:jc w:val="center"/>
        <w:rPr>
          <w:rFonts w:ascii="Times New Roman" w:hAnsi="Times New Roman" w:cs="Times New Roman"/>
          <w:b/>
          <w:sz w:val="24"/>
          <w:szCs w:val="24"/>
        </w:rPr>
      </w:pPr>
    </w:p>
    <w:p w:rsidR="00235222" w:rsidRDefault="00235222" w:rsidP="00235222">
      <w:pPr>
        <w:pStyle w:val="NoSpacing"/>
        <w:spacing w:line="480" w:lineRule="auto"/>
        <w:jc w:val="center"/>
        <w:rPr>
          <w:rFonts w:ascii="Times New Roman" w:hAnsi="Times New Roman" w:cs="Times New Roman"/>
          <w:b/>
          <w:sz w:val="24"/>
          <w:szCs w:val="24"/>
        </w:rPr>
      </w:pPr>
    </w:p>
    <w:p w:rsidR="00235222" w:rsidRDefault="00235222" w:rsidP="00235222">
      <w:pPr>
        <w:pStyle w:val="NoSpacing"/>
        <w:spacing w:line="480" w:lineRule="auto"/>
        <w:jc w:val="center"/>
        <w:rPr>
          <w:rFonts w:ascii="Times New Roman" w:hAnsi="Times New Roman" w:cs="Times New Roman"/>
          <w:b/>
          <w:sz w:val="24"/>
          <w:szCs w:val="24"/>
        </w:rPr>
      </w:pPr>
    </w:p>
    <w:p w:rsidR="00235222" w:rsidRDefault="00235222" w:rsidP="00235222">
      <w:pPr>
        <w:pStyle w:val="NoSpacing"/>
        <w:spacing w:line="480" w:lineRule="auto"/>
        <w:jc w:val="center"/>
        <w:rPr>
          <w:rFonts w:ascii="Times New Roman" w:hAnsi="Times New Roman" w:cs="Times New Roman"/>
          <w:b/>
          <w:sz w:val="24"/>
          <w:szCs w:val="24"/>
        </w:rPr>
      </w:pPr>
    </w:p>
    <w:p w:rsidR="00235222" w:rsidRDefault="00235222" w:rsidP="00235222">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Summary</w:t>
      </w:r>
    </w:p>
    <w:p w:rsidR="00235222" w:rsidRDefault="00235222" w:rsidP="0023522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There were many challenges experienced in accomplishing the tasks in this assignment.  After many hours of research and consulting with faculty, I was able to operate both the Oracle Express Edition as well as the Oracle Enterprise Edition and was able to successfully accomplish this portion of the SLP assignment.  And I am very grateful to have a group of people that are able and ready to help students when they come across such circumstances.</w:t>
      </w:r>
    </w:p>
    <w:p w:rsidR="00235222" w:rsidRDefault="00235222" w:rsidP="0023522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Step one required the opening of a browser and signing into the Oracle database. After getting all the configuration issues worked out, this step was fairly straight forward.  I did, however, have to input my own password and not ‘oracle’ – the password stated in the instructions.</w:t>
      </w:r>
      <w:r w:rsidR="00057CF7">
        <w:rPr>
          <w:rFonts w:ascii="Times New Roman" w:hAnsi="Times New Roman" w:cs="Times New Roman"/>
          <w:sz w:val="24"/>
          <w:szCs w:val="24"/>
        </w:rPr>
        <w:t xml:space="preserve">  Once signed in, the joy I experienced was profound.  I ended up taking a short break.</w:t>
      </w:r>
    </w:p>
    <w:p w:rsidR="00057CF7" w:rsidRDefault="00057CF7" w:rsidP="0023522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Step four provided a way to tell Oracle what ports to communicate over.  The File Transfer Protocol and Hyper-Text Transfer Protocol were set, but not much of an explanation was provided as to what this means.</w:t>
      </w:r>
      <w:r w:rsidR="00315BD3">
        <w:rPr>
          <w:rFonts w:ascii="Times New Roman" w:hAnsi="Times New Roman" w:cs="Times New Roman"/>
          <w:sz w:val="24"/>
          <w:szCs w:val="24"/>
        </w:rPr>
        <w:t xml:space="preserve">  Web monkey helped me understand the particulars of a web address more clearly.  In particular, with respect to port numbers, “</w:t>
      </w:r>
      <w:r w:rsidR="00315BD3">
        <w:rPr>
          <w:rFonts w:ascii="Arial" w:hAnsi="Arial" w:cs="Arial"/>
          <w:color w:val="333333"/>
          <w:sz w:val="20"/>
          <w:szCs w:val="20"/>
          <w:shd w:val="clear" w:color="auto" w:fill="FFFFFF"/>
        </w:rPr>
        <w:t xml:space="preserve">the port number will be attached to the end of the server’s Web address, separated by a colon; for example, </w:t>
      </w:r>
      <w:hyperlink r:id="rId6" w:history="1">
        <w:r w:rsidR="00315BD3" w:rsidRPr="00B5461D">
          <w:rPr>
            <w:rStyle w:val="Hyperlink"/>
            <w:rFonts w:ascii="Arial" w:hAnsi="Arial" w:cs="Arial"/>
            <w:sz w:val="20"/>
            <w:szCs w:val="20"/>
            <w:shd w:val="clear" w:color="auto" w:fill="FFFFFF"/>
          </w:rPr>
          <w:t>ftp.fakesite.org:21</w:t>
        </w:r>
      </w:hyperlink>
      <w:r w:rsidR="00315BD3">
        <w:rPr>
          <w:rFonts w:ascii="Times New Roman" w:hAnsi="Times New Roman" w:cs="Times New Roman"/>
          <w:sz w:val="24"/>
          <w:szCs w:val="24"/>
        </w:rPr>
        <w:t xml:space="preserve">” (“FTP”, </w:t>
      </w:r>
      <w:proofErr w:type="spellStart"/>
      <w:r w:rsidR="00315BD3">
        <w:rPr>
          <w:rFonts w:ascii="Times New Roman" w:hAnsi="Times New Roman" w:cs="Times New Roman"/>
          <w:sz w:val="24"/>
          <w:szCs w:val="24"/>
        </w:rPr>
        <w:t>n.d.</w:t>
      </w:r>
      <w:proofErr w:type="spellEnd"/>
      <w:r w:rsidR="00315BD3">
        <w:rPr>
          <w:rFonts w:ascii="Times New Roman" w:hAnsi="Times New Roman" w:cs="Times New Roman"/>
          <w:sz w:val="24"/>
          <w:szCs w:val="24"/>
        </w:rPr>
        <w:t>).</w:t>
      </w:r>
    </w:p>
    <w:p w:rsidR="001F22F8" w:rsidRDefault="001F22F8" w:rsidP="0023522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Steps five through ten, inclusive, were really great at showing how Oracle stores XML files in a database. Although I’m not sure how to generate my own XML files via code, I am excited to learn how to save them into a database and then be able to connect to that database from anywhere provided it’s connected to the internet.</w:t>
      </w:r>
    </w:p>
    <w:p w:rsidR="001F22F8" w:rsidRDefault="001F22F8" w:rsidP="0023522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D531B8">
        <w:rPr>
          <w:rFonts w:ascii="Times New Roman" w:hAnsi="Times New Roman" w:cs="Times New Roman"/>
          <w:sz w:val="24"/>
          <w:szCs w:val="24"/>
        </w:rPr>
        <w:t xml:space="preserve">After starting SQL Developer, the instructions in step 2 require creating a new database connection </w:t>
      </w:r>
      <w:r w:rsidR="00CD646A">
        <w:rPr>
          <w:rFonts w:ascii="Times New Roman" w:hAnsi="Times New Roman" w:cs="Times New Roman"/>
          <w:sz w:val="24"/>
          <w:szCs w:val="24"/>
        </w:rPr>
        <w:t>by</w:t>
      </w:r>
      <w:r w:rsidR="00D531B8">
        <w:rPr>
          <w:rFonts w:ascii="Times New Roman" w:hAnsi="Times New Roman" w:cs="Times New Roman"/>
          <w:sz w:val="24"/>
          <w:szCs w:val="24"/>
        </w:rPr>
        <w:t xml:space="preserve"> inserting the given data into the associated fields within the graphical user </w:t>
      </w:r>
      <w:r w:rsidR="00D531B8">
        <w:rPr>
          <w:rFonts w:ascii="Times New Roman" w:hAnsi="Times New Roman" w:cs="Times New Roman"/>
          <w:sz w:val="24"/>
          <w:szCs w:val="24"/>
        </w:rPr>
        <w:lastRenderedPageBreak/>
        <w:t>interface (GUI) that is provided by SQL Developer.  My version of Oracle Database Express edition is listening on port 1521; therefore, I had to set my version of Oracle Database Enterprise edition to port 1522.</w:t>
      </w:r>
      <w:r w:rsidR="00CD646A">
        <w:rPr>
          <w:rFonts w:ascii="Times New Roman" w:hAnsi="Times New Roman" w:cs="Times New Roman"/>
          <w:sz w:val="24"/>
          <w:szCs w:val="24"/>
        </w:rPr>
        <w:t xml:space="preserve">  I had experienced further struggles when clicking the save button. Oracle did retain the fields of information that I entered, but it did not retain the password in an XML file like task 2 b states.</w:t>
      </w:r>
    </w:p>
    <w:p w:rsidR="00CD646A" w:rsidRDefault="00CD646A" w:rsidP="0023522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01572E">
        <w:rPr>
          <w:rFonts w:ascii="Times New Roman" w:hAnsi="Times New Roman" w:cs="Times New Roman"/>
          <w:sz w:val="24"/>
          <w:szCs w:val="24"/>
        </w:rPr>
        <w:t>In previous studies, I became familiar with SQL statements like, CREATE, UPDATE, and DELETE.  I was also introduced to the idea of query times, but nothing deeper than suggestive arguments for query time considerations. Oracle offers reporting “on the execution path used by the SQL optimizer and the statement execution statistics” (“</w:t>
      </w:r>
      <w:r w:rsidR="0001572E" w:rsidRPr="0001572E">
        <w:rPr>
          <w:rFonts w:ascii="Times New Roman" w:eastAsia="Times New Roman" w:hAnsi="Times New Roman" w:cs="Times New Roman"/>
          <w:sz w:val="24"/>
          <w:szCs w:val="24"/>
        </w:rPr>
        <w:t>11</w:t>
      </w:r>
      <w:r w:rsidR="0001572E">
        <w:rPr>
          <w:rFonts w:ascii="Times New Roman" w:eastAsia="Times New Roman" w:hAnsi="Times New Roman" w:cs="Times New Roman"/>
          <w:sz w:val="24"/>
          <w:szCs w:val="24"/>
        </w:rPr>
        <w:t xml:space="preserve"> </w:t>
      </w:r>
      <w:r w:rsidR="0001572E" w:rsidRPr="0001572E">
        <w:rPr>
          <w:rFonts w:ascii="Times New Roman" w:eastAsia="Times New Roman" w:hAnsi="Times New Roman" w:cs="Times New Roman"/>
          <w:sz w:val="24"/>
          <w:szCs w:val="24"/>
        </w:rPr>
        <w:t xml:space="preserve">Using </w:t>
      </w:r>
      <w:proofErr w:type="spellStart"/>
      <w:r w:rsidR="0001572E" w:rsidRPr="0001572E">
        <w:rPr>
          <w:rFonts w:ascii="Times New Roman" w:eastAsia="Times New Roman" w:hAnsi="Times New Roman" w:cs="Times New Roman"/>
          <w:sz w:val="24"/>
          <w:szCs w:val="24"/>
        </w:rPr>
        <w:t>Autotrace</w:t>
      </w:r>
      <w:proofErr w:type="spellEnd"/>
      <w:r w:rsidR="0001572E">
        <w:rPr>
          <w:rFonts w:ascii="Times New Roman" w:hAnsi="Times New Roman" w:cs="Times New Roman"/>
          <w:sz w:val="24"/>
          <w:szCs w:val="24"/>
        </w:rPr>
        <w:t xml:space="preserve">”, </w:t>
      </w:r>
      <w:proofErr w:type="spellStart"/>
      <w:r w:rsidR="0001572E">
        <w:rPr>
          <w:rFonts w:ascii="Times New Roman" w:hAnsi="Times New Roman" w:cs="Times New Roman"/>
          <w:sz w:val="24"/>
          <w:szCs w:val="24"/>
        </w:rPr>
        <w:t>n.d.</w:t>
      </w:r>
      <w:proofErr w:type="spellEnd"/>
      <w:r w:rsidR="0001572E">
        <w:rPr>
          <w:rFonts w:ascii="Times New Roman" w:hAnsi="Times New Roman" w:cs="Times New Roman"/>
          <w:sz w:val="24"/>
          <w:szCs w:val="24"/>
        </w:rPr>
        <w:t>).</w:t>
      </w:r>
    </w:p>
    <w:p w:rsidR="0001572E" w:rsidRDefault="0001572E" w:rsidP="0023522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Cardinality and cost are two </w:t>
      </w:r>
      <w:proofErr w:type="spellStart"/>
      <w:r w:rsidR="001674CF">
        <w:rPr>
          <w:rFonts w:ascii="Times New Roman" w:hAnsi="Times New Roman" w:cs="Times New Roman"/>
          <w:sz w:val="24"/>
          <w:szCs w:val="24"/>
        </w:rPr>
        <w:t>Autotrace</w:t>
      </w:r>
      <w:proofErr w:type="spellEnd"/>
      <w:r w:rsidR="001674CF">
        <w:rPr>
          <w:rFonts w:ascii="Times New Roman" w:hAnsi="Times New Roman" w:cs="Times New Roman"/>
          <w:sz w:val="24"/>
          <w:szCs w:val="24"/>
        </w:rPr>
        <w:t xml:space="preserve"> fields</w:t>
      </w:r>
      <w:r>
        <w:rPr>
          <w:rFonts w:ascii="Times New Roman" w:hAnsi="Times New Roman" w:cs="Times New Roman"/>
          <w:sz w:val="24"/>
          <w:szCs w:val="24"/>
        </w:rPr>
        <w:t xml:space="preserve"> used in conjunction with each other that I found to be particularly interesting during this assignment. </w:t>
      </w:r>
      <w:r w:rsidR="00AA6257">
        <w:rPr>
          <w:rFonts w:ascii="Times New Roman" w:hAnsi="Times New Roman" w:cs="Times New Roman"/>
          <w:sz w:val="24"/>
          <w:szCs w:val="24"/>
        </w:rPr>
        <w:t xml:space="preserve">Cardinality defined as, “when tracing </w:t>
      </w:r>
      <w:r w:rsidR="00AA6257" w:rsidRPr="00AA6257">
        <w:rPr>
          <w:rFonts w:ascii="Times New Roman" w:hAnsi="Times New Roman" w:cs="Times New Roman"/>
          <w:sz w:val="24"/>
          <w:szCs w:val="24"/>
        </w:rPr>
        <w:t xml:space="preserve">a statement in a parallel or distributed query, the execution plan shows the cost based optimizer </w:t>
      </w:r>
      <w:r w:rsidR="00AA6257">
        <w:rPr>
          <w:rFonts w:ascii="Times New Roman" w:hAnsi="Times New Roman" w:cs="Times New Roman"/>
          <w:sz w:val="24"/>
          <w:szCs w:val="24"/>
        </w:rPr>
        <w:t>estimates of the number of rows” (</w:t>
      </w:r>
      <w:r w:rsidR="00AA6257">
        <w:rPr>
          <w:rFonts w:ascii="Times New Roman" w:hAnsi="Times New Roman" w:cs="Times New Roman"/>
          <w:sz w:val="24"/>
          <w:szCs w:val="24"/>
        </w:rPr>
        <w:t>“</w:t>
      </w:r>
      <w:r w:rsidR="00AA6257" w:rsidRPr="0001572E">
        <w:rPr>
          <w:rFonts w:ascii="Times New Roman" w:eastAsia="Times New Roman" w:hAnsi="Times New Roman" w:cs="Times New Roman"/>
          <w:sz w:val="24"/>
          <w:szCs w:val="24"/>
        </w:rPr>
        <w:t>11</w:t>
      </w:r>
      <w:r w:rsidR="00AA6257">
        <w:rPr>
          <w:rFonts w:ascii="Times New Roman" w:eastAsia="Times New Roman" w:hAnsi="Times New Roman" w:cs="Times New Roman"/>
          <w:sz w:val="24"/>
          <w:szCs w:val="24"/>
        </w:rPr>
        <w:t xml:space="preserve"> </w:t>
      </w:r>
      <w:r w:rsidR="00AA6257" w:rsidRPr="0001572E">
        <w:rPr>
          <w:rFonts w:ascii="Times New Roman" w:eastAsia="Times New Roman" w:hAnsi="Times New Roman" w:cs="Times New Roman"/>
          <w:sz w:val="24"/>
          <w:szCs w:val="24"/>
        </w:rPr>
        <w:t xml:space="preserve">Using </w:t>
      </w:r>
      <w:proofErr w:type="spellStart"/>
      <w:r w:rsidR="00AA6257" w:rsidRPr="0001572E">
        <w:rPr>
          <w:rFonts w:ascii="Times New Roman" w:eastAsia="Times New Roman" w:hAnsi="Times New Roman" w:cs="Times New Roman"/>
          <w:sz w:val="24"/>
          <w:szCs w:val="24"/>
        </w:rPr>
        <w:t>Autotrace</w:t>
      </w:r>
      <w:proofErr w:type="spellEnd"/>
      <w:r w:rsidR="00AA6257">
        <w:rPr>
          <w:rFonts w:ascii="Times New Roman" w:hAnsi="Times New Roman" w:cs="Times New Roman"/>
          <w:sz w:val="24"/>
          <w:szCs w:val="24"/>
        </w:rPr>
        <w:t xml:space="preserve">”, </w:t>
      </w:r>
      <w:proofErr w:type="spellStart"/>
      <w:r w:rsidR="00AA6257">
        <w:rPr>
          <w:rFonts w:ascii="Times New Roman" w:hAnsi="Times New Roman" w:cs="Times New Roman"/>
          <w:sz w:val="24"/>
          <w:szCs w:val="24"/>
        </w:rPr>
        <w:t>n.d.</w:t>
      </w:r>
      <w:proofErr w:type="spellEnd"/>
      <w:r w:rsidR="00AA6257">
        <w:rPr>
          <w:rFonts w:ascii="Times New Roman" w:hAnsi="Times New Roman" w:cs="Times New Roman"/>
          <w:sz w:val="24"/>
          <w:szCs w:val="24"/>
        </w:rPr>
        <w:t>). The</w:t>
      </w:r>
      <w:r w:rsidR="001674CF">
        <w:rPr>
          <w:rFonts w:ascii="Times New Roman" w:hAnsi="Times New Roman" w:cs="Times New Roman"/>
          <w:sz w:val="24"/>
          <w:szCs w:val="24"/>
        </w:rPr>
        <w:t>se</w:t>
      </w:r>
      <w:r w:rsidR="00AA6257">
        <w:rPr>
          <w:rFonts w:ascii="Times New Roman" w:hAnsi="Times New Roman" w:cs="Times New Roman"/>
          <w:sz w:val="24"/>
          <w:szCs w:val="24"/>
        </w:rPr>
        <w:t xml:space="preserve"> two fields and the object name were selected to be displayed, when a query is executed with </w:t>
      </w:r>
      <w:proofErr w:type="spellStart"/>
      <w:r w:rsidR="00AA6257">
        <w:rPr>
          <w:rFonts w:ascii="Times New Roman" w:hAnsi="Times New Roman" w:cs="Times New Roman"/>
          <w:sz w:val="24"/>
          <w:szCs w:val="24"/>
        </w:rPr>
        <w:t>Autotrace</w:t>
      </w:r>
      <w:proofErr w:type="spellEnd"/>
      <w:r w:rsidR="00AA6257">
        <w:rPr>
          <w:rFonts w:ascii="Times New Roman" w:hAnsi="Times New Roman" w:cs="Times New Roman"/>
          <w:sz w:val="24"/>
          <w:szCs w:val="24"/>
        </w:rPr>
        <w:t>, d</w:t>
      </w:r>
      <w:r w:rsidR="001674CF">
        <w:rPr>
          <w:rFonts w:ascii="Times New Roman" w:hAnsi="Times New Roman" w:cs="Times New Roman"/>
          <w:sz w:val="24"/>
          <w:szCs w:val="24"/>
        </w:rPr>
        <w:t xml:space="preserve">uring the configuration of the </w:t>
      </w:r>
      <w:proofErr w:type="spellStart"/>
      <w:r w:rsidR="001674CF">
        <w:rPr>
          <w:rFonts w:ascii="Times New Roman" w:hAnsi="Times New Roman" w:cs="Times New Roman"/>
          <w:sz w:val="24"/>
          <w:szCs w:val="24"/>
        </w:rPr>
        <w:t>A</w:t>
      </w:r>
      <w:r w:rsidR="00AA6257">
        <w:rPr>
          <w:rFonts w:ascii="Times New Roman" w:hAnsi="Times New Roman" w:cs="Times New Roman"/>
          <w:sz w:val="24"/>
          <w:szCs w:val="24"/>
        </w:rPr>
        <w:t>utotrace</w:t>
      </w:r>
      <w:proofErr w:type="spellEnd"/>
      <w:r w:rsidR="00A20114">
        <w:rPr>
          <w:rFonts w:ascii="Times New Roman" w:hAnsi="Times New Roman" w:cs="Times New Roman"/>
          <w:sz w:val="24"/>
          <w:szCs w:val="24"/>
        </w:rPr>
        <w:t xml:space="preserve"> and after some practice the resultant table became obvious, to me.</w:t>
      </w:r>
    </w:p>
    <w:p w:rsidR="00A20114" w:rsidRDefault="00826EE9" w:rsidP="0023522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Creating XML type tables was a crucial connection in understanding, for me.  I’ve come to realize that XML storage is very fast and useful for smaller quantities of data.  What I did not know is the way to store data as XML in a database and how to query that data.  The tutorial did not demonstrate this so, I searched Google and found information from Oracle’s document site that explained this concept and gave examples to perform in the ‘</w:t>
      </w:r>
      <w:proofErr w:type="spellStart"/>
      <w:r>
        <w:rPr>
          <w:rFonts w:ascii="Times New Roman" w:hAnsi="Times New Roman" w:cs="Times New Roman"/>
          <w:sz w:val="24"/>
          <w:szCs w:val="24"/>
        </w:rPr>
        <w:t>oe</w:t>
      </w:r>
      <w:proofErr w:type="spellEnd"/>
      <w:r>
        <w:rPr>
          <w:rFonts w:ascii="Times New Roman" w:hAnsi="Times New Roman" w:cs="Times New Roman"/>
          <w:sz w:val="24"/>
          <w:szCs w:val="24"/>
        </w:rPr>
        <w:t xml:space="preserve">’ database (“Using XML”, </w:t>
      </w:r>
      <w:proofErr w:type="spellStart"/>
      <w:r>
        <w:rPr>
          <w:rFonts w:ascii="Times New Roman" w:hAnsi="Times New Roman" w:cs="Times New Roman"/>
          <w:sz w:val="24"/>
          <w:szCs w:val="24"/>
        </w:rPr>
        <w:t>n.d</w:t>
      </w:r>
      <w:proofErr w:type="gramStart"/>
      <w:r>
        <w:rPr>
          <w:rFonts w:ascii="Times New Roman" w:hAnsi="Times New Roman" w:cs="Times New Roman"/>
          <w:sz w:val="24"/>
          <w:szCs w:val="24"/>
        </w:rPr>
        <w: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CD791B" w:rsidRDefault="00CD791B" w:rsidP="00CD791B">
      <w:pPr>
        <w:pStyle w:val="bodycopy"/>
        <w:shd w:val="clear" w:color="auto" w:fill="FFFFFF"/>
        <w:spacing w:line="210" w:lineRule="atLeast"/>
        <w:rPr>
          <w:rFonts w:ascii="Arial" w:hAnsi="Arial" w:cs="Arial"/>
          <w:color w:val="000000"/>
          <w:sz w:val="18"/>
          <w:szCs w:val="18"/>
        </w:rPr>
      </w:pPr>
      <w:r>
        <w:tab/>
      </w:r>
      <w:r>
        <w:rPr>
          <w:rFonts w:ascii="Arial" w:hAnsi="Arial" w:cs="Arial"/>
          <w:color w:val="000000"/>
          <w:sz w:val="18"/>
          <w:szCs w:val="18"/>
        </w:rPr>
        <w:t xml:space="preserve">What is an index? </w:t>
      </w:r>
      <w:proofErr w:type="spellStart"/>
      <w:r>
        <w:rPr>
          <w:rFonts w:ascii="Arial" w:hAnsi="Arial" w:cs="Arial"/>
          <w:color w:val="000000"/>
          <w:sz w:val="18"/>
          <w:szCs w:val="18"/>
        </w:rPr>
        <w:t>Ans</w:t>
      </w:r>
      <w:proofErr w:type="spellEnd"/>
      <w:r>
        <w:rPr>
          <w:rFonts w:ascii="Arial" w:hAnsi="Arial" w:cs="Arial"/>
          <w:color w:val="000000"/>
          <w:sz w:val="18"/>
          <w:szCs w:val="18"/>
        </w:rPr>
        <w:t xml:space="preserve">: </w:t>
      </w:r>
      <w:r w:rsidRPr="00F940A1">
        <w:rPr>
          <w:rFonts w:ascii="Arial" w:hAnsi="Arial" w:cs="Arial"/>
          <w:color w:val="FF0000"/>
          <w:sz w:val="18"/>
          <w:szCs w:val="18"/>
          <w:highlight w:val="cyan"/>
          <w:shd w:val="clear" w:color="auto" w:fill="FFFFFF"/>
        </w:rPr>
        <w:t xml:space="preserve">XML Indexes make a huge difference to the speed of XML queries, as Seth </w:t>
      </w:r>
      <w:proofErr w:type="spellStart"/>
      <w:r w:rsidRPr="00F940A1">
        <w:rPr>
          <w:rFonts w:ascii="Arial" w:hAnsi="Arial" w:cs="Arial"/>
          <w:color w:val="FF0000"/>
          <w:sz w:val="18"/>
          <w:szCs w:val="18"/>
          <w:highlight w:val="cyan"/>
          <w:shd w:val="clear" w:color="auto" w:fill="FFFFFF"/>
        </w:rPr>
        <w:t>Delconte</w:t>
      </w:r>
      <w:proofErr w:type="spellEnd"/>
      <w:r w:rsidRPr="00F940A1">
        <w:rPr>
          <w:rFonts w:ascii="Arial" w:hAnsi="Arial" w:cs="Arial"/>
          <w:color w:val="FF0000"/>
          <w:sz w:val="18"/>
          <w:szCs w:val="18"/>
          <w:highlight w:val="cyan"/>
          <w:shd w:val="clear" w:color="auto" w:fill="FFFFFF"/>
        </w:rPr>
        <w:t xml:space="preserve"> explains; and demonstrates by running queries against half a million XML employee records. The execution </w:t>
      </w:r>
      <w:r w:rsidRPr="00F940A1">
        <w:rPr>
          <w:rFonts w:ascii="Arial" w:hAnsi="Arial" w:cs="Arial"/>
          <w:color w:val="FF0000"/>
          <w:sz w:val="18"/>
          <w:szCs w:val="18"/>
          <w:highlight w:val="cyan"/>
          <w:shd w:val="clear" w:color="auto" w:fill="FFFFFF"/>
        </w:rPr>
        <w:lastRenderedPageBreak/>
        <w:t>time of a query is reduced from two seconds to being too quick to measure, purely by creating the right type of secondary index for the query</w:t>
      </w:r>
      <w:r>
        <w:rPr>
          <w:rFonts w:ascii="Arial" w:hAnsi="Arial" w:cs="Arial"/>
          <w:color w:val="FF0000"/>
          <w:sz w:val="18"/>
          <w:szCs w:val="18"/>
          <w:shd w:val="clear" w:color="auto" w:fill="FFFFFF"/>
        </w:rPr>
        <w:t xml:space="preserve"> (</w:t>
      </w:r>
      <w:r w:rsidRPr="00A6404C">
        <w:t xml:space="preserve">Getting Started </w:t>
      </w:r>
      <w:proofErr w:type="gramStart"/>
      <w:r w:rsidRPr="00A6404C">
        <w:t>With</w:t>
      </w:r>
      <w:proofErr w:type="gramEnd"/>
      <w:r w:rsidRPr="00A6404C">
        <w:t xml:space="preserve"> XML Indexes</w:t>
      </w:r>
      <w:r>
        <w:t xml:space="preserve">, </w:t>
      </w:r>
      <w:proofErr w:type="spellStart"/>
      <w:r>
        <w:t>n.d.</w:t>
      </w:r>
      <w:proofErr w:type="spellEnd"/>
      <w:r>
        <w:rPr>
          <w:rFonts w:ascii="Arial" w:hAnsi="Arial" w:cs="Arial"/>
          <w:color w:val="FF0000"/>
          <w:sz w:val="18"/>
          <w:szCs w:val="18"/>
          <w:shd w:val="clear" w:color="auto" w:fill="FFFFFF"/>
        </w:rPr>
        <w:t>).</w:t>
      </w:r>
    </w:p>
    <w:p w:rsidR="001674CF" w:rsidRDefault="00CD791B" w:rsidP="00CD791B">
      <w:pPr>
        <w:pStyle w:val="NoSpacing"/>
        <w:spacing w:line="480" w:lineRule="auto"/>
        <w:rPr>
          <w:rFonts w:ascii="Times New Roman" w:hAnsi="Times New Roman" w:cs="Times New Roman"/>
          <w:sz w:val="24"/>
          <w:szCs w:val="24"/>
        </w:rPr>
      </w:pPr>
      <w:r>
        <w:t xml:space="preserve">How it works? </w:t>
      </w:r>
      <w:proofErr w:type="spellStart"/>
      <w:r>
        <w:t>Ans</w:t>
      </w:r>
      <w:proofErr w:type="spellEnd"/>
      <w:r>
        <w:t>:</w:t>
      </w:r>
      <w:r w:rsidRPr="00A6404C">
        <w:rPr>
          <w:color w:val="FF0000"/>
        </w:rPr>
        <w:t xml:space="preserve"> </w:t>
      </w:r>
      <w:r w:rsidRPr="00A6404C">
        <w:rPr>
          <w:rFonts w:ascii="Arial" w:hAnsi="Arial" w:cs="Arial"/>
          <w:color w:val="FF0000"/>
          <w:sz w:val="18"/>
          <w:szCs w:val="18"/>
          <w:highlight w:val="cyan"/>
          <w:shd w:val="clear" w:color="auto" w:fill="FFFFFF"/>
        </w:rPr>
        <w:t>When no indexes are present, an XML field must be ‘shredded’ when the query is executed. This means that the XML data is peeled apart from the XML tags, and organized into a relational format. An XML index does this work ahead of time, representing the XML data in an already-shredded version, thereby allowing easy filtering</w:t>
      </w:r>
      <w:r>
        <w:rPr>
          <w:rFonts w:ascii="Arial" w:hAnsi="Arial" w:cs="Arial"/>
          <w:color w:val="FF0000"/>
          <w:sz w:val="18"/>
          <w:szCs w:val="18"/>
          <w:highlight w:val="cyan"/>
          <w:shd w:val="clear" w:color="auto" w:fill="FFFFFF"/>
        </w:rPr>
        <w:t xml:space="preserve"> (</w:t>
      </w:r>
      <w:r w:rsidRPr="00A6404C">
        <w:rPr>
          <w:rFonts w:ascii="Times New Roman" w:eastAsia="Times New Roman" w:hAnsi="Times New Roman" w:cs="Times New Roman"/>
          <w:sz w:val="24"/>
          <w:szCs w:val="24"/>
        </w:rPr>
        <w:t xml:space="preserve">Getting Started </w:t>
      </w:r>
      <w:proofErr w:type="gramStart"/>
      <w:r w:rsidRPr="00A6404C">
        <w:rPr>
          <w:rFonts w:ascii="Times New Roman" w:eastAsia="Times New Roman" w:hAnsi="Times New Roman" w:cs="Times New Roman"/>
          <w:sz w:val="24"/>
          <w:szCs w:val="24"/>
        </w:rPr>
        <w:t>With</w:t>
      </w:r>
      <w:proofErr w:type="gramEnd"/>
      <w:r w:rsidRPr="00A6404C">
        <w:rPr>
          <w:rFonts w:ascii="Times New Roman" w:eastAsia="Times New Roman" w:hAnsi="Times New Roman" w:cs="Times New Roman"/>
          <w:sz w:val="24"/>
          <w:szCs w:val="24"/>
        </w:rPr>
        <w:t xml:space="preserve"> XML Indexes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r w:rsidRPr="00A6404C">
        <w:rPr>
          <w:rFonts w:ascii="Arial" w:hAnsi="Arial" w:cs="Arial"/>
          <w:color w:val="FF0000"/>
          <w:sz w:val="18"/>
          <w:szCs w:val="18"/>
          <w:highlight w:val="cyan"/>
          <w:shd w:val="clear" w:color="auto" w:fill="FFFFFF"/>
        </w:rPr>
        <w:t>.</w:t>
      </w:r>
      <w:proofErr w:type="spellEnd"/>
      <w:r>
        <w:rPr>
          <w:rFonts w:ascii="Arial" w:hAnsi="Arial" w:cs="Arial"/>
          <w:color w:val="FF0000"/>
          <w:sz w:val="18"/>
          <w:szCs w:val="18"/>
          <w:shd w:val="clear" w:color="auto" w:fill="FFFFFF"/>
        </w:rPr>
        <w:t>).</w:t>
      </w:r>
      <w:bookmarkStart w:id="0" w:name="_GoBack"/>
      <w:bookmarkEnd w:id="0"/>
    </w:p>
    <w:p w:rsidR="00CD646A" w:rsidRPr="00235222" w:rsidRDefault="00CD646A" w:rsidP="0023522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p>
    <w:p w:rsidR="00235222" w:rsidRDefault="00315BD3" w:rsidP="00315BD3">
      <w:pPr>
        <w:pStyle w:val="NoSpacing"/>
        <w:spacing w:line="480" w:lineRule="auto"/>
      </w:pPr>
      <w:r>
        <w:t>REFERENCES</w:t>
      </w:r>
    </w:p>
    <w:p w:rsidR="00826EE9" w:rsidRDefault="00826EE9" w:rsidP="00826EE9">
      <w:pPr>
        <w:spacing w:after="0" w:line="240" w:lineRule="auto"/>
        <w:rPr>
          <w:rFonts w:ascii="Times New Roman" w:eastAsia="Times New Roman" w:hAnsi="Times New Roman" w:cs="Times New Roman"/>
          <w:sz w:val="24"/>
          <w:szCs w:val="24"/>
        </w:rPr>
      </w:pPr>
      <w:r w:rsidRPr="0001572E">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w:t>
      </w:r>
      <w:r w:rsidRPr="0001572E">
        <w:rPr>
          <w:rFonts w:ascii="Times New Roman" w:eastAsia="Times New Roman" w:hAnsi="Times New Roman" w:cs="Times New Roman"/>
          <w:sz w:val="24"/>
          <w:szCs w:val="24"/>
        </w:rPr>
        <w:t xml:space="preserve">Using </w:t>
      </w:r>
      <w:proofErr w:type="spellStart"/>
      <w:r w:rsidRPr="0001572E">
        <w:rPr>
          <w:rFonts w:ascii="Times New Roman" w:eastAsia="Times New Roman" w:hAnsi="Times New Roman" w:cs="Times New Roman"/>
          <w:sz w:val="24"/>
          <w:szCs w:val="24"/>
        </w:rPr>
        <w:t>Autotrace</w:t>
      </w:r>
      <w:proofErr w:type="spellEnd"/>
      <w:r w:rsidRPr="0001572E">
        <w:rPr>
          <w:rFonts w:ascii="Times New Roman" w:eastAsia="Times New Roman" w:hAnsi="Times New Roman" w:cs="Times New Roman"/>
          <w:sz w:val="24"/>
          <w:szCs w:val="24"/>
        </w:rPr>
        <w:t xml:space="preserve"> in SQL*Plus. (</w:t>
      </w:r>
      <w:proofErr w:type="spellStart"/>
      <w:r w:rsidRPr="0001572E">
        <w:rPr>
          <w:rFonts w:ascii="Times New Roman" w:eastAsia="Times New Roman" w:hAnsi="Times New Roman" w:cs="Times New Roman"/>
          <w:sz w:val="24"/>
          <w:szCs w:val="24"/>
        </w:rPr>
        <w:t>n.d.</w:t>
      </w:r>
      <w:proofErr w:type="spellEnd"/>
      <w:r w:rsidRPr="0001572E">
        <w:rPr>
          <w:rFonts w:ascii="Times New Roman" w:eastAsia="Times New Roman" w:hAnsi="Times New Roman" w:cs="Times New Roman"/>
          <w:sz w:val="24"/>
          <w:szCs w:val="24"/>
        </w:rPr>
        <w:t xml:space="preserve">). Retrieved February 09, 2016, from </w:t>
      </w:r>
      <w:r>
        <w:rPr>
          <w:rFonts w:ascii="Times New Roman" w:eastAsia="Times New Roman" w:hAnsi="Times New Roman" w:cs="Times New Roman"/>
          <w:sz w:val="24"/>
          <w:szCs w:val="24"/>
        </w:rPr>
        <w:tab/>
      </w:r>
      <w:hyperlink r:id="rId7" w:history="1">
        <w:r w:rsidRPr="00B5461D">
          <w:rPr>
            <w:rStyle w:val="Hyperlink"/>
            <w:rFonts w:ascii="Times New Roman" w:eastAsia="Times New Roman" w:hAnsi="Times New Roman" w:cs="Times New Roman"/>
            <w:sz w:val="24"/>
            <w:szCs w:val="24"/>
          </w:rPr>
          <w:t>http://docs.oracle.com/cd/B10500_01/server.920/a96533/autotrac.htm</w:t>
        </w:r>
      </w:hyperlink>
      <w:r w:rsidRPr="0001572E">
        <w:rPr>
          <w:rFonts w:ascii="Times New Roman" w:eastAsia="Times New Roman" w:hAnsi="Times New Roman" w:cs="Times New Roman"/>
          <w:sz w:val="24"/>
          <w:szCs w:val="24"/>
        </w:rPr>
        <w:t xml:space="preserve"> </w:t>
      </w:r>
    </w:p>
    <w:p w:rsidR="00826EE9" w:rsidRDefault="00826EE9" w:rsidP="00315BD3">
      <w:pPr>
        <w:spacing w:after="0" w:line="240" w:lineRule="auto"/>
        <w:rPr>
          <w:rFonts w:ascii="Times New Roman" w:eastAsia="Times New Roman" w:hAnsi="Times New Roman" w:cs="Times New Roman"/>
          <w:sz w:val="24"/>
          <w:szCs w:val="24"/>
        </w:rPr>
      </w:pPr>
    </w:p>
    <w:p w:rsidR="00315BD3" w:rsidRDefault="00315BD3" w:rsidP="00315BD3">
      <w:pPr>
        <w:spacing w:after="0" w:line="240" w:lineRule="auto"/>
        <w:rPr>
          <w:rFonts w:ascii="Times New Roman" w:eastAsia="Times New Roman" w:hAnsi="Times New Roman" w:cs="Times New Roman"/>
          <w:sz w:val="24"/>
          <w:szCs w:val="24"/>
        </w:rPr>
      </w:pPr>
      <w:r w:rsidRPr="00315BD3">
        <w:rPr>
          <w:rFonts w:ascii="Times New Roman" w:eastAsia="Times New Roman" w:hAnsi="Times New Roman" w:cs="Times New Roman"/>
          <w:sz w:val="24"/>
          <w:szCs w:val="24"/>
        </w:rPr>
        <w:t xml:space="preserve">FTP for Beginners.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r w:rsidRPr="00315BD3">
        <w:rPr>
          <w:rFonts w:ascii="Times New Roman" w:eastAsia="Times New Roman" w:hAnsi="Times New Roman" w:cs="Times New Roman"/>
          <w:sz w:val="24"/>
          <w:szCs w:val="24"/>
        </w:rPr>
        <w:t xml:space="preserve">Retrieved February 09, 2016, from </w:t>
      </w:r>
      <w:r>
        <w:rPr>
          <w:rFonts w:ascii="Times New Roman" w:eastAsia="Times New Roman" w:hAnsi="Times New Roman" w:cs="Times New Roman"/>
          <w:sz w:val="24"/>
          <w:szCs w:val="24"/>
        </w:rPr>
        <w:tab/>
      </w:r>
      <w:hyperlink r:id="rId8" w:history="1">
        <w:r w:rsidRPr="00B5461D">
          <w:rPr>
            <w:rStyle w:val="Hyperlink"/>
            <w:rFonts w:ascii="Times New Roman" w:eastAsia="Times New Roman" w:hAnsi="Times New Roman" w:cs="Times New Roman"/>
            <w:sz w:val="24"/>
            <w:szCs w:val="24"/>
          </w:rPr>
          <w:t>http://www.webmonkey.com/2010/02/ftp_for_beginners/</w:t>
        </w:r>
      </w:hyperlink>
      <w:r w:rsidRPr="00315BD3">
        <w:rPr>
          <w:rFonts w:ascii="Times New Roman" w:eastAsia="Times New Roman" w:hAnsi="Times New Roman" w:cs="Times New Roman"/>
          <w:sz w:val="24"/>
          <w:szCs w:val="24"/>
        </w:rPr>
        <w:t xml:space="preserve"> </w:t>
      </w:r>
    </w:p>
    <w:p w:rsidR="0001572E" w:rsidRDefault="0001572E" w:rsidP="00315BD3">
      <w:pPr>
        <w:spacing w:after="0" w:line="240" w:lineRule="auto"/>
        <w:rPr>
          <w:rFonts w:ascii="Times New Roman" w:eastAsia="Times New Roman" w:hAnsi="Times New Roman" w:cs="Times New Roman"/>
          <w:sz w:val="24"/>
          <w:szCs w:val="24"/>
        </w:rPr>
      </w:pPr>
    </w:p>
    <w:p w:rsidR="00826EE9" w:rsidRDefault="00826EE9" w:rsidP="00826EE9">
      <w:pPr>
        <w:spacing w:after="0" w:line="240" w:lineRule="auto"/>
        <w:rPr>
          <w:rFonts w:ascii="Times New Roman" w:eastAsia="Times New Roman" w:hAnsi="Times New Roman" w:cs="Times New Roman"/>
          <w:sz w:val="24"/>
          <w:szCs w:val="24"/>
        </w:rPr>
      </w:pPr>
      <w:r w:rsidRPr="00826EE9">
        <w:rPr>
          <w:rFonts w:ascii="Times New Roman" w:eastAsia="Times New Roman" w:hAnsi="Times New Roman" w:cs="Times New Roman"/>
          <w:sz w:val="24"/>
          <w:szCs w:val="24"/>
        </w:rPr>
        <w:t>Using XML in SQL Statements. (</w:t>
      </w:r>
      <w:proofErr w:type="spellStart"/>
      <w:r w:rsidRPr="00826EE9">
        <w:rPr>
          <w:rFonts w:ascii="Times New Roman" w:eastAsia="Times New Roman" w:hAnsi="Times New Roman" w:cs="Times New Roman"/>
          <w:sz w:val="24"/>
          <w:szCs w:val="24"/>
        </w:rPr>
        <w:t>n.d.</w:t>
      </w:r>
      <w:proofErr w:type="spellEnd"/>
      <w:r w:rsidRPr="00826EE9">
        <w:rPr>
          <w:rFonts w:ascii="Times New Roman" w:eastAsia="Times New Roman" w:hAnsi="Times New Roman" w:cs="Times New Roman"/>
          <w:sz w:val="24"/>
          <w:szCs w:val="24"/>
        </w:rPr>
        <w:t xml:space="preserve">). Retrieved February 09, 2016, from </w:t>
      </w:r>
      <w:r>
        <w:rPr>
          <w:rFonts w:ascii="Times New Roman" w:eastAsia="Times New Roman" w:hAnsi="Times New Roman" w:cs="Times New Roman"/>
          <w:sz w:val="24"/>
          <w:szCs w:val="24"/>
        </w:rPr>
        <w:tab/>
      </w:r>
      <w:hyperlink r:id="rId9" w:history="1">
        <w:r w:rsidRPr="00B5461D">
          <w:rPr>
            <w:rStyle w:val="Hyperlink"/>
            <w:rFonts w:ascii="Times New Roman" w:eastAsia="Times New Roman" w:hAnsi="Times New Roman" w:cs="Times New Roman"/>
            <w:sz w:val="24"/>
            <w:szCs w:val="24"/>
          </w:rPr>
          <w:t>http://docs.oracle.com/cd/B10501_01/server.920/a96540/ap_examples3.htm</w:t>
        </w:r>
      </w:hyperlink>
      <w:r w:rsidRPr="00826EE9">
        <w:rPr>
          <w:rFonts w:ascii="Times New Roman" w:eastAsia="Times New Roman" w:hAnsi="Times New Roman" w:cs="Times New Roman"/>
          <w:sz w:val="24"/>
          <w:szCs w:val="24"/>
        </w:rPr>
        <w:t xml:space="preserve"> </w:t>
      </w:r>
    </w:p>
    <w:p w:rsidR="00826EE9" w:rsidRPr="00826EE9" w:rsidRDefault="00826EE9" w:rsidP="00826EE9">
      <w:pPr>
        <w:spacing w:after="0" w:line="240" w:lineRule="auto"/>
        <w:rPr>
          <w:rFonts w:ascii="Times New Roman" w:eastAsia="Times New Roman" w:hAnsi="Times New Roman" w:cs="Times New Roman"/>
          <w:sz w:val="24"/>
          <w:szCs w:val="24"/>
        </w:rPr>
      </w:pPr>
    </w:p>
    <w:p w:rsidR="00826EE9" w:rsidRDefault="00826EE9" w:rsidP="0001572E">
      <w:pPr>
        <w:spacing w:after="0" w:line="240" w:lineRule="auto"/>
        <w:rPr>
          <w:rFonts w:ascii="Times New Roman" w:eastAsia="Times New Roman" w:hAnsi="Times New Roman" w:cs="Times New Roman"/>
          <w:sz w:val="24"/>
          <w:szCs w:val="24"/>
        </w:rPr>
      </w:pPr>
    </w:p>
    <w:p w:rsidR="0001572E" w:rsidRPr="0001572E" w:rsidRDefault="0001572E" w:rsidP="0001572E">
      <w:pPr>
        <w:spacing w:after="0" w:line="240" w:lineRule="auto"/>
        <w:rPr>
          <w:rFonts w:ascii="Times New Roman" w:eastAsia="Times New Roman" w:hAnsi="Times New Roman" w:cs="Times New Roman"/>
          <w:sz w:val="24"/>
          <w:szCs w:val="24"/>
        </w:rPr>
      </w:pPr>
    </w:p>
    <w:p w:rsidR="0001572E" w:rsidRDefault="0001572E" w:rsidP="00315BD3">
      <w:pPr>
        <w:spacing w:after="0" w:line="240" w:lineRule="auto"/>
        <w:rPr>
          <w:rFonts w:ascii="Times New Roman" w:eastAsia="Times New Roman" w:hAnsi="Times New Roman" w:cs="Times New Roman"/>
          <w:sz w:val="24"/>
          <w:szCs w:val="24"/>
        </w:rPr>
      </w:pPr>
    </w:p>
    <w:p w:rsidR="00315BD3" w:rsidRPr="00315BD3" w:rsidRDefault="00315BD3" w:rsidP="00315BD3">
      <w:pPr>
        <w:spacing w:after="0" w:line="240" w:lineRule="auto"/>
        <w:rPr>
          <w:rFonts w:ascii="Times New Roman" w:eastAsia="Times New Roman" w:hAnsi="Times New Roman" w:cs="Times New Roman"/>
          <w:sz w:val="24"/>
          <w:szCs w:val="24"/>
        </w:rPr>
      </w:pPr>
    </w:p>
    <w:p w:rsidR="00315BD3" w:rsidRDefault="00315BD3" w:rsidP="00315BD3">
      <w:pPr>
        <w:pStyle w:val="NoSpacing"/>
        <w:spacing w:line="480" w:lineRule="auto"/>
      </w:pPr>
    </w:p>
    <w:sectPr w:rsidR="00315BD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660" w:rsidRDefault="006C7660" w:rsidP="00235222">
      <w:pPr>
        <w:spacing w:after="0" w:line="240" w:lineRule="auto"/>
      </w:pPr>
      <w:r>
        <w:separator/>
      </w:r>
    </w:p>
  </w:endnote>
  <w:endnote w:type="continuationSeparator" w:id="0">
    <w:p w:rsidR="006C7660" w:rsidRDefault="006C7660" w:rsidP="00235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660" w:rsidRDefault="006C7660" w:rsidP="00235222">
      <w:pPr>
        <w:spacing w:after="0" w:line="240" w:lineRule="auto"/>
      </w:pPr>
      <w:r>
        <w:separator/>
      </w:r>
    </w:p>
  </w:footnote>
  <w:footnote w:type="continuationSeparator" w:id="0">
    <w:p w:rsidR="006C7660" w:rsidRDefault="006C7660" w:rsidP="002352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1165328"/>
      <w:docPartObj>
        <w:docPartGallery w:val="Page Numbers (Top of Page)"/>
        <w:docPartUnique/>
      </w:docPartObj>
    </w:sdtPr>
    <w:sdtEndPr>
      <w:rPr>
        <w:noProof/>
      </w:rPr>
    </w:sdtEndPr>
    <w:sdtContent>
      <w:p w:rsidR="00D531B8" w:rsidRDefault="00D531B8">
        <w:pPr>
          <w:pStyle w:val="Header"/>
          <w:jc w:val="center"/>
        </w:pPr>
        <w:r>
          <w:t>ADVANCED SQL AND XML</w:t>
        </w:r>
        <w:r>
          <w:tab/>
        </w:r>
        <w:r>
          <w:tab/>
        </w:r>
        <w:r>
          <w:fldChar w:fldCharType="begin"/>
        </w:r>
        <w:r>
          <w:instrText xml:space="preserve"> PAGE   \* MERGEFORMAT </w:instrText>
        </w:r>
        <w:r>
          <w:fldChar w:fldCharType="separate"/>
        </w:r>
        <w:r w:rsidR="00CD791B">
          <w:rPr>
            <w:noProof/>
          </w:rPr>
          <w:t>4</w:t>
        </w:r>
        <w:r>
          <w:rPr>
            <w:noProof/>
          </w:rPr>
          <w:fldChar w:fldCharType="end"/>
        </w:r>
      </w:p>
    </w:sdtContent>
  </w:sdt>
  <w:p w:rsidR="00D531B8" w:rsidRDefault="00D531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D8B"/>
    <w:rsid w:val="0001572E"/>
    <w:rsid w:val="00057CF7"/>
    <w:rsid w:val="001674CF"/>
    <w:rsid w:val="001F22F8"/>
    <w:rsid w:val="00235222"/>
    <w:rsid w:val="00315BD3"/>
    <w:rsid w:val="006C7660"/>
    <w:rsid w:val="00821981"/>
    <w:rsid w:val="00826EE9"/>
    <w:rsid w:val="00A20114"/>
    <w:rsid w:val="00AA6257"/>
    <w:rsid w:val="00CD646A"/>
    <w:rsid w:val="00CD791B"/>
    <w:rsid w:val="00D531B8"/>
    <w:rsid w:val="00EF3D8B"/>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64741-CAC2-4265-90AC-4757AB5A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2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5222"/>
    <w:pPr>
      <w:spacing w:after="0" w:line="240" w:lineRule="auto"/>
    </w:pPr>
  </w:style>
  <w:style w:type="paragraph" w:styleId="Header">
    <w:name w:val="header"/>
    <w:basedOn w:val="Normal"/>
    <w:link w:val="HeaderChar"/>
    <w:uiPriority w:val="99"/>
    <w:unhideWhenUsed/>
    <w:rsid w:val="00235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222"/>
  </w:style>
  <w:style w:type="paragraph" w:styleId="Footer">
    <w:name w:val="footer"/>
    <w:basedOn w:val="Normal"/>
    <w:link w:val="FooterChar"/>
    <w:uiPriority w:val="99"/>
    <w:unhideWhenUsed/>
    <w:rsid w:val="00235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222"/>
  </w:style>
  <w:style w:type="character" w:styleId="Hyperlink">
    <w:name w:val="Hyperlink"/>
    <w:basedOn w:val="DefaultParagraphFont"/>
    <w:uiPriority w:val="99"/>
    <w:unhideWhenUsed/>
    <w:rsid w:val="00315BD3"/>
    <w:rPr>
      <w:color w:val="0563C1" w:themeColor="hyperlink"/>
      <w:u w:val="single"/>
    </w:rPr>
  </w:style>
  <w:style w:type="paragraph" w:customStyle="1" w:styleId="bodycopy">
    <w:name w:val="bodycopy"/>
    <w:basedOn w:val="Normal"/>
    <w:rsid w:val="00CD79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662537">
      <w:bodyDiv w:val="1"/>
      <w:marLeft w:val="0"/>
      <w:marRight w:val="0"/>
      <w:marTop w:val="0"/>
      <w:marBottom w:val="0"/>
      <w:divBdr>
        <w:top w:val="none" w:sz="0" w:space="0" w:color="auto"/>
        <w:left w:val="none" w:sz="0" w:space="0" w:color="auto"/>
        <w:bottom w:val="none" w:sz="0" w:space="0" w:color="auto"/>
        <w:right w:val="none" w:sz="0" w:space="0" w:color="auto"/>
      </w:divBdr>
    </w:div>
    <w:div w:id="737938169">
      <w:bodyDiv w:val="1"/>
      <w:marLeft w:val="0"/>
      <w:marRight w:val="0"/>
      <w:marTop w:val="0"/>
      <w:marBottom w:val="0"/>
      <w:divBdr>
        <w:top w:val="none" w:sz="0" w:space="0" w:color="auto"/>
        <w:left w:val="none" w:sz="0" w:space="0" w:color="auto"/>
        <w:bottom w:val="none" w:sz="0" w:space="0" w:color="auto"/>
        <w:right w:val="none" w:sz="0" w:space="0" w:color="auto"/>
      </w:divBdr>
      <w:divsChild>
        <w:div w:id="1556895387">
          <w:marLeft w:val="0"/>
          <w:marRight w:val="0"/>
          <w:marTop w:val="0"/>
          <w:marBottom w:val="0"/>
          <w:divBdr>
            <w:top w:val="none" w:sz="0" w:space="0" w:color="auto"/>
            <w:left w:val="none" w:sz="0" w:space="0" w:color="auto"/>
            <w:bottom w:val="none" w:sz="0" w:space="0" w:color="auto"/>
            <w:right w:val="none" w:sz="0" w:space="0" w:color="auto"/>
          </w:divBdr>
        </w:div>
      </w:divsChild>
    </w:div>
    <w:div w:id="796024774">
      <w:bodyDiv w:val="1"/>
      <w:marLeft w:val="0"/>
      <w:marRight w:val="0"/>
      <w:marTop w:val="0"/>
      <w:marBottom w:val="0"/>
      <w:divBdr>
        <w:top w:val="none" w:sz="0" w:space="0" w:color="auto"/>
        <w:left w:val="none" w:sz="0" w:space="0" w:color="auto"/>
        <w:bottom w:val="none" w:sz="0" w:space="0" w:color="auto"/>
        <w:right w:val="none" w:sz="0" w:space="0" w:color="auto"/>
      </w:divBdr>
      <w:divsChild>
        <w:div w:id="1221867368">
          <w:marLeft w:val="0"/>
          <w:marRight w:val="0"/>
          <w:marTop w:val="0"/>
          <w:marBottom w:val="0"/>
          <w:divBdr>
            <w:top w:val="none" w:sz="0" w:space="0" w:color="auto"/>
            <w:left w:val="none" w:sz="0" w:space="0" w:color="auto"/>
            <w:bottom w:val="none" w:sz="0" w:space="0" w:color="auto"/>
            <w:right w:val="none" w:sz="0" w:space="0" w:color="auto"/>
          </w:divBdr>
        </w:div>
      </w:divsChild>
    </w:div>
    <w:div w:id="1940143708">
      <w:bodyDiv w:val="1"/>
      <w:marLeft w:val="0"/>
      <w:marRight w:val="0"/>
      <w:marTop w:val="0"/>
      <w:marBottom w:val="0"/>
      <w:divBdr>
        <w:top w:val="none" w:sz="0" w:space="0" w:color="auto"/>
        <w:left w:val="none" w:sz="0" w:space="0" w:color="auto"/>
        <w:bottom w:val="none" w:sz="0" w:space="0" w:color="auto"/>
        <w:right w:val="none" w:sz="0" w:space="0" w:color="auto"/>
      </w:divBdr>
      <w:divsChild>
        <w:div w:id="1827356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monkey.com/2010/02/ftp_for_beginners/" TargetMode="External"/><Relationship Id="rId3" Type="http://schemas.openxmlformats.org/officeDocument/2006/relationships/webSettings" Target="webSettings.xml"/><Relationship Id="rId7" Type="http://schemas.openxmlformats.org/officeDocument/2006/relationships/hyperlink" Target="http://docs.oracle.com/cd/B10500_01/server.920/a96533/autotrac.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tp://ftp.fakesite.org:21"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docs.oracle.com/cd/B10501_01/server.920/a96540/ap_examples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4</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3</cp:revision>
  <dcterms:created xsi:type="dcterms:W3CDTF">2016-02-09T21:24:00Z</dcterms:created>
  <dcterms:modified xsi:type="dcterms:W3CDTF">2016-02-10T03:31:00Z</dcterms:modified>
</cp:coreProperties>
</file>