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2FA1E8" w14:textId="77777777" w:rsidR="009B41BA" w:rsidRDefault="009B41BA" w:rsidP="00430138">
      <w:bookmarkStart w:id="0" w:name="_GoBack"/>
      <w:bookmarkEnd w:id="0"/>
    </w:p>
    <w:p w14:paraId="4363295B" w14:textId="77777777" w:rsidR="009B41BA" w:rsidRDefault="009B41BA" w:rsidP="00430138"/>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46"/>
        <w:gridCol w:w="7494"/>
      </w:tblGrid>
      <w:tr w:rsidR="009B41BA" w:rsidRPr="00D11AFB" w14:paraId="4AE6C41E" w14:textId="77777777" w:rsidTr="00455083">
        <w:trPr>
          <w:cantSplit/>
          <w:trHeight w:val="432"/>
        </w:trPr>
        <w:tc>
          <w:tcPr>
            <w:tcW w:w="1146" w:type="dxa"/>
            <w:vAlign w:val="bottom"/>
          </w:tcPr>
          <w:p w14:paraId="190E5271" w14:textId="77777777" w:rsidR="009B41BA" w:rsidRPr="00D11AFB" w:rsidRDefault="009B41BA" w:rsidP="00953790">
            <w:pPr>
              <w:pStyle w:val="Heading1"/>
              <w:outlineLvl w:val="0"/>
              <w:rPr>
                <w:rFonts w:ascii="Times New Roman" w:hAnsi="Times New Roman"/>
                <w:szCs w:val="22"/>
              </w:rPr>
            </w:pPr>
            <w:r w:rsidRPr="00D11AFB">
              <w:rPr>
                <w:rFonts w:ascii="Times New Roman" w:hAnsi="Times New Roman"/>
                <w:szCs w:val="22"/>
              </w:rPr>
              <w:t>To:</w:t>
            </w:r>
          </w:p>
        </w:tc>
        <w:tc>
          <w:tcPr>
            <w:tcW w:w="7494" w:type="dxa"/>
            <w:vAlign w:val="bottom"/>
          </w:tcPr>
          <w:p w14:paraId="557D81BB" w14:textId="77777777" w:rsidR="009B41BA" w:rsidRPr="00D11AFB" w:rsidRDefault="009B41BA" w:rsidP="00953790">
            <w:pPr>
              <w:rPr>
                <w:szCs w:val="22"/>
              </w:rPr>
            </w:pPr>
            <w:r w:rsidRPr="00D11AFB">
              <w:rPr>
                <w:szCs w:val="22"/>
              </w:rPr>
              <w:t>Students buying either gas or electric vehicles</w:t>
            </w:r>
          </w:p>
        </w:tc>
      </w:tr>
      <w:tr w:rsidR="009B41BA" w:rsidRPr="00D11AFB" w14:paraId="32924F57" w14:textId="77777777" w:rsidTr="00455083">
        <w:trPr>
          <w:cantSplit/>
          <w:trHeight w:val="432"/>
        </w:trPr>
        <w:tc>
          <w:tcPr>
            <w:tcW w:w="1146" w:type="dxa"/>
            <w:vAlign w:val="bottom"/>
          </w:tcPr>
          <w:p w14:paraId="11FE7CEE" w14:textId="77777777" w:rsidR="009B41BA" w:rsidRPr="00D11AFB" w:rsidRDefault="009B41BA" w:rsidP="00953790">
            <w:pPr>
              <w:pStyle w:val="Heading1"/>
              <w:outlineLvl w:val="0"/>
              <w:rPr>
                <w:rFonts w:ascii="Times New Roman" w:hAnsi="Times New Roman"/>
                <w:szCs w:val="22"/>
              </w:rPr>
            </w:pPr>
            <w:r w:rsidRPr="00D11AFB">
              <w:rPr>
                <w:rFonts w:ascii="Times New Roman" w:hAnsi="Times New Roman"/>
                <w:szCs w:val="22"/>
              </w:rPr>
              <w:t>From:</w:t>
            </w:r>
          </w:p>
        </w:tc>
        <w:tc>
          <w:tcPr>
            <w:tcW w:w="7494" w:type="dxa"/>
            <w:vAlign w:val="bottom"/>
          </w:tcPr>
          <w:p w14:paraId="6B0B7B9E" w14:textId="77777777" w:rsidR="009B41BA" w:rsidRPr="00D11AFB" w:rsidRDefault="009B41BA" w:rsidP="00953790">
            <w:pPr>
              <w:rPr>
                <w:szCs w:val="22"/>
              </w:rPr>
            </w:pPr>
            <w:r w:rsidRPr="00D11AFB">
              <w:rPr>
                <w:szCs w:val="22"/>
              </w:rPr>
              <w:t>Odiscious Dozier</w:t>
            </w:r>
          </w:p>
        </w:tc>
      </w:tr>
      <w:tr w:rsidR="009B41BA" w:rsidRPr="00D11AFB" w14:paraId="4B18BA80" w14:textId="77777777" w:rsidTr="00455083">
        <w:trPr>
          <w:cantSplit/>
          <w:trHeight w:val="432"/>
        </w:trPr>
        <w:tc>
          <w:tcPr>
            <w:tcW w:w="1146" w:type="dxa"/>
            <w:vAlign w:val="bottom"/>
          </w:tcPr>
          <w:p w14:paraId="31FA88A9" w14:textId="77777777" w:rsidR="009B41BA" w:rsidRPr="00D11AFB" w:rsidRDefault="009B41BA" w:rsidP="00953790">
            <w:pPr>
              <w:pStyle w:val="Heading1"/>
              <w:outlineLvl w:val="0"/>
              <w:rPr>
                <w:rFonts w:ascii="Times New Roman" w:hAnsi="Times New Roman"/>
                <w:szCs w:val="22"/>
              </w:rPr>
            </w:pPr>
            <w:r w:rsidRPr="00D11AFB">
              <w:rPr>
                <w:rFonts w:ascii="Times New Roman" w:hAnsi="Times New Roman"/>
                <w:szCs w:val="22"/>
              </w:rPr>
              <w:t>Subject:</w:t>
            </w:r>
          </w:p>
        </w:tc>
        <w:tc>
          <w:tcPr>
            <w:tcW w:w="7494" w:type="dxa"/>
            <w:vAlign w:val="bottom"/>
          </w:tcPr>
          <w:p w14:paraId="73597CE1" w14:textId="77777777" w:rsidR="009B41BA" w:rsidRPr="00D11AFB" w:rsidRDefault="009B41BA" w:rsidP="00953790">
            <w:pPr>
              <w:rPr>
                <w:szCs w:val="22"/>
              </w:rPr>
            </w:pPr>
            <w:r w:rsidRPr="00D11AFB">
              <w:rPr>
                <w:szCs w:val="22"/>
              </w:rPr>
              <w:t>Deciding between electric and gas engine vehicles</w:t>
            </w:r>
          </w:p>
        </w:tc>
      </w:tr>
      <w:tr w:rsidR="009B41BA" w:rsidRPr="00D11AFB" w14:paraId="411747A6" w14:textId="77777777" w:rsidTr="00455083">
        <w:trPr>
          <w:cantSplit/>
          <w:trHeight w:val="432"/>
        </w:trPr>
        <w:tc>
          <w:tcPr>
            <w:tcW w:w="1146" w:type="dxa"/>
            <w:vAlign w:val="bottom"/>
          </w:tcPr>
          <w:p w14:paraId="0EB79699" w14:textId="77777777" w:rsidR="009B41BA" w:rsidRPr="00D11AFB" w:rsidRDefault="009B41BA" w:rsidP="00953790">
            <w:pPr>
              <w:pStyle w:val="Heading1"/>
              <w:outlineLvl w:val="0"/>
              <w:rPr>
                <w:rFonts w:ascii="Times New Roman" w:hAnsi="Times New Roman"/>
                <w:szCs w:val="22"/>
              </w:rPr>
            </w:pPr>
            <w:r w:rsidRPr="00D11AFB">
              <w:rPr>
                <w:rFonts w:ascii="Times New Roman" w:hAnsi="Times New Roman"/>
                <w:szCs w:val="22"/>
              </w:rPr>
              <w:t>Date:</w:t>
            </w:r>
          </w:p>
        </w:tc>
        <w:sdt>
          <w:sdtPr>
            <w:rPr>
              <w:szCs w:val="22"/>
            </w:rPr>
            <w:alias w:val="Date"/>
            <w:tag w:val="Date"/>
            <w:id w:val="434908564"/>
            <w:placeholder>
              <w:docPart w:val="5F24BCE1F9584177B88923E40951F83F"/>
            </w:placeholder>
            <w:date w:fullDate="2014-04-10T00:00:00Z">
              <w:dateFormat w:val="MMMM d, yyyy"/>
              <w:lid w:val="en-US"/>
              <w:storeMappedDataAs w:val="dateTime"/>
              <w:calendar w:val="gregorian"/>
            </w:date>
          </w:sdtPr>
          <w:sdtEndPr/>
          <w:sdtContent>
            <w:tc>
              <w:tcPr>
                <w:tcW w:w="7494" w:type="dxa"/>
                <w:vAlign w:val="bottom"/>
              </w:tcPr>
              <w:p w14:paraId="341913BF" w14:textId="77777777" w:rsidR="009B41BA" w:rsidRPr="00D11AFB" w:rsidRDefault="009B41BA" w:rsidP="00953790">
                <w:pPr>
                  <w:rPr>
                    <w:szCs w:val="22"/>
                  </w:rPr>
                </w:pPr>
                <w:r w:rsidRPr="00D11AFB">
                  <w:rPr>
                    <w:szCs w:val="22"/>
                  </w:rPr>
                  <w:t>April 10, 2014</w:t>
                </w:r>
              </w:p>
            </w:tc>
          </w:sdtContent>
        </w:sdt>
      </w:tr>
      <w:tr w:rsidR="009B41BA" w:rsidRPr="00D11AFB" w14:paraId="2CD6AA3A" w14:textId="77777777" w:rsidTr="00455083">
        <w:trPr>
          <w:cantSplit/>
          <w:trHeight w:val="432"/>
        </w:trPr>
        <w:tc>
          <w:tcPr>
            <w:tcW w:w="1146" w:type="dxa"/>
            <w:vAlign w:val="bottom"/>
          </w:tcPr>
          <w:p w14:paraId="35248D29" w14:textId="77777777" w:rsidR="009B41BA" w:rsidRPr="00D11AFB" w:rsidRDefault="009B41BA" w:rsidP="00953790">
            <w:pPr>
              <w:pStyle w:val="Heading1"/>
              <w:outlineLvl w:val="0"/>
              <w:rPr>
                <w:rFonts w:ascii="Times New Roman" w:hAnsi="Times New Roman"/>
                <w:szCs w:val="22"/>
              </w:rPr>
            </w:pPr>
            <w:r w:rsidRPr="00D11AFB">
              <w:rPr>
                <w:rFonts w:ascii="Times New Roman" w:hAnsi="Times New Roman"/>
                <w:szCs w:val="22"/>
              </w:rPr>
              <w:t>cc:</w:t>
            </w:r>
          </w:p>
        </w:tc>
        <w:tc>
          <w:tcPr>
            <w:tcW w:w="7494" w:type="dxa"/>
            <w:vAlign w:val="bottom"/>
          </w:tcPr>
          <w:p w14:paraId="56484046" w14:textId="77777777" w:rsidR="009B41BA" w:rsidRPr="00D11AFB" w:rsidRDefault="009B41BA" w:rsidP="00953790">
            <w:pPr>
              <w:rPr>
                <w:szCs w:val="22"/>
              </w:rPr>
            </w:pPr>
            <w:r w:rsidRPr="00D11AFB">
              <w:rPr>
                <w:szCs w:val="22"/>
              </w:rPr>
              <w:t>Dr. Laurie Anderson</w:t>
            </w:r>
          </w:p>
        </w:tc>
      </w:tr>
    </w:tbl>
    <w:p w14:paraId="424D4305" w14:textId="77777777" w:rsidR="009B41BA" w:rsidRDefault="009B41BA" w:rsidP="009B41BA">
      <w:pPr>
        <w:pStyle w:val="BodyText"/>
      </w:pPr>
      <w:r>
        <w:rPr>
          <w:noProof/>
        </w:rPr>
        <mc:AlternateContent>
          <mc:Choice Requires="wps">
            <w:drawing>
              <wp:inline distT="0" distB="0" distL="0" distR="0" wp14:anchorId="61E16E49" wp14:editId="2050E347">
                <wp:extent cx="5537606" cy="21946"/>
                <wp:effectExtent l="0" t="0" r="25400" b="35560"/>
                <wp:docPr id="6" name="Straight Connector 6"/>
                <wp:cNvGraphicFramePr/>
                <a:graphic xmlns:a="http://schemas.openxmlformats.org/drawingml/2006/main">
                  <a:graphicData uri="http://schemas.microsoft.com/office/word/2010/wordprocessingShape">
                    <wps:wsp>
                      <wps:cNvCnPr/>
                      <wps:spPr>
                        <a:xfrm flipV="1">
                          <a:off x="0" y="0"/>
                          <a:ext cx="5537606"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94C9043" id="Straight Connector 6" o:spid="_x0000_s1026" style="flip:y;visibility:visible;mso-wrap-style:square;mso-left-percent:-10001;mso-top-percent:-10001;mso-position-horizontal:absolute;mso-position-horizontal-relative:char;mso-position-vertical:absolute;mso-position-vertical-relative:line;mso-left-percent:-10001;mso-top-percent:-10001" from="0,0" to="436.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" strokecolor="#5b9bd5 [3204]" strokeweight=".5pt">
                <v:stroke joinstyle="miter"/>
                <w10:anchorlock/>
              </v:line>
            </w:pict>
          </mc:Fallback>
        </mc:AlternateContent>
      </w:r>
    </w:p>
    <w:p w14:paraId="2910E964" w14:textId="77777777" w:rsidR="00723B42" w:rsidRPr="002920C6" w:rsidRDefault="002920C6" w:rsidP="00136984">
      <w:pPr>
        <w:pStyle w:val="BodyText"/>
        <w:ind w:left="0"/>
        <w:rPr>
          <w:b/>
        </w:rPr>
      </w:pPr>
      <w:r w:rsidRPr="002920C6">
        <w:rPr>
          <w:b/>
        </w:rPr>
        <w:t>Introduction</w:t>
      </w:r>
    </w:p>
    <w:p w14:paraId="08D65B40" w14:textId="1BA2A07A" w:rsidR="00136984" w:rsidRDefault="00455083" w:rsidP="00136984">
      <w:pPr>
        <w:pStyle w:val="BodyText"/>
        <w:ind w:left="0"/>
      </w:pPr>
      <w:r w:rsidRPr="00455083">
        <w:t>Gasoline, electric</w:t>
      </w:r>
      <w:r w:rsidR="00136984" w:rsidRPr="00455083">
        <w:t>, hybrid</w:t>
      </w:r>
      <w:r w:rsidRPr="00455083">
        <w:t xml:space="preserve"> (gasoline and electric), and hydrogen</w:t>
      </w:r>
      <w:r w:rsidR="00594BB7" w:rsidRPr="00455083">
        <w:t xml:space="preserve"> are fuel types</w:t>
      </w:r>
      <w:r w:rsidR="00136984" w:rsidRPr="00455083">
        <w:t xml:space="preserve"> that are </w:t>
      </w:r>
      <w:r w:rsidRPr="00455083">
        <w:t>currently available for vehicles</w:t>
      </w:r>
      <w:r w:rsidR="00136984" w:rsidRPr="00455083">
        <w:t>. This memo is to help you</w:t>
      </w:r>
      <w:r w:rsidRPr="00455083">
        <w:t>,</w:t>
      </w:r>
      <w:r w:rsidR="00136984" w:rsidRPr="00455083">
        <w:t xml:space="preserve"> as a student</w:t>
      </w:r>
      <w:r w:rsidRPr="00455083">
        <w:t>,</w:t>
      </w:r>
      <w:r w:rsidR="00136984" w:rsidRPr="00455083">
        <w:t xml:space="preserve"> decide which type of vehicle would best fit your needs.  It uses the following criteria: manufacturer’s suggested retail price, annual maintenance costs, driving ranges, and types of power required.</w:t>
      </w:r>
    </w:p>
    <w:p w14:paraId="2A233A60" w14:textId="77777777" w:rsidR="00455083" w:rsidRPr="00455083" w:rsidRDefault="00455083" w:rsidP="00455083">
      <w:pPr>
        <w:pStyle w:val="BodyText"/>
        <w:ind w:left="0"/>
        <w:rPr>
          <w:b/>
        </w:rPr>
      </w:pPr>
      <w:r w:rsidRPr="00455083">
        <w:rPr>
          <w:b/>
        </w:rPr>
        <w:t>Gasoline</w:t>
      </w:r>
    </w:p>
    <w:p w14:paraId="24833A56" w14:textId="05B4034E" w:rsidR="00455083" w:rsidRPr="00455083" w:rsidRDefault="00455083" w:rsidP="00455083">
      <w:pPr>
        <w:pStyle w:val="BodyText"/>
        <w:ind w:left="0"/>
      </w:pPr>
      <w:r w:rsidRPr="00455083">
        <w:t>The manufacturers suggest retail price for conventional vehicles range from $14,770 to $120,000.  This range does not include extravagant vehicles or vehicles obtained by any other means than at a local dealership.  This price range does not include taxes and licenses; as, they will vary on the state in which you reside.[8]</w:t>
      </w:r>
    </w:p>
    <w:p w14:paraId="5961B754" w14:textId="1FBF5B95" w:rsidR="00455083" w:rsidRPr="00455083" w:rsidRDefault="00455083" w:rsidP="00455083">
      <w:pPr>
        <w:pStyle w:val="BodyText"/>
        <w:ind w:left="0"/>
      </w:pPr>
      <w:r w:rsidRPr="00455083">
        <w:t>Annual Maintenance costs for these vehicles range from $200 - $1000 per year.  Because the vehicle’s engine has an internal combustion system, its basic services require that of: air filter changes, oil changes, transmission fluid, valve adjustments, timing belt, tuning, and visual inspections. [9][10]</w:t>
      </w:r>
    </w:p>
    <w:p w14:paraId="14C2F34D" w14:textId="228205D5" w:rsidR="00455083" w:rsidRPr="00455083" w:rsidRDefault="00455083" w:rsidP="00455083">
      <w:pPr>
        <w:pStyle w:val="BodyText"/>
        <w:ind w:left="0"/>
      </w:pPr>
      <w:r w:rsidRPr="00455083">
        <w:t>The driving range for the conventional vehicle depends on these factors: the individual driver, location, time of day, and climate.  In standard driving conditions, these vehicles will travel 29 miles per gallon, in the city, and 40 miles per gallon on the highway.  The distance traveled before refueling ranges from 381 miles to 424 miles. [11]</w:t>
      </w:r>
    </w:p>
    <w:p w14:paraId="15FC8606" w14:textId="0B29206C" w:rsidR="00455083" w:rsidRPr="00455083" w:rsidRDefault="00455083" w:rsidP="00455083">
      <w:pPr>
        <w:pStyle w:val="BodyText"/>
        <w:ind w:left="0"/>
      </w:pPr>
      <w:r w:rsidRPr="00455083">
        <w:t>The three different types of fuels used to power these vehicles are: regular unleaded, unleaded plus, and unleaded supreme. All of which, are common to the market place and found within the vehicle’s refueling range.  Whether in city or driving across country, the same is true. [12]</w:t>
      </w:r>
    </w:p>
    <w:p w14:paraId="192FD245" w14:textId="77777777" w:rsidR="00455083" w:rsidRPr="00455083" w:rsidRDefault="00455083" w:rsidP="00136984">
      <w:pPr>
        <w:pStyle w:val="BodyText"/>
        <w:ind w:left="0"/>
        <w:rPr>
          <w:b/>
        </w:rPr>
      </w:pPr>
    </w:p>
    <w:p w14:paraId="22776963" w14:textId="5443F527" w:rsidR="00136984" w:rsidRPr="00455083" w:rsidRDefault="00136984" w:rsidP="00136984">
      <w:pPr>
        <w:pStyle w:val="BodyText"/>
        <w:ind w:left="0"/>
        <w:rPr>
          <w:b/>
        </w:rPr>
      </w:pPr>
      <w:r w:rsidRPr="00455083">
        <w:rPr>
          <w:b/>
        </w:rPr>
        <w:t xml:space="preserve">Electric </w:t>
      </w:r>
    </w:p>
    <w:p w14:paraId="5A12CB36" w14:textId="112ED988" w:rsidR="00136984" w:rsidRPr="00455083" w:rsidRDefault="00C2376E" w:rsidP="00136984">
      <w:pPr>
        <w:pStyle w:val="BodyText"/>
        <w:ind w:left="0"/>
      </w:pPr>
      <w:r w:rsidRPr="00455083">
        <w:t>The m</w:t>
      </w:r>
      <w:r w:rsidR="00136984" w:rsidRPr="00455083">
        <w:t>anufacturers suggest retail price for electric vehicle</w:t>
      </w:r>
      <w:r w:rsidRPr="00455083">
        <w:t>s</w:t>
      </w:r>
      <w:r w:rsidR="00136984" w:rsidRPr="00455083">
        <w:t xml:space="preserve"> range </w:t>
      </w:r>
      <w:r w:rsidRPr="00455083">
        <w:t>from $27,750 to $91,070</w:t>
      </w:r>
      <w:r w:rsidR="00136984" w:rsidRPr="00455083">
        <w:t>.</w:t>
      </w:r>
      <w:r w:rsidRPr="00455083">
        <w:t xml:space="preserve">  This range does not include extravagant vehicles or vehicles obtained by any other means than at a local dealership.  This price range does not include taxes and licenses; as, they will vary on the state in which you reside.</w:t>
      </w:r>
      <w:r w:rsidR="00455083" w:rsidRPr="00455083">
        <w:t xml:space="preserve"> [1]</w:t>
      </w:r>
    </w:p>
    <w:p w14:paraId="1E0AC510" w14:textId="226BE1DF" w:rsidR="00C2376E" w:rsidRPr="00455083" w:rsidRDefault="00C2376E" w:rsidP="00136984">
      <w:pPr>
        <w:pStyle w:val="BodyText"/>
        <w:ind w:left="0"/>
      </w:pPr>
      <w:r w:rsidRPr="00455083">
        <w:t>Annual Maintenance costs for electric cars range from $0 - $250 per year.  Because the vehicle’s engine has no internal combustion</w:t>
      </w:r>
      <w:r w:rsidR="00455083" w:rsidRPr="00455083">
        <w:t>,</w:t>
      </w:r>
      <w:r w:rsidRPr="00455083">
        <w:t xml:space="preserve"> its services require that of: air filter changes, battery lead cleaning, and visual in</w:t>
      </w:r>
      <w:r w:rsidR="002920C6" w:rsidRPr="00455083">
        <w:t>s</w:t>
      </w:r>
      <w:r w:rsidRPr="00455083">
        <w:t>pections.</w:t>
      </w:r>
      <w:r w:rsidR="00455083" w:rsidRPr="00455083">
        <w:t xml:space="preserve"> [2]</w:t>
      </w:r>
    </w:p>
    <w:p w14:paraId="1E36C69D" w14:textId="3F38F182" w:rsidR="00C2376E" w:rsidRPr="00455083" w:rsidRDefault="00C2376E" w:rsidP="00136984">
      <w:pPr>
        <w:pStyle w:val="BodyText"/>
        <w:ind w:left="0"/>
      </w:pPr>
      <w:r w:rsidRPr="00455083">
        <w:t xml:space="preserve">The driving range of an electric vehicle depends on quite a few factors; such as: the individual driver, location, and climate.  In </w:t>
      </w:r>
      <w:r w:rsidR="00455083" w:rsidRPr="00455083">
        <w:t>standard driving</w:t>
      </w:r>
      <w:r w:rsidRPr="00455083">
        <w:t xml:space="preserve"> conditions, the </w:t>
      </w:r>
      <w:r w:rsidR="002920C6" w:rsidRPr="00455083">
        <w:t xml:space="preserve">vehicles will travel </w:t>
      </w:r>
      <w:r w:rsidR="00455083" w:rsidRPr="00455083">
        <w:t>126</w:t>
      </w:r>
      <w:r w:rsidR="002920C6" w:rsidRPr="00455083">
        <w:t xml:space="preserve"> miles per gallon</w:t>
      </w:r>
      <w:r w:rsidR="00455083" w:rsidRPr="00455083">
        <w:t xml:space="preserve"> electric</w:t>
      </w:r>
      <w:r w:rsidR="002920C6" w:rsidRPr="00455083">
        <w:t xml:space="preserve">, in the city, and </w:t>
      </w:r>
      <w:r w:rsidR="00455083" w:rsidRPr="00455083">
        <w:lastRenderedPageBreak/>
        <w:t>101</w:t>
      </w:r>
      <w:r w:rsidR="002920C6" w:rsidRPr="00455083">
        <w:t xml:space="preserve"> per gallon</w:t>
      </w:r>
      <w:r w:rsidR="00455083" w:rsidRPr="00455083">
        <w:t xml:space="preserve"> electric</w:t>
      </w:r>
      <w:r w:rsidR="002920C6" w:rsidRPr="00455083">
        <w:t xml:space="preserve"> on the highway.  </w:t>
      </w:r>
      <w:r w:rsidR="00455083" w:rsidRPr="00455083">
        <w:t>The distance traveled before recharging ranges from 68 miles to 82 miles. [3]</w:t>
      </w:r>
    </w:p>
    <w:p w14:paraId="3B23A964" w14:textId="3D71CF31" w:rsidR="00455083" w:rsidRPr="00455083" w:rsidRDefault="00455083" w:rsidP="00455083">
      <w:pPr>
        <w:pStyle w:val="BodyText"/>
        <w:ind w:left="0"/>
      </w:pPr>
      <w:r w:rsidRPr="00455083">
        <w:t>There are three different types of power ratings used to charge electric vehicles.  Charging with a 110 volt charge takes 18 to 20 hours.  With a 220 volt power source, charging times range from 3 – 4 hours.  A 440 volt power source takes a range of 20 to 30 minutes to charge the batteries up to 80 percent. [13]</w:t>
      </w:r>
    </w:p>
    <w:p w14:paraId="0F0A5C05" w14:textId="5ED47442" w:rsidR="00455083" w:rsidRPr="00455083" w:rsidRDefault="00455083" w:rsidP="00455083">
      <w:pPr>
        <w:pStyle w:val="BodyText"/>
        <w:ind w:left="0"/>
      </w:pPr>
      <w:r w:rsidRPr="00455083">
        <w:t xml:space="preserve">The lesser, 110 volt charge, is provided with the residential charging unit.  This unit is sold separately from the vehicle and requires little to now maintenance.  The two larger power sources are provided at commercial charging stations and variants are continuously being brought to market. [13] </w:t>
      </w:r>
    </w:p>
    <w:p w14:paraId="0D0AED41" w14:textId="62262F8D" w:rsidR="00E64E26" w:rsidRPr="00455083" w:rsidRDefault="00455083" w:rsidP="00455083">
      <w:pPr>
        <w:pStyle w:val="BodyText"/>
        <w:ind w:left="0"/>
        <w:rPr>
          <w:b/>
        </w:rPr>
      </w:pPr>
      <w:r w:rsidRPr="00455083">
        <w:rPr>
          <w:b/>
        </w:rPr>
        <w:t xml:space="preserve"> </w:t>
      </w:r>
      <w:r w:rsidR="00594BB7" w:rsidRPr="00455083">
        <w:rPr>
          <w:b/>
        </w:rPr>
        <w:t>Hybrid</w:t>
      </w:r>
    </w:p>
    <w:p w14:paraId="12EF7CA9" w14:textId="6D6542D2" w:rsidR="00594BB7" w:rsidRPr="00455083" w:rsidRDefault="00594BB7" w:rsidP="00594BB7">
      <w:pPr>
        <w:pStyle w:val="BodyText"/>
        <w:ind w:left="0"/>
      </w:pPr>
      <w:r w:rsidRPr="00455083">
        <w:t>The manufacturers suggest retail price for hybrid vehicles range from $18,600 to $119,910.  This range does not include extravagant vehicles or vehicles obtained by any other means than at a local dealership.  Also, this price range does not include taxes and licenses; as, they will vary depending upon the state in which you reside.</w:t>
      </w:r>
      <w:r w:rsidR="00455083" w:rsidRPr="00455083">
        <w:t xml:space="preserve"> [4]</w:t>
      </w:r>
    </w:p>
    <w:p w14:paraId="088E2A07" w14:textId="7631B6E3" w:rsidR="00594BB7" w:rsidRPr="00455083" w:rsidRDefault="00594BB7" w:rsidP="00594BB7">
      <w:pPr>
        <w:pStyle w:val="BodyText"/>
        <w:ind w:left="0"/>
      </w:pPr>
      <w:r w:rsidRPr="00455083">
        <w:t xml:space="preserve">Annual Maintenance costs for hybrid vehicles range from $128 - $496 per year and as of 2006, have a unique maintenance schedule.  Because the vehicle’s internal combustion engine is combined with an electric motor, its services require that of </w:t>
      </w:r>
      <w:r w:rsidR="00615869" w:rsidRPr="00455083">
        <w:t xml:space="preserve">the traditional fuel injected vehicle and additional: electric motor </w:t>
      </w:r>
      <w:r w:rsidRPr="00455083">
        <w:t>air filter changes, battery lead cleaning, and visual inspections.</w:t>
      </w:r>
      <w:r w:rsidR="00455083" w:rsidRPr="00455083">
        <w:t xml:space="preserve"> [5]</w:t>
      </w:r>
    </w:p>
    <w:p w14:paraId="271F5A8F" w14:textId="77777777" w:rsidR="00455083" w:rsidRPr="00455083" w:rsidRDefault="00455083" w:rsidP="00594BB7">
      <w:pPr>
        <w:pStyle w:val="BodyText"/>
        <w:ind w:left="0"/>
      </w:pPr>
    </w:p>
    <w:p w14:paraId="0BCEDEE2" w14:textId="77777777" w:rsidR="00455083" w:rsidRPr="00455083" w:rsidRDefault="00455083" w:rsidP="00594BB7">
      <w:pPr>
        <w:pStyle w:val="BodyText"/>
        <w:ind w:left="0"/>
      </w:pPr>
    </w:p>
    <w:p w14:paraId="50EEFEB9" w14:textId="23ADF33F" w:rsidR="00594BB7" w:rsidRPr="00455083" w:rsidRDefault="00615869" w:rsidP="00594BB7">
      <w:pPr>
        <w:pStyle w:val="BodyText"/>
        <w:ind w:left="0"/>
      </w:pPr>
      <w:r w:rsidRPr="00455083">
        <w:t xml:space="preserve">The driving range of a hybrid </w:t>
      </w:r>
      <w:r w:rsidR="00594BB7" w:rsidRPr="00455083">
        <w:t xml:space="preserve">vehicle depends on quite a few factors; such as: the individual driver, location, and climate.  In </w:t>
      </w:r>
      <w:r w:rsidR="00455083" w:rsidRPr="00455083">
        <w:t>standard driving</w:t>
      </w:r>
      <w:r w:rsidR="00594BB7" w:rsidRPr="00455083">
        <w:t xml:space="preserve"> conditions, the vehicles will travel </w:t>
      </w:r>
      <w:r w:rsidR="00455083" w:rsidRPr="00455083">
        <w:t>44</w:t>
      </w:r>
      <w:r w:rsidR="00594BB7" w:rsidRPr="00455083">
        <w:t xml:space="preserve"> miles per gallon, in the city, and </w:t>
      </w:r>
      <w:r w:rsidR="00455083" w:rsidRPr="00455083">
        <w:t>47</w:t>
      </w:r>
      <w:r w:rsidR="00594BB7" w:rsidRPr="00455083">
        <w:t xml:space="preserve"> miles per gallon on the highway.  The distance traveled before </w:t>
      </w:r>
      <w:r w:rsidR="00455083" w:rsidRPr="00455083">
        <w:t xml:space="preserve">refueling ranges from 580 </w:t>
      </w:r>
      <w:r w:rsidR="00594BB7" w:rsidRPr="00455083">
        <w:t>miles</w:t>
      </w:r>
      <w:r w:rsidR="00455083" w:rsidRPr="00455083">
        <w:t xml:space="preserve"> to 620 miles</w:t>
      </w:r>
      <w:r w:rsidR="00594BB7" w:rsidRPr="00455083">
        <w:t>.</w:t>
      </w:r>
      <w:r w:rsidR="00455083" w:rsidRPr="00455083">
        <w:t xml:space="preserve"> [6]</w:t>
      </w:r>
    </w:p>
    <w:p w14:paraId="2893BBD2" w14:textId="7BCE5A0B" w:rsidR="00455083" w:rsidRPr="00455083" w:rsidRDefault="00455083" w:rsidP="00455083">
      <w:pPr>
        <w:pStyle w:val="BodyText"/>
        <w:ind w:left="0"/>
      </w:pPr>
      <w:r w:rsidRPr="00455083">
        <w:t>The three different types of fuels used to power these vehicles are: regular unleaded, unleaded plus, and unleaded supreme. All of which, are common to the market place and found within the vehicle’s refueling range.  Whether in city or driving across country, the same is true. [7]</w:t>
      </w:r>
    </w:p>
    <w:p w14:paraId="547D94AD" w14:textId="2532D72A" w:rsidR="00455083" w:rsidRPr="00455083" w:rsidRDefault="00455083" w:rsidP="002F33D3">
      <w:pPr>
        <w:pStyle w:val="BodyText"/>
        <w:ind w:left="0"/>
        <w:rPr>
          <w:b/>
        </w:rPr>
      </w:pPr>
      <w:r w:rsidRPr="00455083">
        <w:rPr>
          <w:b/>
        </w:rPr>
        <w:t>Hydrogen</w:t>
      </w:r>
    </w:p>
    <w:p w14:paraId="77A54578" w14:textId="74068A4C" w:rsidR="00455083" w:rsidRPr="00455083" w:rsidRDefault="00455083" w:rsidP="00455083">
      <w:pPr>
        <w:pStyle w:val="BodyText"/>
        <w:ind w:left="0"/>
      </w:pPr>
      <w:r w:rsidRPr="00455083">
        <w:t>The manufacturers suggest retail price for hydrogen vehicles start from $19,995.  This range does not include specifics because, it is new to market and currently only available in the Los Angeles area.  The price does not include taxes and licenses; as, they will vary on the state in which you reside. [14]</w:t>
      </w:r>
    </w:p>
    <w:p w14:paraId="1A66F57F" w14:textId="169883D7" w:rsidR="00455083" w:rsidRPr="00455083" w:rsidRDefault="00455083" w:rsidP="00455083">
      <w:pPr>
        <w:pStyle w:val="BodyText"/>
        <w:ind w:left="0"/>
      </w:pPr>
      <w:r w:rsidRPr="00455083">
        <w:t>Annual Maintenance costs for these vehicles have no current data.  Because the vehicle’s engine has no internal combustion, its services will be similar to that of the electric vehicle.  Since the vehicle is, currently, being introduced to the market, there is little to no data available for maintenance. [14]</w:t>
      </w:r>
    </w:p>
    <w:p w14:paraId="7AE4C800" w14:textId="754B27E5" w:rsidR="00455083" w:rsidRPr="00455083" w:rsidRDefault="00455083" w:rsidP="00455083">
      <w:pPr>
        <w:pStyle w:val="BodyText"/>
        <w:ind w:left="0"/>
      </w:pPr>
      <w:r w:rsidRPr="00455083">
        <w:t>The driving range for the hybrid vehicle depends on these factors: the individual driver, location, time of day, and climate.  In standard driving conditions, these vehicles will travel 60 miles per gallon, in the city, and 60 miles per gallon on the highway.  The distance traveled before refueling is 240 miles. [14]</w:t>
      </w:r>
    </w:p>
    <w:p w14:paraId="3566AD35" w14:textId="2C89B2C0" w:rsidR="002F33D3" w:rsidRDefault="00455083" w:rsidP="00594BB7">
      <w:pPr>
        <w:pStyle w:val="BodyText"/>
        <w:ind w:left="0"/>
      </w:pPr>
      <w:r w:rsidRPr="00455083">
        <w:t>Compressed hydrogen fuel is the only fuel source available for this vehicle.  This fuel type is not common in the market place, at this time.  Depending on the area in which you reside, travel may be limited by the lack of refueling stations equipped with hydrogen fuel. [14]</w:t>
      </w:r>
    </w:p>
    <w:p w14:paraId="5C3D0DD6" w14:textId="2DE17258" w:rsidR="00455083" w:rsidRDefault="00455083" w:rsidP="00594BB7">
      <w:pPr>
        <w:pStyle w:val="BodyText"/>
        <w:ind w:left="0"/>
      </w:pPr>
      <w:r>
        <w:t>Table 1 illustrates the criterion for each of the vehicle types.</w:t>
      </w:r>
    </w:p>
    <w:p w14:paraId="579541A0" w14:textId="77777777" w:rsidR="00455083" w:rsidRDefault="00455083" w:rsidP="00594BB7">
      <w:pPr>
        <w:pStyle w:val="BodyText"/>
        <w:ind w:left="0"/>
      </w:pPr>
    </w:p>
    <w:p w14:paraId="257A6FDA" w14:textId="77777777" w:rsidR="00455083" w:rsidRDefault="00455083" w:rsidP="00455083">
      <w:pPr>
        <w:pStyle w:val="BodyText"/>
        <w:keepNext/>
        <w:keepLines/>
        <w:ind w:left="0"/>
      </w:pPr>
    </w:p>
    <w:p w14:paraId="3DA73DA6" w14:textId="2D48A957" w:rsidR="00723B42" w:rsidRDefault="00455083" w:rsidP="00455083">
      <w:pPr>
        <w:pStyle w:val="BodyText"/>
        <w:keepNext/>
        <w:keepLines/>
        <w:ind w:left="0"/>
      </w:pPr>
      <w:r>
        <w:t>Table 1</w:t>
      </w:r>
    </w:p>
    <w:tbl>
      <w:tblPr>
        <w:tblStyle w:val="TableGrid"/>
        <w:tblW w:w="9355" w:type="dxa"/>
        <w:tblCellMar>
          <w:left w:w="115" w:type="dxa"/>
          <w:right w:w="115" w:type="dxa"/>
        </w:tblCellMar>
        <w:tblLook w:val="04A0" w:firstRow="1" w:lastRow="0" w:firstColumn="1" w:lastColumn="0" w:noHBand="0" w:noVBand="1"/>
      </w:tblPr>
      <w:tblGrid>
        <w:gridCol w:w="1435"/>
        <w:gridCol w:w="1800"/>
        <w:gridCol w:w="1980"/>
        <w:gridCol w:w="2070"/>
        <w:gridCol w:w="2070"/>
      </w:tblGrid>
      <w:tr w:rsidR="00455083" w14:paraId="071E506A" w14:textId="223D920C" w:rsidTr="00455083">
        <w:trPr>
          <w:tblHeader/>
        </w:trPr>
        <w:tc>
          <w:tcPr>
            <w:tcW w:w="1435" w:type="dxa"/>
            <w:tcBorders>
              <w:bottom w:val="single" w:sz="4" w:space="0" w:color="auto"/>
            </w:tcBorders>
            <w:shd w:val="clear" w:color="auto" w:fill="9CC2E5" w:themeFill="accent1" w:themeFillTint="99"/>
          </w:tcPr>
          <w:p w14:paraId="53F4CBB1" w14:textId="77777777" w:rsidR="00455083" w:rsidRPr="00455083" w:rsidRDefault="00455083" w:rsidP="00455083">
            <w:pPr>
              <w:pStyle w:val="BodyText"/>
              <w:keepNext/>
              <w:keepLines/>
              <w:ind w:left="0"/>
              <w:rPr>
                <w:b/>
                <w:sz w:val="22"/>
                <w:szCs w:val="22"/>
              </w:rPr>
            </w:pPr>
            <w:r w:rsidRPr="00455083">
              <w:rPr>
                <w:b/>
                <w:sz w:val="22"/>
                <w:szCs w:val="22"/>
              </w:rPr>
              <w:t>Criteria</w:t>
            </w:r>
          </w:p>
        </w:tc>
        <w:tc>
          <w:tcPr>
            <w:tcW w:w="1800" w:type="dxa"/>
            <w:tcBorders>
              <w:bottom w:val="single" w:sz="4" w:space="0" w:color="auto"/>
            </w:tcBorders>
            <w:shd w:val="clear" w:color="auto" w:fill="9CC2E5" w:themeFill="accent1" w:themeFillTint="99"/>
          </w:tcPr>
          <w:p w14:paraId="71371C97" w14:textId="77777777" w:rsidR="00455083" w:rsidRPr="00455083" w:rsidRDefault="00455083" w:rsidP="00455083">
            <w:pPr>
              <w:pStyle w:val="BodyText"/>
              <w:keepNext/>
              <w:keepLines/>
              <w:ind w:left="0"/>
              <w:rPr>
                <w:b/>
                <w:sz w:val="22"/>
                <w:szCs w:val="22"/>
              </w:rPr>
            </w:pPr>
            <w:r w:rsidRPr="00455083">
              <w:rPr>
                <w:b/>
                <w:sz w:val="22"/>
                <w:szCs w:val="22"/>
              </w:rPr>
              <w:t>Electric</w:t>
            </w:r>
          </w:p>
        </w:tc>
        <w:tc>
          <w:tcPr>
            <w:tcW w:w="1980" w:type="dxa"/>
            <w:tcBorders>
              <w:bottom w:val="single" w:sz="4" w:space="0" w:color="auto"/>
            </w:tcBorders>
            <w:shd w:val="clear" w:color="auto" w:fill="9CC2E5" w:themeFill="accent1" w:themeFillTint="99"/>
          </w:tcPr>
          <w:p w14:paraId="6A50BE25" w14:textId="0F456295" w:rsidR="00455083" w:rsidRPr="00455083" w:rsidRDefault="00455083" w:rsidP="00455083">
            <w:pPr>
              <w:pStyle w:val="BodyText"/>
              <w:keepNext/>
              <w:keepLines/>
              <w:ind w:left="0"/>
              <w:rPr>
                <w:b/>
                <w:sz w:val="22"/>
                <w:szCs w:val="22"/>
              </w:rPr>
            </w:pPr>
            <w:r w:rsidRPr="00455083">
              <w:rPr>
                <w:b/>
                <w:sz w:val="22"/>
                <w:szCs w:val="22"/>
              </w:rPr>
              <w:t>Hybrid - Electric/Gas</w:t>
            </w:r>
          </w:p>
        </w:tc>
        <w:tc>
          <w:tcPr>
            <w:tcW w:w="2070" w:type="dxa"/>
            <w:tcBorders>
              <w:bottom w:val="single" w:sz="4" w:space="0" w:color="auto"/>
            </w:tcBorders>
            <w:shd w:val="clear" w:color="auto" w:fill="9CC2E5" w:themeFill="accent1" w:themeFillTint="99"/>
          </w:tcPr>
          <w:p w14:paraId="369B83DC" w14:textId="77777777" w:rsidR="00455083" w:rsidRPr="00455083" w:rsidRDefault="00455083" w:rsidP="00455083">
            <w:pPr>
              <w:pStyle w:val="BodyText"/>
              <w:keepNext/>
              <w:keepLines/>
              <w:ind w:left="0"/>
              <w:rPr>
                <w:b/>
                <w:sz w:val="22"/>
                <w:szCs w:val="22"/>
              </w:rPr>
            </w:pPr>
            <w:r w:rsidRPr="00455083">
              <w:rPr>
                <w:b/>
                <w:sz w:val="22"/>
                <w:szCs w:val="22"/>
              </w:rPr>
              <w:t>Gas</w:t>
            </w:r>
          </w:p>
        </w:tc>
        <w:tc>
          <w:tcPr>
            <w:tcW w:w="2070" w:type="dxa"/>
            <w:tcBorders>
              <w:bottom w:val="single" w:sz="4" w:space="0" w:color="auto"/>
            </w:tcBorders>
            <w:shd w:val="clear" w:color="auto" w:fill="9CC2E5" w:themeFill="accent1" w:themeFillTint="99"/>
          </w:tcPr>
          <w:p w14:paraId="7D863BE7" w14:textId="77777777" w:rsidR="00455083" w:rsidRDefault="00455083" w:rsidP="00455083">
            <w:pPr>
              <w:pStyle w:val="NoSpacing"/>
              <w:rPr>
                <w:b/>
              </w:rPr>
            </w:pPr>
          </w:p>
          <w:p w14:paraId="2F18A782" w14:textId="0707A061" w:rsidR="00455083" w:rsidRPr="00455083" w:rsidRDefault="00455083" w:rsidP="00455083">
            <w:pPr>
              <w:pStyle w:val="NoSpacing"/>
              <w:rPr>
                <w:b/>
              </w:rPr>
            </w:pPr>
            <w:r>
              <w:rPr>
                <w:b/>
              </w:rPr>
              <w:t xml:space="preserve">Hydrogen </w:t>
            </w:r>
            <w:r w:rsidRPr="00455083">
              <w:t>(New</w:t>
            </w:r>
            <w:r>
              <w:t xml:space="preserve"> </w:t>
            </w:r>
            <w:r w:rsidRPr="00455083">
              <w:t>to market</w:t>
            </w:r>
            <w:r>
              <w:t xml:space="preserve"> – limited supply; limited data</w:t>
            </w:r>
            <w:r w:rsidRPr="00455083">
              <w:t>)</w:t>
            </w:r>
          </w:p>
        </w:tc>
      </w:tr>
      <w:tr w:rsidR="00455083" w14:paraId="172934F1" w14:textId="3D7D9B4F" w:rsidTr="00455083">
        <w:tc>
          <w:tcPr>
            <w:tcW w:w="1435" w:type="dxa"/>
            <w:shd w:val="clear" w:color="auto" w:fill="DEEAF6" w:themeFill="accent1" w:themeFillTint="33"/>
          </w:tcPr>
          <w:p w14:paraId="30FF9C8B" w14:textId="77777777" w:rsidR="00455083" w:rsidRPr="00455083" w:rsidRDefault="00455083" w:rsidP="00455083">
            <w:pPr>
              <w:pStyle w:val="BodyText"/>
              <w:keepNext/>
              <w:keepLines/>
              <w:ind w:left="0"/>
              <w:rPr>
                <w:b/>
              </w:rPr>
            </w:pPr>
            <w:r w:rsidRPr="00455083">
              <w:rPr>
                <w:b/>
              </w:rPr>
              <w:t xml:space="preserve">Cost Range </w:t>
            </w:r>
            <w:r w:rsidRPr="00455083">
              <w:t>(New)</w:t>
            </w:r>
          </w:p>
        </w:tc>
        <w:tc>
          <w:tcPr>
            <w:tcW w:w="1800" w:type="dxa"/>
            <w:shd w:val="clear" w:color="auto" w:fill="DEEAF6" w:themeFill="accent1" w:themeFillTint="33"/>
          </w:tcPr>
          <w:p w14:paraId="59255683" w14:textId="77777777" w:rsidR="00455083" w:rsidRDefault="00455083" w:rsidP="00455083">
            <w:pPr>
              <w:pStyle w:val="BodyText"/>
              <w:keepNext/>
              <w:keepLines/>
              <w:ind w:left="0"/>
            </w:pPr>
            <w:r>
              <w:t>$25,750 - $91,070</w:t>
            </w:r>
          </w:p>
        </w:tc>
        <w:tc>
          <w:tcPr>
            <w:tcW w:w="1980" w:type="dxa"/>
            <w:shd w:val="clear" w:color="auto" w:fill="DEEAF6" w:themeFill="accent1" w:themeFillTint="33"/>
          </w:tcPr>
          <w:p w14:paraId="0874CD83" w14:textId="77777777" w:rsidR="00455083" w:rsidRDefault="00455083" w:rsidP="00455083">
            <w:pPr>
              <w:pStyle w:val="BodyText"/>
              <w:keepNext/>
              <w:keepLines/>
              <w:ind w:left="0"/>
            </w:pPr>
            <w:r>
              <w:t>$18,600 - $119,910</w:t>
            </w:r>
          </w:p>
        </w:tc>
        <w:tc>
          <w:tcPr>
            <w:tcW w:w="2070" w:type="dxa"/>
            <w:shd w:val="clear" w:color="auto" w:fill="DEEAF6" w:themeFill="accent1" w:themeFillTint="33"/>
          </w:tcPr>
          <w:p w14:paraId="03FCDFFA" w14:textId="77777777" w:rsidR="00455083" w:rsidRDefault="00455083" w:rsidP="00455083">
            <w:pPr>
              <w:pStyle w:val="BodyText"/>
              <w:keepNext/>
              <w:keepLines/>
              <w:ind w:left="0"/>
            </w:pPr>
            <w:r>
              <w:t>$14,770 - $120,000</w:t>
            </w:r>
          </w:p>
        </w:tc>
        <w:tc>
          <w:tcPr>
            <w:tcW w:w="2070" w:type="dxa"/>
            <w:shd w:val="clear" w:color="auto" w:fill="DEEAF6" w:themeFill="accent1" w:themeFillTint="33"/>
          </w:tcPr>
          <w:p w14:paraId="16BC0396" w14:textId="6C6AE938" w:rsidR="00455083" w:rsidRDefault="00455083" w:rsidP="00455083">
            <w:pPr>
              <w:pStyle w:val="BodyText"/>
              <w:keepNext/>
              <w:keepLines/>
              <w:ind w:left="0"/>
            </w:pPr>
            <w:r>
              <w:t>$19,995 – no data</w:t>
            </w:r>
          </w:p>
        </w:tc>
      </w:tr>
      <w:tr w:rsidR="00455083" w14:paraId="7A255CD1" w14:textId="54E484EF" w:rsidTr="00455083">
        <w:tc>
          <w:tcPr>
            <w:tcW w:w="1435" w:type="dxa"/>
            <w:shd w:val="clear" w:color="auto" w:fill="DEEAF6" w:themeFill="accent1" w:themeFillTint="33"/>
          </w:tcPr>
          <w:p w14:paraId="22E0C118" w14:textId="77777777" w:rsidR="00455083" w:rsidRPr="00455083" w:rsidRDefault="00455083" w:rsidP="00455083">
            <w:pPr>
              <w:pStyle w:val="NoSpacing"/>
              <w:keepNext/>
              <w:keepLines/>
              <w:rPr>
                <w:b/>
              </w:rPr>
            </w:pPr>
            <w:r w:rsidRPr="00455083">
              <w:rPr>
                <w:b/>
              </w:rPr>
              <w:t>Annual Maintenance Costs</w:t>
            </w:r>
          </w:p>
        </w:tc>
        <w:tc>
          <w:tcPr>
            <w:tcW w:w="1800" w:type="dxa"/>
            <w:shd w:val="clear" w:color="auto" w:fill="DEEAF6" w:themeFill="accent1" w:themeFillTint="33"/>
          </w:tcPr>
          <w:p w14:paraId="235C6A65" w14:textId="77777777" w:rsidR="00455083" w:rsidRDefault="00455083" w:rsidP="00455083">
            <w:pPr>
              <w:pStyle w:val="BodyText"/>
              <w:keepNext/>
              <w:keepLines/>
              <w:ind w:left="0"/>
            </w:pPr>
            <w:r>
              <w:t>$0 - $250</w:t>
            </w:r>
          </w:p>
        </w:tc>
        <w:tc>
          <w:tcPr>
            <w:tcW w:w="1980" w:type="dxa"/>
            <w:shd w:val="clear" w:color="auto" w:fill="DEEAF6" w:themeFill="accent1" w:themeFillTint="33"/>
          </w:tcPr>
          <w:p w14:paraId="2B6A72C5" w14:textId="77777777" w:rsidR="00455083" w:rsidRDefault="00455083" w:rsidP="00455083">
            <w:pPr>
              <w:pStyle w:val="BodyText"/>
              <w:keepNext/>
              <w:keepLines/>
              <w:ind w:left="0"/>
            </w:pPr>
            <w:r>
              <w:t>$128 - $490.76</w:t>
            </w:r>
          </w:p>
        </w:tc>
        <w:tc>
          <w:tcPr>
            <w:tcW w:w="2070" w:type="dxa"/>
            <w:shd w:val="clear" w:color="auto" w:fill="DEEAF6" w:themeFill="accent1" w:themeFillTint="33"/>
          </w:tcPr>
          <w:p w14:paraId="2DC1AD62" w14:textId="77777777" w:rsidR="00455083" w:rsidRDefault="00455083" w:rsidP="00455083">
            <w:pPr>
              <w:pStyle w:val="BodyText"/>
              <w:keepNext/>
              <w:keepLines/>
              <w:ind w:left="0"/>
            </w:pPr>
            <w:r>
              <w:t>$200 - $1000</w:t>
            </w:r>
          </w:p>
        </w:tc>
        <w:tc>
          <w:tcPr>
            <w:tcW w:w="2070" w:type="dxa"/>
            <w:shd w:val="clear" w:color="auto" w:fill="DEEAF6" w:themeFill="accent1" w:themeFillTint="33"/>
          </w:tcPr>
          <w:p w14:paraId="5DCC9D77" w14:textId="64E230F8" w:rsidR="00455083" w:rsidRDefault="00455083" w:rsidP="00455083">
            <w:pPr>
              <w:pStyle w:val="BodyText"/>
              <w:keepNext/>
              <w:keepLines/>
              <w:ind w:left="0"/>
            </w:pPr>
            <w:r>
              <w:t>No data</w:t>
            </w:r>
          </w:p>
        </w:tc>
      </w:tr>
      <w:tr w:rsidR="00455083" w14:paraId="3B287FC9" w14:textId="4ABEA460" w:rsidTr="00455083">
        <w:tc>
          <w:tcPr>
            <w:tcW w:w="1435" w:type="dxa"/>
            <w:shd w:val="clear" w:color="auto" w:fill="DEEAF6" w:themeFill="accent1" w:themeFillTint="33"/>
          </w:tcPr>
          <w:p w14:paraId="0666C46D" w14:textId="77777777" w:rsidR="00455083" w:rsidRDefault="00455083" w:rsidP="00455083">
            <w:pPr>
              <w:pStyle w:val="BodyText"/>
              <w:keepNext/>
              <w:keepLines/>
              <w:ind w:left="0"/>
            </w:pPr>
            <w:r w:rsidRPr="00455083">
              <w:rPr>
                <w:b/>
              </w:rPr>
              <w:t>Driving Range</w:t>
            </w:r>
            <w:r>
              <w:t xml:space="preserve"> (miles)</w:t>
            </w:r>
          </w:p>
        </w:tc>
        <w:tc>
          <w:tcPr>
            <w:tcW w:w="1800" w:type="dxa"/>
            <w:shd w:val="clear" w:color="auto" w:fill="DEEAF6" w:themeFill="accent1" w:themeFillTint="33"/>
          </w:tcPr>
          <w:p w14:paraId="2F8A3EDF" w14:textId="2CAA9BC1" w:rsidR="00455083" w:rsidRDefault="00455083" w:rsidP="00455083">
            <w:pPr>
              <w:pStyle w:val="NoSpacing"/>
              <w:keepNext/>
              <w:keepLines/>
            </w:pPr>
            <w:r>
              <w:t xml:space="preserve">101/126 </w:t>
            </w:r>
          </w:p>
          <w:p w14:paraId="659AD078" w14:textId="77777777" w:rsidR="00455083" w:rsidRDefault="00455083" w:rsidP="00455083">
            <w:pPr>
              <w:pStyle w:val="NoSpacing"/>
              <w:keepNext/>
              <w:keepLines/>
            </w:pPr>
            <w:r>
              <w:t>City/Hwy</w:t>
            </w:r>
          </w:p>
          <w:p w14:paraId="7F3C752A" w14:textId="77777777" w:rsidR="00455083" w:rsidRDefault="00455083" w:rsidP="00455083">
            <w:pPr>
              <w:pStyle w:val="NoSpacing"/>
              <w:keepNext/>
              <w:keepLines/>
            </w:pPr>
          </w:p>
          <w:p w14:paraId="4D67C9D6" w14:textId="65522EBD" w:rsidR="00455083" w:rsidRPr="00723B42" w:rsidRDefault="00455083" w:rsidP="00455083">
            <w:pPr>
              <w:pStyle w:val="NoSpacing"/>
              <w:keepNext/>
              <w:keepLines/>
              <w:rPr>
                <w:i/>
              </w:rPr>
            </w:pPr>
            <w:r w:rsidRPr="00723B42">
              <w:rPr>
                <w:i/>
              </w:rPr>
              <w:t xml:space="preserve">68 </w:t>
            </w:r>
            <w:r>
              <w:rPr>
                <w:i/>
              </w:rPr>
              <w:t xml:space="preserve">– 82 </w:t>
            </w:r>
            <w:r w:rsidRPr="00723B42">
              <w:rPr>
                <w:i/>
              </w:rPr>
              <w:t>miles before recharge</w:t>
            </w:r>
          </w:p>
        </w:tc>
        <w:tc>
          <w:tcPr>
            <w:tcW w:w="1980" w:type="dxa"/>
            <w:shd w:val="clear" w:color="auto" w:fill="DEEAF6" w:themeFill="accent1" w:themeFillTint="33"/>
          </w:tcPr>
          <w:p w14:paraId="21B70111" w14:textId="59D321CC" w:rsidR="00455083" w:rsidRDefault="00455083" w:rsidP="00455083">
            <w:pPr>
              <w:pStyle w:val="NoSpacing"/>
              <w:keepNext/>
              <w:keepLines/>
            </w:pPr>
            <w:r>
              <w:t>50/47</w:t>
            </w:r>
          </w:p>
          <w:p w14:paraId="04B0B95A" w14:textId="77777777" w:rsidR="00455083" w:rsidRDefault="00455083" w:rsidP="00455083">
            <w:pPr>
              <w:pStyle w:val="NoSpacing"/>
              <w:keepNext/>
              <w:keepLines/>
            </w:pPr>
            <w:r>
              <w:t>City/Hwy</w:t>
            </w:r>
          </w:p>
          <w:p w14:paraId="52C04B3F" w14:textId="77777777" w:rsidR="00455083" w:rsidRDefault="00455083" w:rsidP="00455083">
            <w:pPr>
              <w:pStyle w:val="NoSpacing"/>
              <w:keepNext/>
              <w:keepLines/>
            </w:pPr>
          </w:p>
          <w:p w14:paraId="0AC372D0" w14:textId="4FF43295" w:rsidR="00455083" w:rsidRPr="00AF343B" w:rsidRDefault="00455083" w:rsidP="00455083">
            <w:pPr>
              <w:pStyle w:val="NoSpacing"/>
              <w:keepNext/>
              <w:keepLines/>
              <w:rPr>
                <w:i/>
              </w:rPr>
            </w:pPr>
            <w:r>
              <w:rPr>
                <w:i/>
              </w:rPr>
              <w:t xml:space="preserve">580 –743 </w:t>
            </w:r>
            <w:r w:rsidRPr="00AF343B">
              <w:rPr>
                <w:i/>
              </w:rPr>
              <w:t xml:space="preserve">miles before </w:t>
            </w:r>
            <w:r>
              <w:rPr>
                <w:i/>
              </w:rPr>
              <w:t>refueling</w:t>
            </w:r>
          </w:p>
        </w:tc>
        <w:tc>
          <w:tcPr>
            <w:tcW w:w="2070" w:type="dxa"/>
            <w:shd w:val="clear" w:color="auto" w:fill="DEEAF6" w:themeFill="accent1" w:themeFillTint="33"/>
          </w:tcPr>
          <w:p w14:paraId="0718431F" w14:textId="53CAA121" w:rsidR="00455083" w:rsidRPr="00455083" w:rsidRDefault="00455083" w:rsidP="00455083">
            <w:pPr>
              <w:pStyle w:val="NoSpacing"/>
              <w:keepNext/>
              <w:keepLines/>
            </w:pPr>
            <w:r>
              <w:t>36</w:t>
            </w:r>
            <w:r w:rsidRPr="00455083">
              <w:t>/40</w:t>
            </w:r>
          </w:p>
          <w:p w14:paraId="48D3C085" w14:textId="77777777" w:rsidR="00455083" w:rsidRPr="00455083" w:rsidRDefault="00455083" w:rsidP="00455083">
            <w:pPr>
              <w:pStyle w:val="NoSpacing"/>
              <w:keepNext/>
              <w:keepLines/>
            </w:pPr>
            <w:r w:rsidRPr="00455083">
              <w:t>City/Hwy</w:t>
            </w:r>
          </w:p>
          <w:p w14:paraId="7E8D9A5C" w14:textId="77777777" w:rsidR="00455083" w:rsidRPr="00455083" w:rsidRDefault="00455083" w:rsidP="00455083">
            <w:pPr>
              <w:pStyle w:val="NoSpacing"/>
              <w:keepNext/>
              <w:keepLines/>
            </w:pPr>
          </w:p>
          <w:p w14:paraId="1967B8C8" w14:textId="01D1D673" w:rsidR="00455083" w:rsidRPr="00455083" w:rsidRDefault="00455083" w:rsidP="00455083">
            <w:pPr>
              <w:pStyle w:val="NoSpacing"/>
              <w:keepNext/>
              <w:keepLines/>
              <w:rPr>
                <w:i/>
              </w:rPr>
            </w:pPr>
            <w:r>
              <w:rPr>
                <w:i/>
              </w:rPr>
              <w:t>381 - 424</w:t>
            </w:r>
            <w:r w:rsidRPr="00455083">
              <w:rPr>
                <w:i/>
              </w:rPr>
              <w:t xml:space="preserve"> miles before refueling</w:t>
            </w:r>
          </w:p>
        </w:tc>
        <w:tc>
          <w:tcPr>
            <w:tcW w:w="2070" w:type="dxa"/>
            <w:shd w:val="clear" w:color="auto" w:fill="DEEAF6" w:themeFill="accent1" w:themeFillTint="33"/>
          </w:tcPr>
          <w:p w14:paraId="05B9101E" w14:textId="4BDECF51" w:rsidR="00455083" w:rsidRPr="00455083" w:rsidRDefault="00455083" w:rsidP="00455083">
            <w:pPr>
              <w:pStyle w:val="NoSpacing"/>
              <w:keepNext/>
              <w:keepLines/>
            </w:pPr>
            <w:r>
              <w:t>60</w:t>
            </w:r>
            <w:r w:rsidRPr="00455083">
              <w:t>/</w:t>
            </w:r>
            <w:r>
              <w:t>60</w:t>
            </w:r>
          </w:p>
          <w:p w14:paraId="27AC005A" w14:textId="77777777" w:rsidR="00455083" w:rsidRPr="00455083" w:rsidRDefault="00455083" w:rsidP="00455083">
            <w:pPr>
              <w:pStyle w:val="NoSpacing"/>
              <w:keepNext/>
              <w:keepLines/>
            </w:pPr>
            <w:r w:rsidRPr="00455083">
              <w:t>City/Hwy</w:t>
            </w:r>
          </w:p>
          <w:p w14:paraId="0C96520B" w14:textId="77777777" w:rsidR="00455083" w:rsidRPr="00455083" w:rsidRDefault="00455083" w:rsidP="00455083">
            <w:pPr>
              <w:pStyle w:val="NoSpacing"/>
              <w:keepNext/>
              <w:keepLines/>
            </w:pPr>
          </w:p>
          <w:p w14:paraId="0EB4D8A9" w14:textId="1F14423B" w:rsidR="00455083" w:rsidRDefault="00455083" w:rsidP="00455083">
            <w:pPr>
              <w:pStyle w:val="NoSpacing"/>
              <w:keepNext/>
              <w:keepLines/>
            </w:pPr>
            <w:r>
              <w:rPr>
                <w:i/>
              </w:rPr>
              <w:t>240</w:t>
            </w:r>
            <w:r w:rsidRPr="00455083">
              <w:rPr>
                <w:i/>
              </w:rPr>
              <w:t xml:space="preserve"> miles before refueling</w:t>
            </w:r>
          </w:p>
        </w:tc>
      </w:tr>
      <w:tr w:rsidR="00455083" w14:paraId="5E3045D0" w14:textId="3EBAAA7D" w:rsidTr="00455083">
        <w:tc>
          <w:tcPr>
            <w:tcW w:w="1435" w:type="dxa"/>
            <w:shd w:val="clear" w:color="auto" w:fill="DEEAF6" w:themeFill="accent1" w:themeFillTint="33"/>
          </w:tcPr>
          <w:p w14:paraId="1BBB2587" w14:textId="77777777" w:rsidR="00455083" w:rsidRPr="00455083" w:rsidRDefault="00455083" w:rsidP="00455083">
            <w:pPr>
              <w:pStyle w:val="BodyText"/>
              <w:keepNext/>
              <w:keepLines/>
              <w:ind w:left="0"/>
              <w:jc w:val="left"/>
              <w:rPr>
                <w:b/>
              </w:rPr>
            </w:pPr>
            <w:r w:rsidRPr="00455083">
              <w:rPr>
                <w:b/>
              </w:rPr>
              <w:t>Power Source</w:t>
            </w:r>
          </w:p>
        </w:tc>
        <w:tc>
          <w:tcPr>
            <w:tcW w:w="1800" w:type="dxa"/>
            <w:shd w:val="clear" w:color="auto" w:fill="DEEAF6" w:themeFill="accent1" w:themeFillTint="33"/>
          </w:tcPr>
          <w:p w14:paraId="1F008B1E" w14:textId="77777777" w:rsidR="00455083" w:rsidRDefault="00455083" w:rsidP="00455083">
            <w:pPr>
              <w:pStyle w:val="NoSpacing"/>
              <w:keepNext/>
              <w:keepLines/>
            </w:pPr>
          </w:p>
          <w:p w14:paraId="759B67E8" w14:textId="6CF732EB" w:rsidR="00455083" w:rsidRDefault="00455083" w:rsidP="00455083">
            <w:pPr>
              <w:pStyle w:val="NoSpacing"/>
              <w:keepNext/>
              <w:keepLines/>
            </w:pPr>
            <w:r>
              <w:t>Electricity options:</w:t>
            </w:r>
          </w:p>
          <w:p w14:paraId="75DE51DB" w14:textId="77777777" w:rsidR="00455083" w:rsidRDefault="00455083" w:rsidP="00455083">
            <w:pPr>
              <w:pStyle w:val="NoSpacing"/>
              <w:keepNext/>
              <w:keepLines/>
            </w:pPr>
          </w:p>
          <w:p w14:paraId="31E1C08F" w14:textId="77777777" w:rsidR="00455083" w:rsidRDefault="00455083" w:rsidP="00455083">
            <w:pPr>
              <w:pStyle w:val="NoSpacing"/>
              <w:keepNext/>
              <w:keepLines/>
            </w:pPr>
            <w:r>
              <w:t>110v source:</w:t>
            </w:r>
          </w:p>
          <w:p w14:paraId="65EE3480" w14:textId="6BE1BF75" w:rsidR="00455083" w:rsidRDefault="00455083" w:rsidP="00455083">
            <w:pPr>
              <w:pStyle w:val="NoSpacing"/>
              <w:keepNext/>
              <w:keepLines/>
            </w:pPr>
            <w:r>
              <w:t>18 – 20 hours to charge</w:t>
            </w:r>
          </w:p>
          <w:p w14:paraId="0CA6027C" w14:textId="77777777" w:rsidR="00455083" w:rsidRDefault="00455083" w:rsidP="00455083">
            <w:pPr>
              <w:pStyle w:val="NoSpacing"/>
              <w:keepNext/>
              <w:keepLines/>
            </w:pPr>
          </w:p>
          <w:p w14:paraId="70FC79C0" w14:textId="77777777" w:rsidR="00455083" w:rsidRDefault="00455083" w:rsidP="00455083">
            <w:pPr>
              <w:pStyle w:val="NoSpacing"/>
              <w:keepNext/>
              <w:keepLines/>
            </w:pPr>
            <w:r>
              <w:t xml:space="preserve">220v source: </w:t>
            </w:r>
          </w:p>
          <w:p w14:paraId="7E611133" w14:textId="4E590C6F" w:rsidR="00455083" w:rsidRDefault="00455083" w:rsidP="00455083">
            <w:pPr>
              <w:pStyle w:val="NoSpacing"/>
              <w:keepNext/>
              <w:keepLines/>
            </w:pPr>
            <w:r>
              <w:t>3-4 hours to charge</w:t>
            </w:r>
          </w:p>
          <w:p w14:paraId="7ED50CCD" w14:textId="77777777" w:rsidR="00455083" w:rsidRDefault="00455083" w:rsidP="00455083">
            <w:pPr>
              <w:pStyle w:val="NoSpacing"/>
              <w:keepNext/>
              <w:keepLines/>
            </w:pPr>
          </w:p>
          <w:p w14:paraId="6DFE2EA6" w14:textId="77777777" w:rsidR="00455083" w:rsidRDefault="00455083" w:rsidP="00455083">
            <w:pPr>
              <w:pStyle w:val="NoSpacing"/>
              <w:keepNext/>
              <w:keepLines/>
            </w:pPr>
            <w:r>
              <w:t>440v source:</w:t>
            </w:r>
          </w:p>
          <w:p w14:paraId="6CDDD7A6" w14:textId="2D0D78E7" w:rsidR="00455083" w:rsidRDefault="00455083" w:rsidP="00455083">
            <w:pPr>
              <w:pStyle w:val="NoSpacing"/>
              <w:keepNext/>
              <w:keepLines/>
            </w:pPr>
            <w:r>
              <w:t>20 – 30 minutes from empty to about 80%</w:t>
            </w:r>
          </w:p>
          <w:p w14:paraId="15A6DA8B" w14:textId="77777777" w:rsidR="00455083" w:rsidRDefault="00455083" w:rsidP="00455083">
            <w:pPr>
              <w:pStyle w:val="BodyText"/>
              <w:keepNext/>
              <w:keepLines/>
              <w:ind w:left="0"/>
            </w:pPr>
          </w:p>
        </w:tc>
        <w:tc>
          <w:tcPr>
            <w:tcW w:w="1980" w:type="dxa"/>
            <w:shd w:val="clear" w:color="auto" w:fill="DEEAF6" w:themeFill="accent1" w:themeFillTint="33"/>
          </w:tcPr>
          <w:p w14:paraId="04F65E11" w14:textId="77777777" w:rsidR="00455083" w:rsidRDefault="00455083" w:rsidP="00455083">
            <w:pPr>
              <w:pStyle w:val="NoSpacing"/>
              <w:keepNext/>
              <w:keepLines/>
            </w:pPr>
          </w:p>
          <w:p w14:paraId="3005EF61" w14:textId="7A837755" w:rsidR="00455083" w:rsidRDefault="00455083" w:rsidP="00455083">
            <w:pPr>
              <w:pStyle w:val="NoSpacing"/>
              <w:keepNext/>
              <w:keepLines/>
            </w:pPr>
            <w:r>
              <w:t>5 – 10 minutes</w:t>
            </w:r>
          </w:p>
          <w:p w14:paraId="1874C463" w14:textId="77777777" w:rsidR="00455083" w:rsidRDefault="00455083" w:rsidP="00455083">
            <w:pPr>
              <w:pStyle w:val="NoSpacing"/>
              <w:keepNext/>
              <w:keepLines/>
            </w:pPr>
          </w:p>
          <w:p w14:paraId="1B1486DC" w14:textId="77777777" w:rsidR="00455083" w:rsidRDefault="00455083" w:rsidP="00455083">
            <w:pPr>
              <w:pStyle w:val="NoSpacing"/>
              <w:keepNext/>
              <w:keepLines/>
            </w:pPr>
            <w:r>
              <w:t>Unleaded:</w:t>
            </w:r>
          </w:p>
          <w:p w14:paraId="60DBEB3C" w14:textId="77777777" w:rsidR="00455083" w:rsidRDefault="00455083" w:rsidP="00455083">
            <w:pPr>
              <w:pStyle w:val="NoSpacing"/>
              <w:keepNext/>
              <w:keepLines/>
            </w:pPr>
            <w:r>
              <w:t>87 Octane rating</w:t>
            </w:r>
          </w:p>
          <w:p w14:paraId="6F792DC1" w14:textId="77777777" w:rsidR="00455083" w:rsidRDefault="00455083" w:rsidP="00455083">
            <w:pPr>
              <w:pStyle w:val="NoSpacing"/>
              <w:keepNext/>
              <w:keepLines/>
            </w:pPr>
          </w:p>
          <w:p w14:paraId="16DD2F24" w14:textId="6CF0CBF8" w:rsidR="00455083" w:rsidRDefault="00455083" w:rsidP="00455083">
            <w:pPr>
              <w:pStyle w:val="NoSpacing"/>
              <w:keepNext/>
              <w:keepLines/>
            </w:pPr>
            <w:r>
              <w:t>Unleaded Plus:</w:t>
            </w:r>
          </w:p>
          <w:p w14:paraId="70C436B4" w14:textId="77777777" w:rsidR="00455083" w:rsidRDefault="00455083" w:rsidP="00455083">
            <w:pPr>
              <w:pStyle w:val="NoSpacing"/>
              <w:keepNext/>
              <w:keepLines/>
            </w:pPr>
            <w:r>
              <w:t>89 Octane Rating</w:t>
            </w:r>
          </w:p>
          <w:p w14:paraId="15D0C7E2" w14:textId="77777777" w:rsidR="00455083" w:rsidRDefault="00455083" w:rsidP="00455083">
            <w:pPr>
              <w:pStyle w:val="NoSpacing"/>
              <w:keepNext/>
              <w:keepLines/>
            </w:pPr>
          </w:p>
          <w:p w14:paraId="770CEE85" w14:textId="77777777" w:rsidR="00455083" w:rsidRDefault="00455083" w:rsidP="00455083">
            <w:pPr>
              <w:pStyle w:val="NoSpacing"/>
              <w:keepNext/>
              <w:keepLines/>
            </w:pPr>
            <w:r>
              <w:t>Unleaded Premium:</w:t>
            </w:r>
          </w:p>
          <w:p w14:paraId="3D1AB4E1" w14:textId="6ED264DF" w:rsidR="00455083" w:rsidRDefault="00455083" w:rsidP="00455083">
            <w:pPr>
              <w:pStyle w:val="NoSpacing"/>
              <w:keepNext/>
              <w:keepLines/>
            </w:pPr>
            <w:r>
              <w:t>91 Octane rating</w:t>
            </w:r>
          </w:p>
        </w:tc>
        <w:tc>
          <w:tcPr>
            <w:tcW w:w="2070" w:type="dxa"/>
            <w:shd w:val="clear" w:color="auto" w:fill="DEEAF6" w:themeFill="accent1" w:themeFillTint="33"/>
          </w:tcPr>
          <w:p w14:paraId="69EE5276" w14:textId="77777777" w:rsidR="00455083" w:rsidRDefault="00455083" w:rsidP="00455083">
            <w:pPr>
              <w:pStyle w:val="NoSpacing"/>
              <w:keepNext/>
              <w:keepLines/>
            </w:pPr>
          </w:p>
          <w:p w14:paraId="76DE631D" w14:textId="77777777" w:rsidR="00455083" w:rsidRDefault="00455083" w:rsidP="00455083">
            <w:pPr>
              <w:pStyle w:val="NoSpacing"/>
              <w:keepNext/>
              <w:keepLines/>
            </w:pPr>
            <w:r>
              <w:t>5 – 10 minutes</w:t>
            </w:r>
          </w:p>
          <w:p w14:paraId="4C8D3F1A" w14:textId="77777777" w:rsidR="00455083" w:rsidRDefault="00455083" w:rsidP="00455083">
            <w:pPr>
              <w:pStyle w:val="NoSpacing"/>
              <w:keepNext/>
              <w:keepLines/>
            </w:pPr>
          </w:p>
          <w:p w14:paraId="61BAB41E" w14:textId="77777777" w:rsidR="00455083" w:rsidRDefault="00455083" w:rsidP="00455083">
            <w:pPr>
              <w:pStyle w:val="NoSpacing"/>
              <w:keepNext/>
              <w:keepLines/>
            </w:pPr>
            <w:r>
              <w:t>Unleaded:</w:t>
            </w:r>
          </w:p>
          <w:p w14:paraId="529CBD69" w14:textId="77777777" w:rsidR="00455083" w:rsidRDefault="00455083" w:rsidP="00455083">
            <w:pPr>
              <w:pStyle w:val="NoSpacing"/>
              <w:keepNext/>
              <w:keepLines/>
            </w:pPr>
            <w:r>
              <w:t>87 Octane rating</w:t>
            </w:r>
          </w:p>
          <w:p w14:paraId="621B4F2B" w14:textId="77777777" w:rsidR="00455083" w:rsidRDefault="00455083" w:rsidP="00455083">
            <w:pPr>
              <w:pStyle w:val="NoSpacing"/>
              <w:keepNext/>
              <w:keepLines/>
            </w:pPr>
          </w:p>
          <w:p w14:paraId="4CB8FF49" w14:textId="77777777" w:rsidR="00455083" w:rsidRDefault="00455083" w:rsidP="00455083">
            <w:pPr>
              <w:pStyle w:val="NoSpacing"/>
              <w:keepNext/>
              <w:keepLines/>
            </w:pPr>
            <w:r>
              <w:t>Unleaded Plus:</w:t>
            </w:r>
          </w:p>
          <w:p w14:paraId="7026651D" w14:textId="77777777" w:rsidR="00455083" w:rsidRDefault="00455083" w:rsidP="00455083">
            <w:pPr>
              <w:pStyle w:val="NoSpacing"/>
              <w:keepNext/>
              <w:keepLines/>
            </w:pPr>
            <w:r>
              <w:t>89 Octane Rating</w:t>
            </w:r>
          </w:p>
          <w:p w14:paraId="0C020253" w14:textId="77777777" w:rsidR="00455083" w:rsidRDefault="00455083" w:rsidP="00455083">
            <w:pPr>
              <w:pStyle w:val="NoSpacing"/>
              <w:keepNext/>
              <w:keepLines/>
            </w:pPr>
          </w:p>
          <w:p w14:paraId="441FD623" w14:textId="77777777" w:rsidR="00455083" w:rsidRDefault="00455083" w:rsidP="00455083">
            <w:pPr>
              <w:pStyle w:val="NoSpacing"/>
              <w:keepNext/>
              <w:keepLines/>
            </w:pPr>
            <w:r>
              <w:t>Unleaded Premium:</w:t>
            </w:r>
          </w:p>
          <w:p w14:paraId="4499DFEC" w14:textId="1466C818" w:rsidR="00455083" w:rsidRDefault="00455083" w:rsidP="00455083">
            <w:pPr>
              <w:pStyle w:val="NoSpacing"/>
              <w:keepNext/>
              <w:keepLines/>
            </w:pPr>
            <w:r>
              <w:t>91 Octane rating</w:t>
            </w:r>
          </w:p>
        </w:tc>
        <w:tc>
          <w:tcPr>
            <w:tcW w:w="2070" w:type="dxa"/>
            <w:shd w:val="clear" w:color="auto" w:fill="DEEAF6" w:themeFill="accent1" w:themeFillTint="33"/>
          </w:tcPr>
          <w:p w14:paraId="4D249738" w14:textId="77777777" w:rsidR="00455083" w:rsidRDefault="00455083" w:rsidP="00455083">
            <w:pPr>
              <w:pStyle w:val="NoSpacing"/>
              <w:keepNext/>
              <w:keepLines/>
            </w:pPr>
          </w:p>
          <w:p w14:paraId="67546B9E" w14:textId="0FCA2BD8" w:rsidR="00455083" w:rsidRDefault="00455083" w:rsidP="00455083">
            <w:pPr>
              <w:pStyle w:val="NoSpacing"/>
              <w:keepNext/>
              <w:keepLines/>
            </w:pPr>
            <w:r>
              <w:t>5 – 10 minutes</w:t>
            </w:r>
          </w:p>
          <w:p w14:paraId="6A51B8DB" w14:textId="77777777" w:rsidR="00455083" w:rsidRDefault="00455083" w:rsidP="00455083">
            <w:pPr>
              <w:pStyle w:val="NoSpacing"/>
              <w:keepNext/>
              <w:keepLines/>
            </w:pPr>
          </w:p>
          <w:p w14:paraId="18A27294" w14:textId="77777777" w:rsidR="00455083" w:rsidRDefault="00455083" w:rsidP="00455083">
            <w:pPr>
              <w:pStyle w:val="NoSpacing"/>
              <w:keepNext/>
              <w:keepLines/>
            </w:pPr>
            <w:r>
              <w:t>Compressed Hydrogen Gas</w:t>
            </w:r>
          </w:p>
          <w:p w14:paraId="7B58731A" w14:textId="77777777" w:rsidR="00455083" w:rsidRDefault="00455083" w:rsidP="00455083">
            <w:pPr>
              <w:pStyle w:val="NoSpacing"/>
              <w:keepNext/>
              <w:keepLines/>
            </w:pPr>
          </w:p>
          <w:p w14:paraId="1A2B5F45" w14:textId="677AEEA6" w:rsidR="00455083" w:rsidRDefault="00455083" w:rsidP="00455083">
            <w:pPr>
              <w:pStyle w:val="NoSpacing"/>
              <w:keepNext/>
              <w:keepLines/>
            </w:pPr>
          </w:p>
        </w:tc>
      </w:tr>
    </w:tbl>
    <w:p w14:paraId="6A1C9DF7" w14:textId="77777777" w:rsidR="00455083" w:rsidRDefault="00455083" w:rsidP="00455083">
      <w:pPr>
        <w:pStyle w:val="NoSpacing"/>
        <w:rPr>
          <w:highlight w:val="yellow"/>
        </w:rPr>
      </w:pPr>
    </w:p>
    <w:p w14:paraId="7AA44737" w14:textId="77777777" w:rsidR="00455083" w:rsidRDefault="00455083" w:rsidP="00455083">
      <w:pPr>
        <w:pStyle w:val="NoSpacing"/>
        <w:rPr>
          <w:highlight w:val="yellow"/>
        </w:rPr>
      </w:pPr>
    </w:p>
    <w:p w14:paraId="0B4CF4CE" w14:textId="77777777" w:rsidR="00455083" w:rsidRDefault="00455083" w:rsidP="00455083">
      <w:pPr>
        <w:pStyle w:val="NoSpacing"/>
        <w:rPr>
          <w:highlight w:val="yellow"/>
        </w:rPr>
      </w:pPr>
    </w:p>
    <w:p w14:paraId="22584500" w14:textId="77777777" w:rsidR="00455083" w:rsidRDefault="00455083" w:rsidP="00455083">
      <w:pPr>
        <w:pStyle w:val="NoSpacing"/>
        <w:rPr>
          <w:highlight w:val="yellow"/>
        </w:rPr>
      </w:pPr>
    </w:p>
    <w:p w14:paraId="2F5BD363" w14:textId="77777777" w:rsidR="00455083" w:rsidRDefault="00455083" w:rsidP="00455083">
      <w:pPr>
        <w:pStyle w:val="NoSpacing"/>
        <w:rPr>
          <w:highlight w:val="yellow"/>
        </w:rPr>
      </w:pPr>
    </w:p>
    <w:p w14:paraId="70C95441" w14:textId="77777777" w:rsidR="00455083" w:rsidRDefault="00455083" w:rsidP="00455083">
      <w:pPr>
        <w:pStyle w:val="NoSpacing"/>
        <w:rPr>
          <w:highlight w:val="yellow"/>
        </w:rPr>
      </w:pPr>
    </w:p>
    <w:p w14:paraId="76B232E7" w14:textId="77777777" w:rsidR="00455083" w:rsidRDefault="00455083" w:rsidP="00455083">
      <w:pPr>
        <w:pStyle w:val="NoSpacing"/>
        <w:rPr>
          <w:highlight w:val="yellow"/>
        </w:rPr>
      </w:pPr>
    </w:p>
    <w:p w14:paraId="2D57BA56" w14:textId="77777777" w:rsidR="00455083" w:rsidRDefault="00455083" w:rsidP="00455083">
      <w:pPr>
        <w:pStyle w:val="NoSpacing"/>
        <w:rPr>
          <w:highlight w:val="yellow"/>
        </w:rPr>
      </w:pPr>
    </w:p>
    <w:p w14:paraId="199436CF" w14:textId="77777777" w:rsidR="00455083" w:rsidRDefault="00455083" w:rsidP="00455083">
      <w:pPr>
        <w:pStyle w:val="NoSpacing"/>
        <w:rPr>
          <w:highlight w:val="yellow"/>
        </w:rPr>
      </w:pPr>
    </w:p>
    <w:p w14:paraId="66075433" w14:textId="77777777" w:rsidR="00455083" w:rsidRDefault="00455083" w:rsidP="00455083">
      <w:pPr>
        <w:pStyle w:val="NoSpacing"/>
        <w:rPr>
          <w:highlight w:val="yellow"/>
        </w:rPr>
      </w:pPr>
    </w:p>
    <w:p w14:paraId="423620CA" w14:textId="5B13E95A" w:rsidR="00455083" w:rsidRDefault="00455083" w:rsidP="00455083">
      <w:pPr>
        <w:pStyle w:val="NoSpacing"/>
        <w:rPr>
          <w:b/>
          <w:sz w:val="28"/>
          <w:szCs w:val="28"/>
          <w:u w:val="single"/>
        </w:rPr>
      </w:pPr>
      <w:r w:rsidRPr="00455083">
        <w:rPr>
          <w:b/>
          <w:sz w:val="28"/>
          <w:szCs w:val="28"/>
          <w:u w:val="single"/>
        </w:rPr>
        <w:t>Citations</w:t>
      </w:r>
    </w:p>
    <w:p w14:paraId="2136CCE0" w14:textId="77777777" w:rsidR="00455083" w:rsidRPr="00455083" w:rsidRDefault="00455083" w:rsidP="00455083">
      <w:pPr>
        <w:pStyle w:val="NoSpacing"/>
        <w:rPr>
          <w:b/>
          <w:sz w:val="28"/>
          <w:szCs w:val="28"/>
          <w:u w:val="single"/>
        </w:rPr>
      </w:pPr>
    </w:p>
    <w:p w14:paraId="03A644CC" w14:textId="4099CECE" w:rsidR="00455083" w:rsidRDefault="00455083" w:rsidP="00455083">
      <w:pPr>
        <w:pStyle w:val="NoSpacing"/>
      </w:pPr>
      <w:r>
        <w:t>[1]</w:t>
      </w:r>
      <w:r w:rsidRPr="00455083">
        <w:rPr>
          <w:color w:val="000000"/>
          <w:shd w:val="clear" w:color="auto" w:fill="F2F2F2"/>
        </w:rPr>
        <w:t xml:space="preserve"> </w:t>
      </w:r>
      <w:r>
        <w:rPr>
          <w:color w:val="000000"/>
          <w:shd w:val="clear" w:color="auto" w:fill="F2F2F2"/>
        </w:rPr>
        <w:t>"Electric Car Price Guide: Every 2013-2014 Plug-In Car, With Specs."</w:t>
      </w:r>
      <w:r>
        <w:rPr>
          <w:rStyle w:val="apple-converted-space"/>
          <w:color w:val="000000"/>
          <w:shd w:val="clear" w:color="auto" w:fill="F2F2F2"/>
        </w:rPr>
        <w:t> </w:t>
      </w:r>
      <w:r>
        <w:rPr>
          <w:i/>
          <w:iCs/>
          <w:color w:val="000000"/>
          <w:shd w:val="clear" w:color="auto" w:fill="F2F2F2"/>
        </w:rPr>
        <w:t>Green Car Reports</w:t>
      </w:r>
      <w:r>
        <w:rPr>
          <w:color w:val="000000"/>
          <w:shd w:val="clear" w:color="auto" w:fill="F2F2F2"/>
        </w:rPr>
        <w:t>. N.p., n.d. Web. 29 Apr. 2014.</w:t>
      </w:r>
    </w:p>
    <w:p w14:paraId="41D2AA67" w14:textId="65777BB6" w:rsidR="00455083" w:rsidRDefault="00455083" w:rsidP="00455083">
      <w:pPr>
        <w:pStyle w:val="NoSpacing"/>
      </w:pPr>
      <w:r>
        <w:t xml:space="preserve"> [2]</w:t>
      </w:r>
      <w:r w:rsidRPr="00455083">
        <w:rPr>
          <w:color w:val="000000"/>
          <w:shd w:val="clear" w:color="auto" w:fill="F2F2F2"/>
        </w:rPr>
        <w:t xml:space="preserve"> </w:t>
      </w:r>
      <w:r>
        <w:rPr>
          <w:color w:val="000000"/>
          <w:shd w:val="clear" w:color="auto" w:fill="F2F2F2"/>
        </w:rPr>
        <w:t>"Electric Car Maintenance A Third Cheaper Than Combustion Vehicles?"</w:t>
      </w:r>
      <w:r>
        <w:rPr>
          <w:rStyle w:val="apple-converted-space"/>
          <w:color w:val="000000"/>
          <w:shd w:val="clear" w:color="auto" w:fill="F2F2F2"/>
        </w:rPr>
        <w:t> </w:t>
      </w:r>
      <w:r>
        <w:rPr>
          <w:i/>
          <w:iCs/>
          <w:color w:val="000000"/>
          <w:shd w:val="clear" w:color="auto" w:fill="F2F2F2"/>
        </w:rPr>
        <w:t>Green Car Reports</w:t>
      </w:r>
      <w:r>
        <w:rPr>
          <w:color w:val="000000"/>
          <w:shd w:val="clear" w:color="auto" w:fill="F2F2F2"/>
        </w:rPr>
        <w:t>. N.p., n.d. Web. 29 Apr. 2014.</w:t>
      </w:r>
    </w:p>
    <w:p w14:paraId="1A214740" w14:textId="49DD9164" w:rsidR="00455083" w:rsidRDefault="00455083" w:rsidP="00455083">
      <w:pPr>
        <w:pStyle w:val="NoSpacing"/>
        <w:ind w:left="45"/>
        <w:rPr>
          <w:color w:val="000000"/>
          <w:shd w:val="clear" w:color="auto" w:fill="F2F2F2"/>
        </w:rPr>
      </w:pPr>
      <w:r>
        <w:lastRenderedPageBreak/>
        <w:t>[3]</w:t>
      </w:r>
      <w:r w:rsidRPr="00455083">
        <w:rPr>
          <w:color w:val="000000"/>
          <w:shd w:val="clear" w:color="auto" w:fill="F2F2F2"/>
        </w:rPr>
        <w:t xml:space="preserve"> </w:t>
      </w:r>
      <w:r>
        <w:rPr>
          <w:color w:val="000000"/>
          <w:shd w:val="clear" w:color="auto" w:fill="F2F2F2"/>
        </w:rPr>
        <w:t>"2014 Nissan LEAFÂ® Electric Car Specs."</w:t>
      </w:r>
      <w:r>
        <w:rPr>
          <w:rStyle w:val="apple-converted-space"/>
          <w:color w:val="000000"/>
          <w:shd w:val="clear" w:color="auto" w:fill="F2F2F2"/>
        </w:rPr>
        <w:t> </w:t>
      </w:r>
      <w:r>
        <w:rPr>
          <w:i/>
          <w:iCs/>
          <w:color w:val="000000"/>
          <w:shd w:val="clear" w:color="auto" w:fill="F2F2F2"/>
        </w:rPr>
        <w:t>Nissan USA</w:t>
      </w:r>
      <w:r>
        <w:rPr>
          <w:color w:val="000000"/>
          <w:shd w:val="clear" w:color="auto" w:fill="F2F2F2"/>
        </w:rPr>
        <w:t>. N.p., n.d. Web. 29 Apr. 2014.</w:t>
      </w:r>
      <w:r>
        <w:t xml:space="preserve"> [4]</w:t>
      </w:r>
      <w:r w:rsidRPr="00455083">
        <w:rPr>
          <w:color w:val="000000"/>
          <w:shd w:val="clear" w:color="auto" w:fill="F2F2F2"/>
        </w:rPr>
        <w:t xml:space="preserve"> </w:t>
      </w:r>
      <w:r>
        <w:rPr>
          <w:color w:val="000000"/>
          <w:shd w:val="clear" w:color="auto" w:fill="F2F2F2"/>
        </w:rPr>
        <w:t>"New         [4]”New Cars."</w:t>
      </w:r>
      <w:r>
        <w:rPr>
          <w:rStyle w:val="apple-converted-space"/>
          <w:color w:val="000000"/>
          <w:shd w:val="clear" w:color="auto" w:fill="F2F2F2"/>
        </w:rPr>
        <w:t> </w:t>
      </w:r>
      <w:r>
        <w:rPr>
          <w:i/>
          <w:iCs/>
          <w:color w:val="000000"/>
          <w:shd w:val="clear" w:color="auto" w:fill="F2F2F2"/>
        </w:rPr>
        <w:t>Motor Trend</w:t>
      </w:r>
      <w:r>
        <w:rPr>
          <w:color w:val="000000"/>
          <w:shd w:val="clear" w:color="auto" w:fill="F2F2F2"/>
        </w:rPr>
        <w:t>. N.p., n.d. Web. 22 Apr. 2014.</w:t>
      </w:r>
    </w:p>
    <w:p w14:paraId="54A13C71" w14:textId="00BF39E6" w:rsidR="00455083" w:rsidRDefault="00455083" w:rsidP="00455083">
      <w:pPr>
        <w:pStyle w:val="NoSpacing"/>
      </w:pPr>
      <w:r>
        <w:t xml:space="preserve"> [5]</w:t>
      </w:r>
      <w:r w:rsidRPr="00455083">
        <w:rPr>
          <w:color w:val="000000"/>
          <w:shd w:val="clear" w:color="auto" w:fill="F2F2F2"/>
        </w:rPr>
        <w:t xml:space="preserve"> </w:t>
      </w:r>
      <w:r>
        <w:rPr>
          <w:color w:val="000000"/>
          <w:shd w:val="clear" w:color="auto" w:fill="F2F2F2"/>
        </w:rPr>
        <w:t>"Hybrid Cars Pros and Cons – Benefits &amp; Problems."</w:t>
      </w:r>
      <w:r>
        <w:rPr>
          <w:rStyle w:val="apple-converted-space"/>
          <w:color w:val="000000"/>
          <w:shd w:val="clear" w:color="auto" w:fill="F2F2F2"/>
        </w:rPr>
        <w:t> </w:t>
      </w:r>
      <w:r>
        <w:rPr>
          <w:i/>
          <w:iCs/>
          <w:color w:val="000000"/>
          <w:shd w:val="clear" w:color="auto" w:fill="F2F2F2"/>
        </w:rPr>
        <w:t>Money Crashers</w:t>
      </w:r>
      <w:r>
        <w:rPr>
          <w:color w:val="000000"/>
          <w:shd w:val="clear" w:color="auto" w:fill="F2F2F2"/>
        </w:rPr>
        <w:t>. N.p., n.d. Web. 29 Apr. 2014</w:t>
      </w:r>
    </w:p>
    <w:p w14:paraId="7703E2C4" w14:textId="77777777" w:rsidR="00455083" w:rsidRDefault="00455083" w:rsidP="00455083">
      <w:pPr>
        <w:pStyle w:val="NoSpacing"/>
      </w:pPr>
      <w:r>
        <w:t xml:space="preserve"> [6]</w:t>
      </w:r>
      <w:r w:rsidRPr="00455083">
        <w:rPr>
          <w:color w:val="000000"/>
          <w:shd w:val="clear" w:color="auto" w:fill="F2F2F2"/>
        </w:rPr>
        <w:t xml:space="preserve"> </w:t>
      </w:r>
      <w:r>
        <w:rPr>
          <w:color w:val="000000"/>
          <w:shd w:val="clear" w:color="auto" w:fill="F2F2F2"/>
        </w:rPr>
        <w:t>Honda Civic.</w:t>
      </w:r>
      <w:r>
        <w:rPr>
          <w:rStyle w:val="apple-converted-space"/>
          <w:color w:val="000000"/>
          <w:shd w:val="clear" w:color="auto" w:fill="F2F2F2"/>
        </w:rPr>
        <w:t> </w:t>
      </w:r>
      <w:r>
        <w:rPr>
          <w:i/>
          <w:iCs/>
          <w:color w:val="000000"/>
          <w:shd w:val="clear" w:color="auto" w:fill="F2F2F2"/>
        </w:rPr>
        <w:t>2013 Civic</w:t>
      </w:r>
      <w:r>
        <w:rPr>
          <w:color w:val="000000"/>
          <w:shd w:val="clear" w:color="auto" w:fill="F2F2F2"/>
        </w:rPr>
        <w:t>. N.p.: Honda Civic, n.d. Web. 22 Apr. 2014.</w:t>
      </w:r>
    </w:p>
    <w:p w14:paraId="006D4679" w14:textId="32CECD87" w:rsidR="00455083" w:rsidRDefault="00455083" w:rsidP="00455083">
      <w:pPr>
        <w:pStyle w:val="NoSpacing"/>
      </w:pPr>
      <w:r>
        <w:t xml:space="preserve"> [7]</w:t>
      </w:r>
      <w:r w:rsidRPr="00455083">
        <w:rPr>
          <w:color w:val="000000"/>
          <w:shd w:val="clear" w:color="auto" w:fill="F2F2F2"/>
        </w:rPr>
        <w:t xml:space="preserve"> </w:t>
      </w:r>
      <w:r>
        <w:rPr>
          <w:color w:val="000000"/>
          <w:shd w:val="clear" w:color="auto" w:fill="F2F2F2"/>
        </w:rPr>
        <w:t>"Gasoline."</w:t>
      </w:r>
      <w:r>
        <w:rPr>
          <w:rStyle w:val="apple-converted-space"/>
          <w:color w:val="000000"/>
          <w:shd w:val="clear" w:color="auto" w:fill="F2F2F2"/>
        </w:rPr>
        <w:t> </w:t>
      </w:r>
      <w:r>
        <w:rPr>
          <w:i/>
          <w:iCs/>
          <w:color w:val="000000"/>
          <w:shd w:val="clear" w:color="auto" w:fill="F2F2F2"/>
        </w:rPr>
        <w:t>Chevron</w:t>
      </w:r>
      <w:r>
        <w:rPr>
          <w:color w:val="000000"/>
          <w:shd w:val="clear" w:color="auto" w:fill="F2F2F2"/>
        </w:rPr>
        <w:t>. N.p., n.d. Web. 29 Apr. 2014.</w:t>
      </w:r>
    </w:p>
    <w:p w14:paraId="7B353B1D" w14:textId="77777777" w:rsidR="00455083" w:rsidRDefault="00455083" w:rsidP="00455083">
      <w:pPr>
        <w:pStyle w:val="NoSpacing"/>
      </w:pPr>
    </w:p>
    <w:p w14:paraId="4032B73B" w14:textId="77777777" w:rsidR="00455083" w:rsidRDefault="00455083" w:rsidP="00455083">
      <w:pPr>
        <w:pStyle w:val="NoSpacing"/>
        <w:rPr>
          <w:color w:val="000000"/>
          <w:shd w:val="clear" w:color="auto" w:fill="F2F2F2"/>
        </w:rPr>
      </w:pPr>
      <w:r>
        <w:t xml:space="preserve"> [8]</w:t>
      </w:r>
      <w:r w:rsidRPr="00455083">
        <w:rPr>
          <w:color w:val="000000"/>
          <w:shd w:val="clear" w:color="auto" w:fill="F2F2F2"/>
        </w:rPr>
        <w:t xml:space="preserve"> </w:t>
      </w:r>
      <w:r>
        <w:rPr>
          <w:color w:val="000000"/>
          <w:shd w:val="clear" w:color="auto" w:fill="F2F2F2"/>
        </w:rPr>
        <w:t>"Vehicles Found."</w:t>
      </w:r>
      <w:r>
        <w:rPr>
          <w:rStyle w:val="apple-converted-space"/>
          <w:color w:val="000000"/>
          <w:shd w:val="clear" w:color="auto" w:fill="F2F2F2"/>
        </w:rPr>
        <w:t> </w:t>
      </w:r>
      <w:r>
        <w:rPr>
          <w:i/>
          <w:iCs/>
          <w:color w:val="000000"/>
          <w:shd w:val="clear" w:color="auto" w:fill="F2F2F2"/>
        </w:rPr>
        <w:t>Car Finder</w:t>
      </w:r>
      <w:r>
        <w:rPr>
          <w:color w:val="000000"/>
          <w:shd w:val="clear" w:color="auto" w:fill="F2F2F2"/>
        </w:rPr>
        <w:t>. N.p., n.d. Web. 29 Apr. 2014.</w:t>
      </w:r>
    </w:p>
    <w:p w14:paraId="2A807395" w14:textId="76EFC907" w:rsidR="00455083" w:rsidRDefault="00455083" w:rsidP="00455083">
      <w:pPr>
        <w:pStyle w:val="NoSpacing"/>
      </w:pPr>
      <w:r>
        <w:t xml:space="preserve"> [9]</w:t>
      </w:r>
      <w:r w:rsidRPr="00455083">
        <w:rPr>
          <w:color w:val="000000"/>
          <w:shd w:val="clear" w:color="auto" w:fill="F2F2F2"/>
        </w:rPr>
        <w:t xml:space="preserve"> </w:t>
      </w:r>
      <w:r>
        <w:rPr>
          <w:color w:val="000000"/>
          <w:shd w:val="clear" w:color="auto" w:fill="F2F2F2"/>
        </w:rPr>
        <w:t xml:space="preserve">"How Stuff Works - How Much Does Auto Maintenance Cost over Time?" </w:t>
      </w:r>
      <w:r>
        <w:rPr>
          <w:i/>
          <w:iCs/>
          <w:color w:val="000000"/>
          <w:shd w:val="clear" w:color="auto" w:fill="F2F2F2"/>
        </w:rPr>
        <w:t>HowStuffWorks</w:t>
      </w:r>
      <w:r>
        <w:rPr>
          <w:color w:val="000000"/>
          <w:shd w:val="clear" w:color="auto" w:fill="F2F2F2"/>
        </w:rPr>
        <w:t>. N.p., n.d. Web. 29 Apr. 2014.</w:t>
      </w:r>
    </w:p>
    <w:p w14:paraId="1CDEE323" w14:textId="4E5E6379" w:rsidR="00455083" w:rsidRDefault="00455083" w:rsidP="00455083">
      <w:pPr>
        <w:pStyle w:val="NoSpacing"/>
      </w:pPr>
      <w:r>
        <w:tab/>
      </w:r>
    </w:p>
    <w:p w14:paraId="2DBC7E8C" w14:textId="2969C6B1" w:rsidR="00455083" w:rsidRDefault="00455083" w:rsidP="00455083">
      <w:pPr>
        <w:pStyle w:val="NoSpacing"/>
      </w:pPr>
      <w:r>
        <w:t>[10]</w:t>
      </w:r>
      <w:r w:rsidRPr="00455083">
        <w:rPr>
          <w:color w:val="000000"/>
          <w:shd w:val="clear" w:color="auto" w:fill="F2F2F2"/>
        </w:rPr>
        <w:t xml:space="preserve"> </w:t>
      </w:r>
      <w:r>
        <w:rPr>
          <w:color w:val="000000"/>
          <w:shd w:val="clear" w:color="auto" w:fill="F2F2F2"/>
        </w:rPr>
        <w:t>"Electric Car Maintenance A Third Cheaper Than Combustion Vehicles?"</w:t>
      </w:r>
      <w:r>
        <w:rPr>
          <w:rStyle w:val="apple-converted-space"/>
          <w:color w:val="000000"/>
          <w:shd w:val="clear" w:color="auto" w:fill="F2F2F2"/>
        </w:rPr>
        <w:t> </w:t>
      </w:r>
      <w:r>
        <w:rPr>
          <w:i/>
          <w:iCs/>
          <w:color w:val="000000"/>
          <w:shd w:val="clear" w:color="auto" w:fill="F2F2F2"/>
        </w:rPr>
        <w:t>Green Car Reports</w:t>
      </w:r>
      <w:r>
        <w:rPr>
          <w:color w:val="000000"/>
          <w:shd w:val="clear" w:color="auto" w:fill="F2F2F2"/>
        </w:rPr>
        <w:t>. N.p., n.d. Web. 29 Apr. 2014.</w:t>
      </w:r>
    </w:p>
    <w:p w14:paraId="368C4C62" w14:textId="77777777" w:rsidR="00455083" w:rsidRDefault="00455083" w:rsidP="00455083">
      <w:pPr>
        <w:pStyle w:val="NoSpacing"/>
        <w:rPr>
          <w:color w:val="000000"/>
          <w:shd w:val="clear" w:color="auto" w:fill="F2F2F2"/>
        </w:rPr>
      </w:pPr>
      <w:r>
        <w:t xml:space="preserve"> [11]</w:t>
      </w:r>
      <w:r w:rsidRPr="00455083">
        <w:rPr>
          <w:color w:val="000000"/>
          <w:shd w:val="clear" w:color="auto" w:fill="F2F2F2"/>
        </w:rPr>
        <w:t xml:space="preserve"> </w:t>
      </w:r>
      <w:r>
        <w:rPr>
          <w:color w:val="000000"/>
          <w:shd w:val="clear" w:color="auto" w:fill="F2F2F2"/>
        </w:rPr>
        <w:t>"2014 Nissan LEAFÂ® Electric Car Specs."</w:t>
      </w:r>
      <w:r>
        <w:rPr>
          <w:rStyle w:val="apple-converted-space"/>
          <w:color w:val="000000"/>
          <w:shd w:val="clear" w:color="auto" w:fill="F2F2F2"/>
        </w:rPr>
        <w:t> </w:t>
      </w:r>
      <w:r>
        <w:rPr>
          <w:i/>
          <w:iCs/>
          <w:color w:val="000000"/>
          <w:shd w:val="clear" w:color="auto" w:fill="F2F2F2"/>
        </w:rPr>
        <w:t>Nissan USA</w:t>
      </w:r>
      <w:r>
        <w:rPr>
          <w:color w:val="000000"/>
          <w:shd w:val="clear" w:color="auto" w:fill="F2F2F2"/>
        </w:rPr>
        <w:t>. N.p., n.d. Web. 29 Apr. 2014.</w:t>
      </w:r>
    </w:p>
    <w:p w14:paraId="1C2FCFB5" w14:textId="23AD34C6" w:rsidR="00455083" w:rsidRDefault="00455083" w:rsidP="00455083">
      <w:pPr>
        <w:pStyle w:val="NoSpacing"/>
      </w:pPr>
      <w:r>
        <w:t xml:space="preserve"> [12]</w:t>
      </w:r>
      <w:r>
        <w:rPr>
          <w:color w:val="000000"/>
          <w:shd w:val="clear" w:color="auto" w:fill="F2F2F2"/>
        </w:rPr>
        <w:t>N.p., n.d. Web. 29 Apr. 2014. &lt;]http://www.chevronwithtechron.com/products/gasoline.aspx&gt;.</w:t>
      </w:r>
    </w:p>
    <w:p w14:paraId="7CF317AC" w14:textId="296B3812" w:rsidR="009B41BA" w:rsidRDefault="009B41BA" w:rsidP="00455083">
      <w:pPr>
        <w:pStyle w:val="BodyText"/>
        <w:ind w:left="0"/>
        <w:rPr>
          <w:b/>
        </w:rPr>
      </w:pPr>
    </w:p>
    <w:p w14:paraId="6B3D4ACB" w14:textId="2AE591D8" w:rsidR="00455083" w:rsidRDefault="00455083" w:rsidP="00455083">
      <w:pPr>
        <w:pStyle w:val="NoSpacing"/>
      </w:pPr>
      <w:r>
        <w:t>[13]</w:t>
      </w:r>
      <w:r w:rsidRPr="00455083">
        <w:rPr>
          <w:color w:val="000000"/>
          <w:shd w:val="clear" w:color="auto" w:fill="F2F2F2"/>
        </w:rPr>
        <w:t xml:space="preserve"> </w:t>
      </w:r>
      <w:r>
        <w:rPr>
          <w:color w:val="000000"/>
          <w:shd w:val="clear" w:color="auto" w:fill="F2F2F2"/>
        </w:rPr>
        <w:t>"The REView."</w:t>
      </w:r>
      <w:r>
        <w:rPr>
          <w:rStyle w:val="apple-converted-space"/>
          <w:color w:val="000000"/>
          <w:shd w:val="clear" w:color="auto" w:fill="F2F2F2"/>
        </w:rPr>
        <w:t> </w:t>
      </w:r>
      <w:r>
        <w:rPr>
          <w:i/>
          <w:iCs/>
          <w:color w:val="000000"/>
          <w:shd w:val="clear" w:color="auto" w:fill="F2F2F2"/>
        </w:rPr>
        <w:t>The REView</w:t>
      </w:r>
      <w:r>
        <w:rPr>
          <w:color w:val="000000"/>
          <w:shd w:val="clear" w:color="auto" w:fill="F2F2F2"/>
        </w:rPr>
        <w:t>. N.p., n.d. Web. 29 Apr. 2014. &lt;http://thereview.chargepoint.com/&gt;.</w:t>
      </w:r>
    </w:p>
    <w:p w14:paraId="1A90DE16" w14:textId="77777777" w:rsidR="00455083" w:rsidRDefault="00455083" w:rsidP="00455083">
      <w:pPr>
        <w:pStyle w:val="BodyText"/>
        <w:ind w:left="0"/>
        <w:rPr>
          <w:b/>
        </w:rPr>
      </w:pPr>
    </w:p>
    <w:p w14:paraId="3BC6A29C" w14:textId="59A6EB7A" w:rsidR="00455083" w:rsidRPr="00455083" w:rsidRDefault="00455083" w:rsidP="00455083">
      <w:pPr>
        <w:pStyle w:val="BodyText"/>
        <w:ind w:left="0"/>
      </w:pPr>
      <w:r>
        <w:t>[14]</w:t>
      </w:r>
      <w:r w:rsidRPr="00455083">
        <w:t xml:space="preserve">Royce, John. </w:t>
      </w:r>
      <w:r>
        <w:t xml:space="preserve">“Hydrogen vehicle data collection” </w:t>
      </w:r>
      <w:r w:rsidRPr="00455083">
        <w:t>Telephone interview. 04 Apr. 2014.</w:t>
      </w:r>
    </w:p>
    <w:sectPr w:rsidR="00455083" w:rsidRPr="004550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034E6" w14:textId="77777777" w:rsidR="00576870" w:rsidRDefault="00576870" w:rsidP="009B41BA">
      <w:r>
        <w:separator/>
      </w:r>
    </w:p>
  </w:endnote>
  <w:endnote w:type="continuationSeparator" w:id="0">
    <w:p w14:paraId="28533981" w14:textId="77777777" w:rsidR="00576870" w:rsidRDefault="00576870" w:rsidP="009B4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2AD35" w14:textId="77777777" w:rsidR="00576870" w:rsidRDefault="00576870" w:rsidP="009B41BA">
      <w:r>
        <w:separator/>
      </w:r>
    </w:p>
  </w:footnote>
  <w:footnote w:type="continuationSeparator" w:id="0">
    <w:p w14:paraId="5B01CFB8" w14:textId="77777777" w:rsidR="00576870" w:rsidRDefault="00576870" w:rsidP="009B4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35AEE" w14:textId="77777777" w:rsidR="009B41BA" w:rsidRPr="009B41BA" w:rsidRDefault="009B41BA">
    <w:pPr>
      <w:pStyle w:val="Header"/>
      <w:rPr>
        <w:b/>
      </w:rPr>
    </w:pPr>
    <w:r w:rsidRPr="009B41BA">
      <w:rPr>
        <w:b/>
        <w:caps/>
        <w:noProof/>
        <w:color w:val="808080" w:themeColor="background1" w:themeShade="80"/>
        <w:sz w:val="20"/>
      </w:rPr>
      <mc:AlternateContent>
        <mc:Choice Requires="wpg">
          <w:drawing>
            <wp:anchor distT="0" distB="0" distL="114300" distR="114300" simplePos="0" relativeHeight="251659264" behindDoc="0" locked="0" layoutInCell="1" allowOverlap="1" wp14:anchorId="4C3C7AB5" wp14:editId="473C5B68">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8565" w14:textId="77777777" w:rsidR="009B41BA" w:rsidRDefault="009B41BA">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125DD">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3C7AB5"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17A48565" w14:textId="77777777" w:rsidR="009B41BA" w:rsidRDefault="009B41BA">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125DD">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r w:rsidRPr="009B41BA">
      <w:rPr>
        <w:b/>
      </w:rPr>
      <w:t>Memorandum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C52D6"/>
    <w:multiLevelType w:val="hybridMultilevel"/>
    <w:tmpl w:val="3730A87E"/>
    <w:lvl w:ilvl="0" w:tplc="41DCEA6E">
      <w:start w:val="1"/>
      <w:numFmt w:val="upperRoman"/>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B4258E"/>
    <w:multiLevelType w:val="hybridMultilevel"/>
    <w:tmpl w:val="E6A60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45C"/>
    <w:rsid w:val="000B0CB8"/>
    <w:rsid w:val="00136984"/>
    <w:rsid w:val="002920C6"/>
    <w:rsid w:val="002F33D3"/>
    <w:rsid w:val="00366839"/>
    <w:rsid w:val="00391E46"/>
    <w:rsid w:val="004125DD"/>
    <w:rsid w:val="00430138"/>
    <w:rsid w:val="00455083"/>
    <w:rsid w:val="00576870"/>
    <w:rsid w:val="00594BB7"/>
    <w:rsid w:val="00615869"/>
    <w:rsid w:val="006C2FF4"/>
    <w:rsid w:val="00723B42"/>
    <w:rsid w:val="009B41BA"/>
    <w:rsid w:val="009D245C"/>
    <w:rsid w:val="00AF343B"/>
    <w:rsid w:val="00C159F2"/>
    <w:rsid w:val="00C2376E"/>
    <w:rsid w:val="00E6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7F64E"/>
  <w15:chartTrackingRefBased/>
  <w15:docId w15:val="{27883FB0-61F2-4F97-AA23-93895A23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1BA"/>
    <w:pPr>
      <w:spacing w:after="0" w:line="240" w:lineRule="auto"/>
    </w:pPr>
    <w:rPr>
      <w:rFonts w:eastAsia="Times New Roman" w:cs="Times New Roman"/>
      <w:spacing w:val="-5"/>
      <w:szCs w:val="20"/>
    </w:rPr>
  </w:style>
  <w:style w:type="paragraph" w:styleId="Heading1">
    <w:name w:val="heading 1"/>
    <w:basedOn w:val="Normal"/>
    <w:next w:val="Normal"/>
    <w:link w:val="Heading1Char"/>
    <w:qFormat/>
    <w:rsid w:val="009B41BA"/>
    <w:pPr>
      <w:keepNext/>
      <w:keepLines/>
      <w:outlineLvl w:val="0"/>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45C"/>
    <w:rPr>
      <w:color w:val="0563C1" w:themeColor="hyperlink"/>
      <w:u w:val="single"/>
    </w:rPr>
  </w:style>
  <w:style w:type="paragraph" w:styleId="NoSpacing">
    <w:name w:val="No Spacing"/>
    <w:uiPriority w:val="1"/>
    <w:qFormat/>
    <w:rsid w:val="000B0CB8"/>
    <w:pPr>
      <w:spacing w:after="0" w:line="240" w:lineRule="auto"/>
    </w:pPr>
  </w:style>
  <w:style w:type="character" w:customStyle="1" w:styleId="Heading1Char">
    <w:name w:val="Heading 1 Char"/>
    <w:basedOn w:val="DefaultParagraphFont"/>
    <w:link w:val="Heading1"/>
    <w:rsid w:val="009B41BA"/>
    <w:rPr>
      <w:rFonts w:asciiTheme="majorHAnsi" w:eastAsia="Times New Roman" w:hAnsiTheme="majorHAnsi" w:cs="Times New Roman"/>
      <w:b/>
      <w:spacing w:val="-5"/>
      <w:szCs w:val="20"/>
    </w:rPr>
  </w:style>
  <w:style w:type="paragraph" w:styleId="BodyText">
    <w:name w:val="Body Text"/>
    <w:basedOn w:val="Normal"/>
    <w:link w:val="BodyTextChar"/>
    <w:qFormat/>
    <w:rsid w:val="009B41BA"/>
    <w:pPr>
      <w:spacing w:before="220" w:line="180" w:lineRule="atLeast"/>
      <w:ind w:left="720"/>
      <w:jc w:val="both"/>
    </w:pPr>
    <w:rPr>
      <w:rFonts w:ascii="Times New Roman" w:hAnsi="Times New Roman"/>
    </w:rPr>
  </w:style>
  <w:style w:type="character" w:customStyle="1" w:styleId="BodyTextChar">
    <w:name w:val="Body Text Char"/>
    <w:basedOn w:val="DefaultParagraphFont"/>
    <w:link w:val="BodyText"/>
    <w:rsid w:val="009B41BA"/>
    <w:rPr>
      <w:rFonts w:ascii="Times New Roman" w:eastAsia="Times New Roman" w:hAnsi="Times New Roman" w:cs="Times New Roman"/>
      <w:spacing w:val="-5"/>
      <w:szCs w:val="20"/>
    </w:rPr>
  </w:style>
  <w:style w:type="table" w:styleId="TableGrid">
    <w:name w:val="Table Grid"/>
    <w:basedOn w:val="TableNormal"/>
    <w:uiPriority w:val="59"/>
    <w:rsid w:val="009B41B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B41BA"/>
  </w:style>
  <w:style w:type="character" w:styleId="FollowedHyperlink">
    <w:name w:val="FollowedHyperlink"/>
    <w:basedOn w:val="DefaultParagraphFont"/>
    <w:uiPriority w:val="99"/>
    <w:semiHidden/>
    <w:unhideWhenUsed/>
    <w:rsid w:val="009B41BA"/>
    <w:rPr>
      <w:color w:val="954F72" w:themeColor="followedHyperlink"/>
      <w:u w:val="single"/>
    </w:rPr>
  </w:style>
  <w:style w:type="paragraph" w:styleId="Header">
    <w:name w:val="header"/>
    <w:basedOn w:val="Normal"/>
    <w:link w:val="HeaderChar"/>
    <w:uiPriority w:val="99"/>
    <w:unhideWhenUsed/>
    <w:rsid w:val="009B41BA"/>
    <w:pPr>
      <w:tabs>
        <w:tab w:val="center" w:pos="4680"/>
        <w:tab w:val="right" w:pos="9360"/>
      </w:tabs>
    </w:pPr>
  </w:style>
  <w:style w:type="character" w:customStyle="1" w:styleId="HeaderChar">
    <w:name w:val="Header Char"/>
    <w:basedOn w:val="DefaultParagraphFont"/>
    <w:link w:val="Header"/>
    <w:uiPriority w:val="99"/>
    <w:rsid w:val="009B41BA"/>
    <w:rPr>
      <w:rFonts w:eastAsia="Times New Roman" w:cs="Times New Roman"/>
      <w:spacing w:val="-5"/>
      <w:szCs w:val="20"/>
    </w:rPr>
  </w:style>
  <w:style w:type="paragraph" w:styleId="Footer">
    <w:name w:val="footer"/>
    <w:basedOn w:val="Normal"/>
    <w:link w:val="FooterChar"/>
    <w:uiPriority w:val="99"/>
    <w:unhideWhenUsed/>
    <w:rsid w:val="009B41BA"/>
    <w:pPr>
      <w:tabs>
        <w:tab w:val="center" w:pos="4680"/>
        <w:tab w:val="right" w:pos="9360"/>
      </w:tabs>
    </w:pPr>
  </w:style>
  <w:style w:type="character" w:customStyle="1" w:styleId="FooterChar">
    <w:name w:val="Footer Char"/>
    <w:basedOn w:val="DefaultParagraphFont"/>
    <w:link w:val="Footer"/>
    <w:uiPriority w:val="99"/>
    <w:rsid w:val="009B41BA"/>
    <w:rPr>
      <w:rFonts w:eastAsia="Times New Roman" w:cs="Times New Roman"/>
      <w:spacing w:val="-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24BCE1F9584177B88923E40951F83F"/>
        <w:category>
          <w:name w:val="General"/>
          <w:gallery w:val="placeholder"/>
        </w:category>
        <w:types>
          <w:type w:val="bbPlcHdr"/>
        </w:types>
        <w:behaviors>
          <w:behavior w:val="content"/>
        </w:behaviors>
        <w:guid w:val="{39E44703-F2BC-423A-AAD8-B7EF6FC9D2DB}"/>
      </w:docPartPr>
      <w:docPartBody>
        <w:p w:rsidR="00ED6C0B" w:rsidRDefault="002D098E" w:rsidP="002D098E">
          <w:pPr>
            <w:pStyle w:val="5F24BCE1F9584177B88923E40951F83F"/>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8E"/>
    <w:rsid w:val="002D098E"/>
    <w:rsid w:val="00CB6529"/>
    <w:rsid w:val="00ED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24BCE1F9584177B88923E40951F83F">
    <w:name w:val="5F24BCE1F9584177B88923E40951F83F"/>
    <w:rsid w:val="002D09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2</cp:revision>
  <dcterms:created xsi:type="dcterms:W3CDTF">2014-07-17T23:30:00Z</dcterms:created>
  <dcterms:modified xsi:type="dcterms:W3CDTF">2014-07-17T23:30:00Z</dcterms:modified>
</cp:coreProperties>
</file>