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41F2" w14:textId="77777777" w:rsidR="00270130" w:rsidRPr="00DB302A" w:rsidRDefault="00000000">
      <w:pPr>
        <w:jc w:val="center"/>
        <w:rPr>
          <w:lang w:val="es-CL"/>
        </w:rPr>
      </w:pPr>
      <w:r w:rsidRPr="00DB302A">
        <w:rPr>
          <w:b/>
          <w:color w:val="1F4E79"/>
          <w:sz w:val="40"/>
          <w:lang w:val="es-CL"/>
        </w:rPr>
        <w:t>Índice de Entregables – Proyecto Cloty</w:t>
      </w:r>
    </w:p>
    <w:p w14:paraId="78B5E81E" w14:textId="77777777" w:rsidR="00270130" w:rsidRPr="00DB302A" w:rsidRDefault="00000000">
      <w:pPr>
        <w:jc w:val="center"/>
        <w:rPr>
          <w:lang w:val="es-CL"/>
        </w:rPr>
      </w:pPr>
      <w:r w:rsidRPr="00DB302A">
        <w:rPr>
          <w:lang w:val="es-CL"/>
        </w:rPr>
        <w:t>Proyecto Cloty</w:t>
      </w:r>
      <w:r w:rsidRPr="00DB302A">
        <w:rPr>
          <w:lang w:val="es-CL"/>
        </w:rPr>
        <w:br/>
        <w:t>TPY1101 – Taller Aplicado de Programación</w:t>
      </w:r>
      <w:r w:rsidRPr="00DB302A">
        <w:rPr>
          <w:lang w:val="es-CL"/>
        </w:rPr>
        <w:br/>
        <w:t>Estudiante: Matías Ignacio Vargas Baeza</w:t>
      </w:r>
      <w:r w:rsidRPr="00DB302A">
        <w:rPr>
          <w:lang w:val="es-CL"/>
        </w:rPr>
        <w:br/>
        <w:t>Sección: 001D</w:t>
      </w:r>
      <w:r w:rsidRPr="00DB302A">
        <w:rPr>
          <w:lang w:val="es-CL"/>
        </w:rPr>
        <w:br/>
        <w:t>Docente: Marcela Alejandra González Quezada</w:t>
      </w:r>
      <w:r w:rsidRPr="00DB302A">
        <w:rPr>
          <w:lang w:val="es-CL"/>
        </w:rPr>
        <w:br/>
        <w:t>Fecha: 05 de julio de 2026</w:t>
      </w:r>
    </w:p>
    <w:p w14:paraId="7596D196" w14:textId="77777777" w:rsidR="00270130" w:rsidRPr="00DB302A" w:rsidRDefault="00270130">
      <w:pPr>
        <w:rPr>
          <w:lang w:val="es-CL"/>
        </w:rPr>
      </w:pPr>
    </w:p>
    <w:p w14:paraId="35F37016" w14:textId="77777777" w:rsidR="00270130" w:rsidRPr="00DB302A" w:rsidRDefault="00000000">
      <w:pPr>
        <w:pStyle w:val="Ttulo1"/>
        <w:rPr>
          <w:lang w:val="es-CL"/>
        </w:rPr>
      </w:pPr>
      <w:r w:rsidRPr="00DB302A">
        <w:rPr>
          <w:lang w:val="es-CL"/>
        </w:rPr>
        <w:t>Resumen del paquete</w:t>
      </w:r>
    </w:p>
    <w:p w14:paraId="571FDAED" w14:textId="77777777" w:rsidR="00270130" w:rsidRPr="00DB302A" w:rsidRDefault="00000000">
      <w:pPr>
        <w:rPr>
          <w:lang w:val="es-CL"/>
        </w:rPr>
      </w:pPr>
      <w:r w:rsidRPr="00DB302A">
        <w:rPr>
          <w:lang w:val="es-CL"/>
        </w:rPr>
        <w:t>Cloty es una plataforma tecnológica orientada a notificar digitalmente a los apoderados cuando el colegio registra una prenda escolar encontrada asociada a uno de sus hijos. La identificación de la prenda mediante NFC es el mecanismo técnico utilizado para reconocer al alumno asociado, pero la función principal del sistema es informar oportunamente al apoderado y mantener trazabilidad del evento.</w:t>
      </w:r>
    </w:p>
    <w:p w14:paraId="7C1E9541" w14:textId="77777777" w:rsidR="00270130" w:rsidRPr="00DB302A" w:rsidRDefault="00000000">
      <w:pPr>
        <w:rPr>
          <w:lang w:val="es-CL"/>
        </w:rPr>
      </w:pPr>
      <w:r w:rsidRPr="00DB302A">
        <w:rPr>
          <w:lang w:val="es-CL"/>
        </w:rPr>
        <w:t>El sistema considera tres aplicaciones Android: Administrador, Colegio y Apoderado. Estas aplicaciones consumen una API REST desarrollada en Spring Boot, con persistencia MySQL, autenticación JWT, control de roles, códigos de activación/recuperación de 6 dígitos por correo, documentación Swagger/OpenAPI y notificación local mediante WorkManager en la app de apoderados cada 15 minutos.</w:t>
      </w:r>
    </w:p>
    <w:p w14:paraId="3C50D2AE" w14:textId="1B31A3EF" w:rsidR="00270130" w:rsidRDefault="00000000">
      <w:pPr>
        <w:pStyle w:val="Ttulo1"/>
      </w:pPr>
      <w:r>
        <w:t xml:space="preserve">Contenido </w:t>
      </w:r>
    </w:p>
    <w:tbl>
      <w:tblPr>
        <w:tblStyle w:val="Tablaconcuadrcula"/>
        <w:tblW w:w="0" w:type="auto"/>
        <w:jc w:val="center"/>
        <w:tblLook w:val="04A0" w:firstRow="1" w:lastRow="0" w:firstColumn="1" w:lastColumn="0" w:noHBand="0" w:noVBand="1"/>
      </w:tblPr>
      <w:tblGrid>
        <w:gridCol w:w="5112"/>
        <w:gridCol w:w="5112"/>
      </w:tblGrid>
      <w:tr w:rsidR="00270130" w14:paraId="7C1386B9" w14:textId="77777777">
        <w:trPr>
          <w:jc w:val="center"/>
        </w:trPr>
        <w:tc>
          <w:tcPr>
            <w:tcW w:w="5112" w:type="dxa"/>
            <w:shd w:val="clear" w:color="auto" w:fill="1F4E79"/>
            <w:vAlign w:val="center"/>
          </w:tcPr>
          <w:p w14:paraId="03AF1EA1" w14:textId="77777777" w:rsidR="00270130" w:rsidRDefault="00000000">
            <w:r>
              <w:rPr>
                <w:b/>
                <w:color w:val="FFFFFF"/>
                <w:sz w:val="18"/>
              </w:rPr>
              <w:t>Carpeta</w:t>
            </w:r>
          </w:p>
        </w:tc>
        <w:tc>
          <w:tcPr>
            <w:tcW w:w="5112" w:type="dxa"/>
            <w:shd w:val="clear" w:color="auto" w:fill="1F4E79"/>
            <w:vAlign w:val="center"/>
          </w:tcPr>
          <w:p w14:paraId="7036A98D" w14:textId="77777777" w:rsidR="00270130" w:rsidRDefault="00000000">
            <w:r>
              <w:rPr>
                <w:b/>
                <w:color w:val="FFFFFF"/>
                <w:sz w:val="18"/>
              </w:rPr>
              <w:t>Contenido</w:t>
            </w:r>
          </w:p>
        </w:tc>
      </w:tr>
      <w:tr w:rsidR="00270130" w:rsidRPr="00DB302A" w14:paraId="66E58E4D" w14:textId="77777777">
        <w:trPr>
          <w:jc w:val="center"/>
        </w:trPr>
        <w:tc>
          <w:tcPr>
            <w:tcW w:w="5112" w:type="dxa"/>
            <w:vAlign w:val="center"/>
          </w:tcPr>
          <w:p w14:paraId="142454D5" w14:textId="77777777" w:rsidR="00270130" w:rsidRDefault="00000000">
            <w:r>
              <w:rPr>
                <w:color w:val="000000"/>
                <w:sz w:val="18"/>
              </w:rPr>
              <w:t>Planificación Inicial</w:t>
            </w:r>
          </w:p>
        </w:tc>
        <w:tc>
          <w:tcPr>
            <w:tcW w:w="5112" w:type="dxa"/>
            <w:vAlign w:val="center"/>
          </w:tcPr>
          <w:p w14:paraId="50D718F7" w14:textId="77777777" w:rsidR="00270130" w:rsidRPr="00DB302A" w:rsidRDefault="00000000">
            <w:pPr>
              <w:rPr>
                <w:lang w:val="es-CL"/>
              </w:rPr>
            </w:pPr>
            <w:r w:rsidRPr="00DB302A">
              <w:rPr>
                <w:color w:val="000000"/>
                <w:sz w:val="18"/>
                <w:lang w:val="es-CL"/>
              </w:rPr>
              <w:t>Acta, EDT, Gantt, RACI, riesgos y plan de pruebas inicial</w:t>
            </w:r>
          </w:p>
        </w:tc>
      </w:tr>
      <w:tr w:rsidR="00270130" w:rsidRPr="00DB302A" w14:paraId="14EED3C9" w14:textId="77777777">
        <w:trPr>
          <w:jc w:val="center"/>
        </w:trPr>
        <w:tc>
          <w:tcPr>
            <w:tcW w:w="5112" w:type="dxa"/>
            <w:vAlign w:val="center"/>
          </w:tcPr>
          <w:p w14:paraId="0F910042" w14:textId="77777777" w:rsidR="00270130" w:rsidRDefault="00000000">
            <w:r>
              <w:rPr>
                <w:color w:val="000000"/>
                <w:sz w:val="18"/>
              </w:rPr>
              <w:t>Análisis y Diseño</w:t>
            </w:r>
          </w:p>
        </w:tc>
        <w:tc>
          <w:tcPr>
            <w:tcW w:w="5112" w:type="dxa"/>
            <w:vAlign w:val="center"/>
          </w:tcPr>
          <w:p w14:paraId="48C3A71D" w14:textId="77777777" w:rsidR="00270130" w:rsidRPr="00DB302A" w:rsidRDefault="00000000">
            <w:pPr>
              <w:rPr>
                <w:lang w:val="es-CL"/>
              </w:rPr>
            </w:pPr>
            <w:r w:rsidRPr="00DB302A">
              <w:rPr>
                <w:color w:val="000000"/>
                <w:sz w:val="18"/>
                <w:lang w:val="es-CL"/>
              </w:rPr>
              <w:t>Proceso de negocio, requerimientos, UML, arquitectura, mockups, MER, modelo relacional y planes</w:t>
            </w:r>
          </w:p>
        </w:tc>
      </w:tr>
      <w:tr w:rsidR="00270130" w:rsidRPr="00DB302A" w14:paraId="2BC27486" w14:textId="77777777">
        <w:trPr>
          <w:jc w:val="center"/>
        </w:trPr>
        <w:tc>
          <w:tcPr>
            <w:tcW w:w="5112" w:type="dxa"/>
            <w:vAlign w:val="center"/>
          </w:tcPr>
          <w:p w14:paraId="293F8E1A" w14:textId="77777777" w:rsidR="00270130" w:rsidRDefault="00000000">
            <w:r>
              <w:rPr>
                <w:color w:val="000000"/>
                <w:sz w:val="18"/>
              </w:rPr>
              <w:t>Construcción</w:t>
            </w:r>
          </w:p>
        </w:tc>
        <w:tc>
          <w:tcPr>
            <w:tcW w:w="5112" w:type="dxa"/>
            <w:vAlign w:val="center"/>
          </w:tcPr>
          <w:p w14:paraId="063B4B3F" w14:textId="77777777" w:rsidR="00270130" w:rsidRPr="00DB302A" w:rsidRDefault="00000000">
            <w:pPr>
              <w:rPr>
                <w:lang w:val="es-CL"/>
              </w:rPr>
            </w:pPr>
            <w:r w:rsidRPr="00DB302A">
              <w:rPr>
                <w:color w:val="000000"/>
                <w:sz w:val="18"/>
                <w:lang w:val="es-CL"/>
              </w:rPr>
              <w:t>Ambiente, base de datos, scripts, programación, status y cambios</w:t>
            </w:r>
          </w:p>
        </w:tc>
      </w:tr>
      <w:tr w:rsidR="00270130" w:rsidRPr="00DB302A" w14:paraId="438492DA" w14:textId="77777777">
        <w:trPr>
          <w:jc w:val="center"/>
        </w:trPr>
        <w:tc>
          <w:tcPr>
            <w:tcW w:w="5112" w:type="dxa"/>
            <w:vAlign w:val="center"/>
          </w:tcPr>
          <w:p w14:paraId="5DFCFAD7" w14:textId="77777777" w:rsidR="00270130" w:rsidRDefault="00000000">
            <w:r>
              <w:rPr>
                <w:color w:val="000000"/>
                <w:sz w:val="18"/>
              </w:rPr>
              <w:t>Implementación y Cierre</w:t>
            </w:r>
          </w:p>
        </w:tc>
        <w:tc>
          <w:tcPr>
            <w:tcW w:w="5112" w:type="dxa"/>
            <w:vAlign w:val="center"/>
          </w:tcPr>
          <w:p w14:paraId="4D2FF2DB" w14:textId="77777777" w:rsidR="00270130" w:rsidRPr="00DB302A" w:rsidRDefault="00000000">
            <w:pPr>
              <w:rPr>
                <w:lang w:val="es-CL"/>
              </w:rPr>
            </w:pPr>
            <w:r w:rsidRPr="00DB302A">
              <w:rPr>
                <w:color w:val="000000"/>
                <w:sz w:val="18"/>
                <w:lang w:val="es-CL"/>
              </w:rPr>
              <w:t>Pruebas finales, estatus final, implantación, soporte, capacitación, manuales y plan final</w:t>
            </w:r>
          </w:p>
        </w:tc>
      </w:tr>
      <w:tr w:rsidR="00270130" w:rsidRPr="00DB302A" w14:paraId="376B2FB3" w14:textId="77777777">
        <w:trPr>
          <w:jc w:val="center"/>
        </w:trPr>
        <w:tc>
          <w:tcPr>
            <w:tcW w:w="5112" w:type="dxa"/>
            <w:vAlign w:val="center"/>
          </w:tcPr>
          <w:p w14:paraId="5002801F" w14:textId="77777777" w:rsidR="00270130" w:rsidRDefault="00000000">
            <w:r>
              <w:rPr>
                <w:color w:val="000000"/>
                <w:sz w:val="18"/>
              </w:rPr>
              <w:t>Presentación Final</w:t>
            </w:r>
          </w:p>
        </w:tc>
        <w:tc>
          <w:tcPr>
            <w:tcW w:w="5112" w:type="dxa"/>
            <w:vAlign w:val="center"/>
          </w:tcPr>
          <w:p w14:paraId="0AFA17AE" w14:textId="77777777" w:rsidR="00270130" w:rsidRPr="00DB302A" w:rsidRDefault="00000000">
            <w:pPr>
              <w:rPr>
                <w:lang w:val="es-CL"/>
              </w:rPr>
            </w:pPr>
            <w:r w:rsidRPr="00DB302A">
              <w:rPr>
                <w:color w:val="000000"/>
                <w:sz w:val="18"/>
                <w:lang w:val="es-CL"/>
              </w:rPr>
              <w:t>PPTX de defensa final del proyecto Cloty</w:t>
            </w:r>
          </w:p>
        </w:tc>
      </w:tr>
    </w:tbl>
    <w:p w14:paraId="2611B66D" w14:textId="77777777" w:rsidR="00531478" w:rsidRPr="00DB302A" w:rsidRDefault="00531478">
      <w:pPr>
        <w:rPr>
          <w:lang w:val="es-CL"/>
        </w:rPr>
      </w:pPr>
    </w:p>
    <w:sectPr w:rsidR="00531478" w:rsidRPr="00DB302A"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6089966">
    <w:abstractNumId w:val="8"/>
  </w:num>
  <w:num w:numId="2" w16cid:durableId="258606459">
    <w:abstractNumId w:val="6"/>
  </w:num>
  <w:num w:numId="3" w16cid:durableId="4291127">
    <w:abstractNumId w:val="5"/>
  </w:num>
  <w:num w:numId="4" w16cid:durableId="519512628">
    <w:abstractNumId w:val="4"/>
  </w:num>
  <w:num w:numId="5" w16cid:durableId="64648605">
    <w:abstractNumId w:val="7"/>
  </w:num>
  <w:num w:numId="6" w16cid:durableId="976841360">
    <w:abstractNumId w:val="3"/>
  </w:num>
  <w:num w:numId="7" w16cid:durableId="648289475">
    <w:abstractNumId w:val="2"/>
  </w:num>
  <w:num w:numId="8" w16cid:durableId="193924803">
    <w:abstractNumId w:val="1"/>
  </w:num>
  <w:num w:numId="9" w16cid:durableId="155157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130"/>
    <w:rsid w:val="0029639D"/>
    <w:rsid w:val="00326F90"/>
    <w:rsid w:val="00531478"/>
    <w:rsid w:val="008C4DD8"/>
    <w:rsid w:val="00AA1D8D"/>
    <w:rsid w:val="00B47730"/>
    <w:rsid w:val="00CB0664"/>
    <w:rsid w:val="00DB3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A4472"/>
  <w14:defaultImageDpi w14:val="300"/>
  <w15:docId w15:val="{F0EF5014-D21B-44F0-93A9-A3BE676CB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Vargas</cp:lastModifiedBy>
  <cp:revision>2</cp:revision>
  <dcterms:created xsi:type="dcterms:W3CDTF">2013-12-23T23:15:00Z</dcterms:created>
  <dcterms:modified xsi:type="dcterms:W3CDTF">2026-07-12T01:19:00Z</dcterms:modified>
  <cp:category/>
</cp:coreProperties>
</file>