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Modelo de Proceso de Negocio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Descripción del proceso</w:t>
      </w:r>
    </w:p>
    <w:p>
      <w:r>
        <w:t>El proceso inicia cuando el colegio entrega archivos CSV de apoderados y alumnos. Cloty registra la información, asocia tarjetas NFC a alumnos y permite que el colegio registre prendas encontradas mediante escaneo NFC. Luego, la app de apoderado consulta el backend cada 15 minutos y muestra la notificación digital e historial.</w:t>
      </w:r>
    </w:p>
    <w:p>
      <w:pPr>
        <w:pStyle w:val="Heading1"/>
      </w:pPr>
      <w:r>
        <w:t>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Participación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 Cloty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Carga colegios, alumnos, apoderados y tarjetas NFC.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Escanea tarjetas, registra prendas encontradas y devoluciones.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Apoderado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Recibe notificaciones y revisa historial.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Alumno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Entidad asociada al evento; no interactúa con la aplicación.</w:t>
            </w:r>
          </w:p>
        </w:tc>
      </w:tr>
    </w:tbl>
    <w:p>
      <w:pPr>
        <w:pStyle w:val="Heading1"/>
      </w:pPr>
      <w:r>
        <w:t>Flujo general del proceso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6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63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