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Plan de Costos</w:t>
      </w:r>
    </w:p>
    <w:p>
      <w:pPr>
        <w:jc w:val="center"/>
      </w:pPr>
      <w:r>
        <w:rPr>
          <w:sz w:val="20"/>
        </w:rPr>
        <w:t>Proyecto Cloty</w:t>
        <w:br/>
        <w:t>TPY1101 – Taller Aplicado de Programación</w:t>
        <w:br/>
        <w:t>Estudiante: Matías Ignacio Vargas Baeza</w:t>
        <w:br/>
        <w:t>Sección: 001D</w:t>
        <w:br/>
        <w:t>Docente: Marcela Alejandra González Quezada</w:t>
        <w:br/>
        <w:t>Fecha: 05 de julio de 2026</w:t>
      </w:r>
    </w:p>
    <w:p/>
    <w:p>
      <w:pPr>
        <w:pStyle w:val="Heading1"/>
      </w:pPr>
      <w:r>
        <w:t>Resumen</w:t>
      </w:r>
    </w:p>
    <w:p>
      <w:r>
        <w:t>El costo se calcula para un caso base de 1.000 alumnos y 3 tarjetas NFC por alumno, considerando operación cloud, tarjetas, impuestos y contabilidad mensual.</w:t>
      </w:r>
    </w:p>
    <w:p>
      <w:pPr>
        <w:pStyle w:val="Heading1"/>
      </w:pPr>
      <w:r>
        <w:t>Resultado económico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5112"/>
            <w:shd w:fill="1F4E79"/>
            <w:vAlign w:val="center"/>
          </w:tcPr>
          <w:p>
            <w:r/>
            <w:r>
              <w:rPr>
                <w:b/>
                <w:color w:val="FFFFFF"/>
                <w:sz w:val="18"/>
              </w:rPr>
              <w:t>Valor CLP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Costo operativo anual 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$1.686.372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Precio anual colegio con 30% de margen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$2.192.284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Precio anual por alumno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color w:val="000000"/>
                <w:sz w:val="18"/>
              </w:rPr>
              <w:t>$2.192</w:t>
            </w:r>
          </w:p>
        </w:tc>
      </w:tr>
    </w:tbl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