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6D5" w:rsidRPr="00E756D5" w:rsidRDefault="00E756D5" w:rsidP="00E756D5">
      <w:pPr>
        <w:shd w:val="clear" w:color="auto" w:fill="FFFFFF"/>
        <w:spacing w:beforeAutospacing="1" w:after="0" w:afterAutospacing="1" w:line="240" w:lineRule="auto"/>
        <w:jc w:val="both"/>
        <w:textAlignment w:val="baseline"/>
        <w:outlineLvl w:val="1"/>
        <w:rPr>
          <w:rFonts w:ascii="Arial" w:eastAsia="Times New Roman" w:hAnsi="Arial" w:cs="Arial"/>
          <w:b/>
          <w:bCs/>
          <w:color w:val="325FA2"/>
          <w:sz w:val="36"/>
          <w:szCs w:val="36"/>
          <w:lang w:bidi="or-IN"/>
        </w:rPr>
      </w:pPr>
      <w:r w:rsidRPr="00E756D5">
        <w:rPr>
          <w:rFonts w:ascii="inherit" w:eastAsia="Times New Roman" w:hAnsi="inherit" w:cs="Arial"/>
          <w:b/>
          <w:bCs/>
          <w:color w:val="325FA2"/>
          <w:sz w:val="30"/>
          <w:szCs w:val="30"/>
          <w:bdr w:val="none" w:sz="0" w:space="0" w:color="auto" w:frame="1"/>
          <w:lang w:bidi="or-IN"/>
        </w:rPr>
        <w:t xml:space="preserve">Dr. </w:t>
      </w:r>
      <w:proofErr w:type="spellStart"/>
      <w:r w:rsidRPr="00E756D5">
        <w:rPr>
          <w:rFonts w:ascii="inherit" w:eastAsia="Times New Roman" w:hAnsi="inherit" w:cs="Arial"/>
          <w:b/>
          <w:bCs/>
          <w:color w:val="325FA2"/>
          <w:sz w:val="30"/>
          <w:szCs w:val="30"/>
          <w:bdr w:val="none" w:sz="0" w:space="0" w:color="auto" w:frame="1"/>
          <w:lang w:bidi="or-IN"/>
        </w:rPr>
        <w:t>Jayanta</w:t>
      </w:r>
      <w:proofErr w:type="spellEnd"/>
      <w:r w:rsidRPr="00E756D5">
        <w:rPr>
          <w:rFonts w:ascii="inherit" w:eastAsia="Times New Roman" w:hAnsi="inherit" w:cs="Arial"/>
          <w:b/>
          <w:bCs/>
          <w:color w:val="325FA2"/>
          <w:sz w:val="30"/>
          <w:szCs w:val="30"/>
          <w:bdr w:val="none" w:sz="0" w:space="0" w:color="auto" w:frame="1"/>
          <w:lang w:bidi="or-IN"/>
        </w:rPr>
        <w:t xml:space="preserve"> Kumar Panda</w:t>
      </w:r>
    </w:p>
    <w:p w:rsidR="00E756D5" w:rsidRPr="00E756D5" w:rsidRDefault="00E756D5" w:rsidP="00E756D5">
      <w:pPr>
        <w:shd w:val="clear" w:color="auto" w:fill="FFFFFF"/>
        <w:spacing w:after="0" w:line="240" w:lineRule="auto"/>
        <w:jc w:val="both"/>
        <w:textAlignment w:val="baseline"/>
        <w:outlineLvl w:val="4"/>
        <w:rPr>
          <w:rFonts w:ascii="Arial" w:eastAsia="Times New Roman" w:hAnsi="Arial" w:cs="Arial"/>
          <w:color w:val="222222"/>
          <w:sz w:val="20"/>
          <w:szCs w:val="20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PROFESSOR</w:t>
      </w:r>
    </w:p>
    <w:p w:rsidR="00E756D5" w:rsidRPr="00E756D5" w:rsidRDefault="00E756D5" w:rsidP="00E756D5">
      <w:pPr>
        <w:shd w:val="clear" w:color="auto" w:fill="FFFFFF"/>
        <w:spacing w:after="0" w:line="240" w:lineRule="auto"/>
        <w:jc w:val="both"/>
        <w:textAlignment w:val="baseline"/>
        <w:outlineLvl w:val="4"/>
        <w:rPr>
          <w:rFonts w:ascii="Arial" w:eastAsia="Times New Roman" w:hAnsi="Arial" w:cs="Arial"/>
          <w:color w:val="222222"/>
          <w:sz w:val="20"/>
          <w:szCs w:val="20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OCMR Regd. No.: 11524</w:t>
      </w:r>
    </w:p>
    <w:p w:rsidR="00E756D5" w:rsidRPr="00E756D5" w:rsidRDefault="00E756D5" w:rsidP="00E756D5">
      <w:pPr>
        <w:shd w:val="clear" w:color="auto" w:fill="FFFFFF"/>
        <w:spacing w:after="0" w:line="240" w:lineRule="auto"/>
        <w:jc w:val="both"/>
        <w:textAlignment w:val="baseline"/>
        <w:outlineLvl w:val="4"/>
        <w:rPr>
          <w:rFonts w:ascii="Arial" w:eastAsia="Times New Roman" w:hAnsi="Arial" w:cs="Arial"/>
          <w:color w:val="222222"/>
          <w:sz w:val="20"/>
          <w:szCs w:val="20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Email: drjayantpanda@gmail.com</w:t>
      </w:r>
    </w:p>
    <w:p w:rsidR="00E756D5" w:rsidRPr="00E756D5" w:rsidRDefault="00E756D5" w:rsidP="00E756D5">
      <w:pPr>
        <w:shd w:val="clear" w:color="auto" w:fill="FFFFFF"/>
        <w:spacing w:after="0" w:line="240" w:lineRule="auto"/>
        <w:jc w:val="both"/>
        <w:textAlignment w:val="baseline"/>
        <w:outlineLvl w:val="4"/>
        <w:rPr>
          <w:rFonts w:ascii="Arial" w:eastAsia="Times New Roman" w:hAnsi="Arial" w:cs="Arial"/>
          <w:color w:val="222222"/>
          <w:sz w:val="20"/>
          <w:szCs w:val="20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Permanent Address: </w:t>
      </w:r>
      <w:proofErr w:type="spellStart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Ashrusudh</w:t>
      </w:r>
      <w:proofErr w:type="spellEnd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 xml:space="preserve">, </w:t>
      </w:r>
      <w:proofErr w:type="spellStart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Bijupatnaik</w:t>
      </w:r>
      <w:proofErr w:type="spellEnd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 xml:space="preserve"> Square, </w:t>
      </w:r>
      <w:proofErr w:type="spellStart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Tulsipur</w:t>
      </w:r>
      <w:proofErr w:type="spellEnd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, Cuttack-753008 (</w:t>
      </w:r>
      <w:proofErr w:type="spellStart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Odisha</w:t>
      </w:r>
      <w:proofErr w:type="spellEnd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)</w:t>
      </w:r>
    </w:p>
    <w:p w:rsidR="00E756D5" w:rsidRPr="00E756D5" w:rsidRDefault="00E756D5" w:rsidP="00E756D5">
      <w:pPr>
        <w:shd w:val="clear" w:color="auto" w:fill="FFFFFF"/>
        <w:spacing w:after="0" w:line="240" w:lineRule="auto"/>
        <w:jc w:val="both"/>
        <w:textAlignment w:val="baseline"/>
        <w:outlineLvl w:val="4"/>
        <w:rPr>
          <w:rFonts w:ascii="Arial" w:eastAsia="Times New Roman" w:hAnsi="Arial" w:cs="Arial"/>
          <w:color w:val="222222"/>
          <w:sz w:val="20"/>
          <w:szCs w:val="20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Correspondence Address: </w:t>
      </w:r>
      <w:proofErr w:type="spellStart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Ashrusudh</w:t>
      </w:r>
      <w:proofErr w:type="spellEnd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 xml:space="preserve">, </w:t>
      </w:r>
      <w:proofErr w:type="spellStart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Bijupatnaik</w:t>
      </w:r>
      <w:proofErr w:type="spellEnd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 xml:space="preserve"> Square, </w:t>
      </w:r>
      <w:proofErr w:type="spellStart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Tulsipur</w:t>
      </w:r>
      <w:proofErr w:type="spellEnd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, Cuttack-753008 (</w:t>
      </w:r>
      <w:proofErr w:type="spellStart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Odisha</w:t>
      </w:r>
      <w:proofErr w:type="spellEnd"/>
      <w:r w:rsidRPr="00E756D5">
        <w:rPr>
          <w:rFonts w:ascii="inherit" w:eastAsia="Times New Roman" w:hAnsi="inherit" w:cs="Arial"/>
          <w:color w:val="222222"/>
          <w:sz w:val="24"/>
          <w:szCs w:val="24"/>
          <w:bdr w:val="none" w:sz="0" w:space="0" w:color="auto" w:frame="1"/>
          <w:lang w:bidi="or-IN"/>
        </w:rPr>
        <w:t>)</w:t>
      </w:r>
    </w:p>
    <w:tbl>
      <w:tblPr>
        <w:tblW w:w="13375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111111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627"/>
        <w:gridCol w:w="1539"/>
        <w:gridCol w:w="2389"/>
        <w:gridCol w:w="1949"/>
        <w:gridCol w:w="5871"/>
      </w:tblGrid>
      <w:tr w:rsidR="00E756D5" w:rsidRPr="00E756D5" w:rsidTr="00E756D5">
        <w:trPr>
          <w:tblHeader/>
          <w:tblCellSpacing w:w="15" w:type="dxa"/>
        </w:trPr>
        <w:tc>
          <w:tcPr>
            <w:tcW w:w="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70" w:type="dxa"/>
              <w:bottom w:w="150" w:type="dxa"/>
              <w:right w:w="270" w:type="dxa"/>
            </w:tcMar>
            <w:vAlign w:val="bottom"/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184E90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b/>
                <w:bCs/>
                <w:color w:val="184E90"/>
                <w:sz w:val="21"/>
                <w:szCs w:val="21"/>
                <w:lang w:bidi="or-IN"/>
              </w:rPr>
              <w:t>Course Name</w:t>
            </w:r>
          </w:p>
        </w:tc>
        <w:tc>
          <w:tcPr>
            <w:tcW w:w="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70" w:type="dxa"/>
              <w:bottom w:w="150" w:type="dxa"/>
              <w:right w:w="270" w:type="dxa"/>
            </w:tcMar>
            <w:vAlign w:val="bottom"/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184E90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b/>
                <w:bCs/>
                <w:color w:val="184E90"/>
                <w:sz w:val="21"/>
                <w:szCs w:val="21"/>
                <w:lang w:bidi="or-IN"/>
              </w:rPr>
              <w:t>Name of PG Degree</w:t>
            </w:r>
          </w:p>
        </w:tc>
        <w:tc>
          <w:tcPr>
            <w:tcW w:w="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70" w:type="dxa"/>
              <w:bottom w:w="150" w:type="dxa"/>
              <w:right w:w="270" w:type="dxa"/>
            </w:tcMar>
            <w:vAlign w:val="bottom"/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184E90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b/>
                <w:bCs/>
                <w:color w:val="184E90"/>
                <w:sz w:val="21"/>
                <w:szCs w:val="21"/>
                <w:lang w:bidi="or-IN"/>
              </w:rPr>
              <w:t>Area of Specialization/ Specialty</w:t>
            </w:r>
          </w:p>
        </w:tc>
        <w:tc>
          <w:tcPr>
            <w:tcW w:w="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70" w:type="dxa"/>
              <w:bottom w:w="150" w:type="dxa"/>
              <w:right w:w="270" w:type="dxa"/>
            </w:tcMar>
            <w:vAlign w:val="bottom"/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184E90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b/>
                <w:bCs/>
                <w:color w:val="184E90"/>
                <w:sz w:val="21"/>
                <w:szCs w:val="21"/>
                <w:lang w:bidi="or-IN"/>
              </w:rPr>
              <w:t>Year of Qualifying degree</w:t>
            </w:r>
          </w:p>
        </w:tc>
        <w:tc>
          <w:tcPr>
            <w:tcW w:w="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70" w:type="dxa"/>
              <w:bottom w:w="150" w:type="dxa"/>
              <w:right w:w="270" w:type="dxa"/>
            </w:tcMar>
            <w:vAlign w:val="bottom"/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b/>
                <w:bCs/>
                <w:color w:val="184E90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b/>
                <w:bCs/>
                <w:color w:val="184E90"/>
                <w:sz w:val="21"/>
                <w:szCs w:val="21"/>
                <w:lang w:bidi="or-IN"/>
              </w:rPr>
              <w:t>Name of University / Institute</w:t>
            </w:r>
          </w:p>
        </w:tc>
      </w:tr>
      <w:tr w:rsidR="00E756D5" w:rsidRPr="00E756D5" w:rsidTr="00E756D5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>MBBS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1"/>
                <w:szCs w:val="21"/>
                <w:lang w:bidi="or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1"/>
                <w:szCs w:val="21"/>
                <w:lang w:bidi="or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>1991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 xml:space="preserve">VSS Medical College, </w:t>
            </w:r>
            <w:proofErr w:type="spellStart"/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>Sambalpur</w:t>
            </w:r>
            <w:proofErr w:type="spellEnd"/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 xml:space="preserve"> University </w:t>
            </w:r>
            <w:proofErr w:type="spellStart"/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>Burla</w:t>
            </w:r>
            <w:proofErr w:type="spellEnd"/>
          </w:p>
        </w:tc>
      </w:tr>
      <w:tr w:rsidR="00E756D5" w:rsidRPr="00E756D5" w:rsidTr="00E756D5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>PG Degree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>MD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>General Medicine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>1997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756D5" w:rsidRPr="00E756D5" w:rsidRDefault="00E756D5" w:rsidP="00E756D5">
            <w:pPr>
              <w:spacing w:after="0" w:line="240" w:lineRule="auto"/>
              <w:rPr>
                <w:rFonts w:ascii="inherit" w:eastAsia="Times New Roman" w:hAnsi="inherit" w:cs="Arial"/>
                <w:color w:val="222222"/>
                <w:sz w:val="21"/>
                <w:szCs w:val="21"/>
                <w:lang w:bidi="or-IN"/>
              </w:rPr>
            </w:pPr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 xml:space="preserve">MKCG, Medical </w:t>
            </w:r>
            <w:proofErr w:type="spellStart"/>
            <w:r w:rsidRPr="00E756D5">
              <w:rPr>
                <w:rFonts w:ascii="inherit" w:eastAsia="Times New Roman" w:hAnsi="inherit" w:cs="Arial"/>
                <w:color w:val="222222"/>
                <w:sz w:val="21"/>
                <w:szCs w:val="21"/>
                <w:bdr w:val="none" w:sz="0" w:space="0" w:color="auto" w:frame="1"/>
                <w:lang w:bidi="or-IN"/>
              </w:rPr>
              <w:t>College,Berhampur</w:t>
            </w:r>
            <w:proofErr w:type="spellEnd"/>
          </w:p>
        </w:tc>
      </w:tr>
    </w:tbl>
    <w:p w:rsidR="00DC00D1" w:rsidRDefault="00DC00D1"/>
    <w:p w:rsidR="00E756D5" w:rsidRPr="00E756D5" w:rsidRDefault="00E756D5" w:rsidP="00E756D5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jc w:val="both"/>
        <w:textAlignment w:val="baseline"/>
        <w:rPr>
          <w:rFonts w:ascii="inherit" w:eastAsia="Times New Roman" w:hAnsi="inherit" w:cs="Arial"/>
          <w:color w:val="222222"/>
          <w:sz w:val="21"/>
          <w:szCs w:val="21"/>
          <w:lang w:bidi="or-IN"/>
        </w:rPr>
      </w:pPr>
      <w:r>
        <w:t xml:space="preserve">Publication: </w:t>
      </w:r>
      <w:r>
        <w:br/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Sadikot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SM, Das AK, Wilding J,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Siyan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A,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Zargar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AH,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Saboo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B,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Aravind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SR,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Sosale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B,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Kalra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S,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Vijayakumar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G,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Manojan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KK,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Maheshwari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A, Panda JK,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Banerjee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S,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Chawla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R,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Vasudevan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SP,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Sundar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OSS,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Kesavadev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J. Consensus recommendations on exploring effective solutions for the rising cost of diabetes. Diabetes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Metab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Syndr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. 2017 Apr-Jun</w:t>
      </w:r>
      <w:proofErr w:type="gram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;11</w:t>
      </w:r>
      <w:proofErr w:type="gram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(2):141-147. </w:t>
      </w:r>
      <w:proofErr w:type="spellStart"/>
      <w:proofErr w:type="gram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doi</w:t>
      </w:r>
      <w:proofErr w:type="spellEnd"/>
      <w:proofErr w:type="gram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: 10.1016/j.dsx.2017.03.002.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Epub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2017 Mar 7. PMID: 28325543.</w:t>
      </w:r>
    </w:p>
    <w:p w:rsidR="00E756D5" w:rsidRPr="00E756D5" w:rsidRDefault="00E756D5" w:rsidP="00E756D5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jc w:val="both"/>
        <w:textAlignment w:val="baseline"/>
        <w:rPr>
          <w:rFonts w:ascii="inherit" w:eastAsia="Times New Roman" w:hAnsi="inherit" w:cs="Arial"/>
          <w:color w:val="222222"/>
          <w:sz w:val="21"/>
          <w:szCs w:val="21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Unger J, Allison DC, Carlton M,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Lakkole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K, Lowe D, Murphy G, Panda JK,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Sargin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M,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Kaltoft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M,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Treppendahl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MB,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Zoghbi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M; LIRA-PRIME global panel. Trial design and baseline data for LIRA-PRIME: A randomized trial investigating the efficacy of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liraglutide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in controlling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glycaemia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in type 2 diabetes in a primary care setting. Diabetes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Obes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Metab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. 2019 Jul</w:t>
      </w:r>
      <w:proofErr w:type="gram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;21</w:t>
      </w:r>
      <w:proofErr w:type="gram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(7):1543-1550. </w:t>
      </w:r>
      <w:proofErr w:type="spellStart"/>
      <w:proofErr w:type="gram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doi</w:t>
      </w:r>
      <w:proofErr w:type="spellEnd"/>
      <w:proofErr w:type="gram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: 10.1111/dom.13682.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Epub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2019 Mar 26. PMID: 30828917; PMCID: PMC6617804.</w:t>
      </w:r>
    </w:p>
    <w:p w:rsidR="00E756D5" w:rsidRPr="00E756D5" w:rsidRDefault="00E756D5" w:rsidP="00E756D5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jc w:val="both"/>
        <w:textAlignment w:val="baseline"/>
        <w:rPr>
          <w:rFonts w:ascii="inherit" w:eastAsia="Times New Roman" w:hAnsi="inherit" w:cs="Arial"/>
          <w:color w:val="222222"/>
          <w:sz w:val="21"/>
          <w:szCs w:val="21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Consensus on Initiation and Intensification of Premix Insulin in Type 2 Diabetes Management. Mohan V,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Kalra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S,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Kesavadev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J, Singh AK, Kumar A,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Unnikrishnan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AG,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Chawla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R,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Mukherjee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JJ,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Sahay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RK, Kumar JS,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Bhoraskar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A,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Asirvatham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AJ, Panda JK,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Zargar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AH, Das AK. J Assoc Physicians India. 2017 Apr</w:t>
      </w:r>
      <w:proofErr w:type="gram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;65</w:t>
      </w:r>
      <w:proofErr w:type="gram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(4):59-73. PMID: 28527166</w:t>
      </w:r>
    </w:p>
    <w:p w:rsidR="00E756D5" w:rsidRDefault="00E756D5"/>
    <w:p w:rsidR="00E756D5" w:rsidRPr="00E756D5" w:rsidRDefault="00E756D5" w:rsidP="00E756D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inherit" w:eastAsia="Times New Roman" w:hAnsi="inherit" w:cs="Arial"/>
          <w:color w:val="222222"/>
          <w:sz w:val="21"/>
          <w:szCs w:val="21"/>
          <w:lang w:bidi="or-IN"/>
        </w:rPr>
      </w:pPr>
      <w:r>
        <w:t xml:space="preserve">Awards and </w:t>
      </w:r>
      <w:proofErr w:type="spellStart"/>
      <w:r>
        <w:t>Achivment</w:t>
      </w:r>
      <w:proofErr w:type="spellEnd"/>
      <w:r>
        <w:t xml:space="preserve"> </w:t>
      </w:r>
      <w:r>
        <w:br/>
      </w:r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Fellows of Indian and American Colleges of Physicians, IMAAMS, RSSDI and Diabetes India</w:t>
      </w:r>
    </w:p>
    <w:p w:rsidR="00E756D5" w:rsidRPr="00E756D5" w:rsidRDefault="00E756D5" w:rsidP="00E756D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inherit" w:eastAsia="Times New Roman" w:hAnsi="inherit" w:cs="Arial"/>
          <w:color w:val="222222"/>
          <w:sz w:val="21"/>
          <w:szCs w:val="21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Member Faculty Council, ICP(2015-18)</w:t>
      </w:r>
    </w:p>
    <w:p w:rsidR="00E756D5" w:rsidRPr="00E756D5" w:rsidRDefault="00E756D5" w:rsidP="00E756D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inherit" w:eastAsia="Times New Roman" w:hAnsi="inherit" w:cs="Arial"/>
          <w:color w:val="222222"/>
          <w:sz w:val="21"/>
          <w:szCs w:val="21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Young achievers Award- NCCD-2018, Kolkata</w:t>
      </w:r>
    </w:p>
    <w:p w:rsidR="00E756D5" w:rsidRPr="00E756D5" w:rsidRDefault="00E756D5" w:rsidP="00E756D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inherit" w:eastAsia="Times New Roman" w:hAnsi="inherit" w:cs="Arial"/>
          <w:color w:val="222222"/>
          <w:sz w:val="21"/>
          <w:szCs w:val="21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Awarded DMDSC </w:t>
      </w:r>
      <w:proofErr w:type="spellStart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honour</w:t>
      </w:r>
      <w:proofErr w:type="spellEnd"/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 xml:space="preserve"> 2014 by Dr. Mohan’s Diabetes Specialty Centre, Chennai.</w:t>
      </w:r>
    </w:p>
    <w:p w:rsidR="00E756D5" w:rsidRPr="00E756D5" w:rsidRDefault="00E756D5" w:rsidP="00E756D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inherit" w:eastAsia="Times New Roman" w:hAnsi="inherit" w:cs="Arial"/>
          <w:color w:val="222222"/>
          <w:sz w:val="21"/>
          <w:szCs w:val="21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Editor, Orissa Physician Journal (2017-19).</w:t>
      </w:r>
    </w:p>
    <w:p w:rsidR="00E756D5" w:rsidRPr="00E756D5" w:rsidRDefault="00E756D5" w:rsidP="00E756D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inherit" w:eastAsia="Times New Roman" w:hAnsi="inherit" w:cs="Arial"/>
          <w:color w:val="222222"/>
          <w:sz w:val="21"/>
          <w:szCs w:val="21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Editor, Orissa Medical Journal (2010-16).</w:t>
      </w:r>
    </w:p>
    <w:p w:rsidR="00E756D5" w:rsidRPr="00E756D5" w:rsidRDefault="00E756D5" w:rsidP="00E756D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inherit" w:eastAsia="Times New Roman" w:hAnsi="inherit" w:cs="Arial"/>
          <w:color w:val="222222"/>
          <w:sz w:val="21"/>
          <w:szCs w:val="21"/>
          <w:lang w:bidi="or-IN"/>
        </w:rPr>
      </w:pPr>
      <w:r w:rsidRPr="00E756D5">
        <w:rPr>
          <w:rFonts w:ascii="inherit" w:eastAsia="Times New Roman" w:hAnsi="inherit" w:cs="Arial"/>
          <w:color w:val="222222"/>
          <w:sz w:val="21"/>
          <w:szCs w:val="21"/>
          <w:bdr w:val="none" w:sz="0" w:space="0" w:color="auto" w:frame="1"/>
          <w:lang w:bidi="or-IN"/>
        </w:rPr>
        <w:t>Member, Editorial Board JAPI, IJDDC.</w:t>
      </w:r>
    </w:p>
    <w:p w:rsidR="00E756D5" w:rsidRDefault="00E756D5"/>
    <w:sectPr w:rsidR="00E756D5" w:rsidSect="00DC0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580191"/>
    <w:multiLevelType w:val="multilevel"/>
    <w:tmpl w:val="6C86C5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D20BB6"/>
    <w:multiLevelType w:val="multilevel"/>
    <w:tmpl w:val="3F14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756D5"/>
    <w:rsid w:val="006C1D26"/>
    <w:rsid w:val="00DC00D1"/>
    <w:rsid w:val="00E75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0D1"/>
  </w:style>
  <w:style w:type="paragraph" w:styleId="Heading2">
    <w:name w:val="heading 2"/>
    <w:basedOn w:val="Normal"/>
    <w:link w:val="Heading2Char"/>
    <w:uiPriority w:val="9"/>
    <w:qFormat/>
    <w:rsid w:val="00E756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or-IN"/>
    </w:rPr>
  </w:style>
  <w:style w:type="paragraph" w:styleId="Heading5">
    <w:name w:val="heading 5"/>
    <w:basedOn w:val="Normal"/>
    <w:link w:val="Heading5Char"/>
    <w:uiPriority w:val="9"/>
    <w:qFormat/>
    <w:rsid w:val="00E756D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bidi="o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56D5"/>
    <w:rPr>
      <w:rFonts w:ascii="Times New Roman" w:eastAsia="Times New Roman" w:hAnsi="Times New Roman" w:cs="Times New Roman"/>
      <w:b/>
      <w:bCs/>
      <w:sz w:val="36"/>
      <w:szCs w:val="36"/>
      <w:lang w:bidi="or-IN"/>
    </w:rPr>
  </w:style>
  <w:style w:type="character" w:customStyle="1" w:styleId="Heading5Char">
    <w:name w:val="Heading 5 Char"/>
    <w:basedOn w:val="DefaultParagraphFont"/>
    <w:link w:val="Heading5"/>
    <w:uiPriority w:val="9"/>
    <w:rsid w:val="00E756D5"/>
    <w:rPr>
      <w:rFonts w:ascii="Times New Roman" w:eastAsia="Times New Roman" w:hAnsi="Times New Roman" w:cs="Times New Roman"/>
      <w:b/>
      <w:bCs/>
      <w:sz w:val="20"/>
      <w:szCs w:val="20"/>
      <w:lang w:bidi="o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5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2026-06-16T16:37:00Z</dcterms:created>
  <dcterms:modified xsi:type="dcterms:W3CDTF">2026-06-16T17:09:00Z</dcterms:modified>
</cp:coreProperties>
</file>