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64"/>
          <w:szCs w:val="64"/>
        </w:rPr>
        <w:t xml:space="preserve">Intelligrator</w:t>
      </w:r>
    </w:p>
    <w:p>
      <w:pPr>
        <w:spacing w:after="120"/>
        <w:jc w:val="center"/>
      </w:pPr>
      <w:r>
        <w:rPr>
          <w:color w:val="0F6674"/>
          <w:sz w:val="32"/>
          <w:szCs w:val="32"/>
        </w:rPr>
        <w:t xml:space="preserve">Self-Service MFT Provisioning Portal on Boomi</w:t>
      </w:r>
    </w:p>
    <w:p>
      <w:pPr>
        <w:spacing w:after="2000"/>
        <w:jc w:val="center"/>
      </w:pPr>
      <w:r>
        <w:rPr>
          <w:i/>
          <w:iCs/>
          <w:color w:val="595959"/>
          <w:sz w:val="22"/>
          <w:szCs w:val="22"/>
        </w:rPr>
        <w:t xml:space="preserve">Product Specification — Features, User Stories &amp; Design Patterns  ·  v1.0  ·  July 2026</w:t>
      </w:r>
    </w:p>
    <w:p>
      <w:pPr>
        <w:pageBreakBefore/>
        <w:spacing w:after="120"/>
      </w:pPr>
      <w:r>
        <w:rPr>
          <w:b/>
          <w:bCs/>
          <w:color w:val="1F4E79"/>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pPr>
        <w:pStyle w:val="Heading1"/>
        <w:spacing w:after="140" w:before="300"/>
      </w:pPr>
      <w:r>
        <w:rPr>
          <w:color w:val="1F4E79"/>
        </w:rPr>
        <w:t xml:space="preserve">1. Product Overview</w:t>
      </w:r>
    </w:p>
    <w:p>
      <w:pPr>
        <w:spacing w:after="100"/>
      </w:pPr>
      <w:r>
        <w:t xml:space="preserve">Intelligrator is a self-service portal through which users request scheduled Managed File Transfer (MFT) interfaces. A guided wizard captures business context, source and destination details (with live connection and folder-existence tests), file and trigger details, and notification preferences. Requests enter an approval queue; on approval, Boomi automatically provisions the interface and deploys it to the Dev environment — with zero hand-written integration code per interface.</w:t>
      </w:r>
    </w:p>
    <w:p>
      <w:pPr>
        <w:pStyle w:val="ListParagraph"/>
        <w:numPr>
          <w:ilvl w:val="0"/>
          <w:numId w:val="2"/>
        </w:numPr>
        <w:spacing w:after="60"/>
      </w:pPr>
      <w:r>
        <w:rPr>
          <w:b/>
          <w:bCs/>
        </w:rPr>
        <w:t xml:space="preserve">Differentiator: </w:t>
      </w:r>
      <w:r>
        <w:t xml:space="preserve">Connectivity and folder existence tested at request time, not delivery time.</w:t>
      </w:r>
    </w:p>
    <w:p>
      <w:pPr>
        <w:pStyle w:val="ListParagraph"/>
        <w:numPr>
          <w:ilvl w:val="0"/>
          <w:numId w:val="2"/>
        </w:numPr>
        <w:spacing w:after="60"/>
      </w:pPr>
      <w:r>
        <w:rPr>
          <w:b/>
          <w:bCs/>
        </w:rPr>
        <w:t xml:space="preserve">Differentiator: </w:t>
      </w:r>
      <w:r>
        <w:t xml:space="preserve">Duplicate-interface detection via canonical fingerprint before submission.</w:t>
      </w:r>
    </w:p>
    <w:p>
      <w:pPr>
        <w:pStyle w:val="ListParagraph"/>
        <w:numPr>
          <w:ilvl w:val="0"/>
          <w:numId w:val="2"/>
        </w:numPr>
        <w:spacing w:after="60"/>
      </w:pPr>
      <w:r>
        <w:rPr>
          <w:b/>
          <w:bCs/>
        </w:rPr>
        <w:t xml:space="preserve">Differentiator: </w:t>
      </w:r>
      <w:r>
        <w:t xml:space="preserve">System-suggested interface names enforcing naming conventions.</w:t>
      </w:r>
    </w:p>
    <w:p>
      <w:pPr>
        <w:pStyle w:val="ListParagraph"/>
        <w:numPr>
          <w:ilvl w:val="0"/>
          <w:numId w:val="2"/>
        </w:numPr>
        <w:spacing w:after="60"/>
      </w:pPr>
      <w:r>
        <w:rPr>
          <w:b/>
          <w:bCs/>
        </w:rPr>
        <w:t xml:space="preserve">Differentiator: </w:t>
      </w:r>
      <w:r>
        <w:t xml:space="preserve">Full lifecycle visibility: request → approval → build → deployment → run status.</w:t>
      </w:r>
    </w:p>
    <w:p>
      <w:pPr>
        <w:spacing w:after="100"/>
      </w:pPr>
      <w:r>
        <w:t xml:space="preserve">Out of scope for v1: event-triggered (file-arrival) transfers, in-flight transformation, and auto-promotion beyond Dev.</w:t>
      </w:r>
    </w:p>
    <w:p>
      <w:pPr>
        <w:pStyle w:val="Heading1"/>
        <w:spacing w:after="140" w:before="300"/>
      </w:pPr>
      <w:r>
        <w:rPr>
          <w:color w:val="1F4E79"/>
        </w:rPr>
        <w:t xml:space="preserve">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60"/>
              <w:left w:type="dxa" w:w="100"/>
              <w:bottom w:type="dxa" w:w="60"/>
              <w:right w:type="dxa" w:w="100"/>
            </w:tcMar>
          </w:tcPr>
          <w:p>
            <w:r>
              <w:rPr>
                <w:b/>
                <w:bCs/>
                <w:color w:val="1F4E79"/>
                <w:sz w:val="19"/>
                <w:szCs w:val="19"/>
              </w:rPr>
              <w:t xml:space="preserve">Persona</w:t>
            </w:r>
          </w:p>
        </w:tc>
        <w:tc>
          <w:tcPr>
            <w:tcW w:type="dxa" w:w="6960"/>
            <w:shd w:fill="DCE6F1" w:val="clear"/>
            <w:tcMar>
              <w:top w:type="dxa" w:w="60"/>
              <w:left w:type="dxa" w:w="100"/>
              <w:bottom w:type="dxa" w:w="60"/>
              <w:right w:type="dxa" w:w="100"/>
            </w:tcMar>
          </w:tcPr>
          <w:p>
            <w:r>
              <w:rPr>
                <w:b/>
                <w:bCs/>
                <w:color w:val="1F4E79"/>
                <w:sz w:val="19"/>
                <w:szCs w:val="19"/>
              </w:rPr>
              <w:t xml:space="preserve">Goals</w:t>
            </w:r>
          </w:p>
        </w:tc>
      </w:tr>
      <w:tr>
        <w:tc>
          <w:tcPr>
            <w:tcW w:type="dxa" w:w="2400"/>
            <w:tcMar>
              <w:top w:type="dxa" w:w="60"/>
              <w:left w:type="dxa" w:w="100"/>
              <w:bottom w:type="dxa" w:w="60"/>
              <w:right w:type="dxa" w:w="100"/>
            </w:tcMar>
          </w:tcPr>
          <w:p>
            <w:r>
              <w:rPr>
                <w:b w:val="false"/>
                <w:bCs w:val="false"/>
                <w:color w:val="000000"/>
                <w:sz w:val="19"/>
                <w:szCs w:val="19"/>
              </w:rPr>
              <w:t xml:space="preserve">Requester</w:t>
            </w:r>
          </w:p>
        </w:tc>
        <w:tc>
          <w:tcPr>
            <w:tcW w:type="dxa" w:w="6960"/>
            <w:tcMar>
              <w:top w:type="dxa" w:w="60"/>
              <w:left w:type="dxa" w:w="100"/>
              <w:bottom w:type="dxa" w:w="60"/>
              <w:right w:type="dxa" w:w="100"/>
            </w:tcMar>
          </w:tcPr>
          <w:p>
            <w:r>
              <w:rPr>
                <w:b w:val="false"/>
                <w:bCs w:val="false"/>
                <w:color w:val="000000"/>
                <w:sz w:val="19"/>
                <w:szCs w:val="19"/>
              </w:rPr>
              <w:t xml:space="preserve">Submit a request quickly, know it will work (connection tested), track status without chasing.</w:t>
            </w:r>
          </w:p>
        </w:tc>
      </w:tr>
      <w:tr>
        <w:tc>
          <w:tcPr>
            <w:tcW w:type="dxa" w:w="2400"/>
            <w:tcMar>
              <w:top w:type="dxa" w:w="60"/>
              <w:left w:type="dxa" w:w="100"/>
              <w:bottom w:type="dxa" w:w="60"/>
              <w:right w:type="dxa" w:w="100"/>
            </w:tcMar>
          </w:tcPr>
          <w:p>
            <w:r>
              <w:rPr>
                <w:b w:val="false"/>
                <w:bCs w:val="false"/>
                <w:color w:val="000000"/>
                <w:sz w:val="19"/>
                <w:szCs w:val="19"/>
              </w:rPr>
              <w:t xml:space="preserve">MFT Admin / Approver</w:t>
            </w:r>
          </w:p>
        </w:tc>
        <w:tc>
          <w:tcPr>
            <w:tcW w:type="dxa" w:w="6960"/>
            <w:tcMar>
              <w:top w:type="dxa" w:w="60"/>
              <w:left w:type="dxa" w:w="100"/>
              <w:bottom w:type="dxa" w:w="60"/>
              <w:right w:type="dxa" w:w="100"/>
            </w:tcMar>
          </w:tcPr>
          <w:p>
            <w:r>
              <w:rPr>
                <w:b w:val="false"/>
                <w:bCs w:val="false"/>
                <w:color w:val="000000"/>
                <w:sz w:val="19"/>
                <w:szCs w:val="19"/>
              </w:rPr>
              <w:t xml:space="preserve">Approve or reject with full context; enforce standards; prevent duplicates and unsafe interfaces.</w:t>
            </w:r>
          </w:p>
        </w:tc>
      </w:tr>
      <w:tr>
        <w:tc>
          <w:tcPr>
            <w:tcW w:type="dxa" w:w="2400"/>
            <w:tcMar>
              <w:top w:type="dxa" w:w="60"/>
              <w:left w:type="dxa" w:w="100"/>
              <w:bottom w:type="dxa" w:w="60"/>
              <w:right w:type="dxa" w:w="100"/>
            </w:tcMar>
          </w:tcPr>
          <w:p>
            <w:r>
              <w:rPr>
                <w:b w:val="false"/>
                <w:bCs w:val="false"/>
                <w:color w:val="000000"/>
                <w:sz w:val="19"/>
                <w:szCs w:val="19"/>
              </w:rPr>
              <w:t xml:space="preserve">Platform Engineer</w:t>
            </w:r>
          </w:p>
        </w:tc>
        <w:tc>
          <w:tcPr>
            <w:tcW w:type="dxa" w:w="6960"/>
            <w:tcMar>
              <w:top w:type="dxa" w:w="60"/>
              <w:left w:type="dxa" w:w="100"/>
              <w:bottom w:type="dxa" w:w="60"/>
              <w:right w:type="dxa" w:w="100"/>
            </w:tcMar>
          </w:tcPr>
          <w:p>
            <w:r>
              <w:rPr>
                <w:b w:val="false"/>
                <w:bCs w:val="false"/>
                <w:color w:val="000000"/>
                <w:sz w:val="19"/>
                <w:szCs w:val="19"/>
              </w:rPr>
              <w:t xml:space="preserve">Zero manual per-interface builds; fast diagnosis of provisioning failures.</w:t>
            </w:r>
          </w:p>
        </w:tc>
      </w:tr>
      <w:tr>
        <w:tc>
          <w:tcPr>
            <w:tcW w:type="dxa" w:w="2400"/>
            <w:tcMar>
              <w:top w:type="dxa" w:w="60"/>
              <w:left w:type="dxa" w:w="100"/>
              <w:bottom w:type="dxa" w:w="60"/>
              <w:right w:type="dxa" w:w="100"/>
            </w:tcMar>
          </w:tcPr>
          <w:p>
            <w:r>
              <w:rPr>
                <w:b w:val="false"/>
                <w:bCs w:val="false"/>
                <w:color w:val="000000"/>
                <w:sz w:val="19"/>
                <w:szCs w:val="19"/>
              </w:rPr>
              <w:t xml:space="preserve">Auditor / Service Manager</w:t>
            </w:r>
          </w:p>
        </w:tc>
        <w:tc>
          <w:tcPr>
            <w:tcW w:type="dxa" w:w="6960"/>
            <w:tcMar>
              <w:top w:type="dxa" w:w="60"/>
              <w:left w:type="dxa" w:w="100"/>
              <w:bottom w:type="dxa" w:w="60"/>
              <w:right w:type="dxa" w:w="100"/>
            </w:tcMar>
          </w:tcPr>
          <w:p>
            <w:r>
              <w:rPr>
                <w:b w:val="false"/>
                <w:bCs w:val="false"/>
                <w:color w:val="000000"/>
                <w:sz w:val="19"/>
                <w:szCs w:val="19"/>
              </w:rPr>
              <w:t xml:space="preserve">Immutable trail of who requested, approved and deployed what and when; run history per interface.</w:t>
            </w:r>
          </w:p>
        </w:tc>
      </w:tr>
    </w:tbl>
    <w:p>
      <w:pPr>
        <w:pStyle w:val="Heading1"/>
        <w:spacing w:after="140" w:before="300"/>
      </w:pPr>
      <w:r>
        <w:rPr>
          <w:color w:val="1F4E79"/>
        </w:rPr>
        <w:t xml:space="preserve">3. End-to-End Workflow</w:t>
      </w:r>
    </w:p>
    <w:p>
      <w:pPr>
        <w:spacing w:after="100"/>
      </w:pPr>
      <w:r>
        <w:t xml:space="preserve">Login → Wizard (requirement details → source &amp; destination with tests → duplicate check &amp; name suggestion → file, trigger &amp; notifications → summary) → Submit → Approval queue → Automated Boomi build → Deploy to Dev → Smoke test → Notify.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DCE6F1" w:val="clear"/>
            <w:tcMar>
              <w:top w:type="dxa" w:w="60"/>
              <w:left w:type="dxa" w:w="100"/>
              <w:bottom w:type="dxa" w:w="60"/>
              <w:right w:type="dxa" w:w="100"/>
            </w:tcMar>
          </w:tcPr>
          <w:p>
            <w:r>
              <w:rPr>
                <w:b/>
                <w:bCs/>
                <w:color w:val="1F4E79"/>
                <w:sz w:val="19"/>
                <w:szCs w:val="19"/>
              </w:rPr>
              <w:t xml:space="preserve">Wizard step</w:t>
            </w:r>
          </w:p>
        </w:tc>
        <w:tc>
          <w:tcPr>
            <w:tcW w:type="dxa" w:w="3800"/>
            <w:shd w:fill="DCE6F1" w:val="clear"/>
            <w:tcMar>
              <w:top w:type="dxa" w:w="60"/>
              <w:left w:type="dxa" w:w="100"/>
              <w:bottom w:type="dxa" w:w="60"/>
              <w:right w:type="dxa" w:w="100"/>
            </w:tcMar>
          </w:tcPr>
          <w:p>
            <w:r>
              <w:rPr>
                <w:b/>
                <w:bCs/>
                <w:color w:val="1F4E79"/>
                <w:sz w:val="19"/>
                <w:szCs w:val="19"/>
              </w:rPr>
              <w:t xml:space="preserve">Captured / performed</w:t>
            </w:r>
          </w:p>
        </w:tc>
        <w:tc>
          <w:tcPr>
            <w:tcW w:type="dxa" w:w="2960"/>
            <w:shd w:fill="DCE6F1" w:val="clear"/>
            <w:tcMar>
              <w:top w:type="dxa" w:w="60"/>
              <w:left w:type="dxa" w:w="100"/>
              <w:bottom w:type="dxa" w:w="60"/>
              <w:right w:type="dxa" w:w="100"/>
            </w:tcMar>
          </w:tcPr>
          <w:p>
            <w:r>
              <w:rPr>
                <w:b/>
                <w:bCs/>
                <w:color w:val="1F4E79"/>
                <w:sz w:val="19"/>
                <w:szCs w:val="19"/>
              </w:rPr>
              <w:t xml:space="preserve">Validation</w:t>
            </w:r>
          </w:p>
        </w:tc>
      </w:tr>
      <w:tr>
        <w:tc>
          <w:tcPr>
            <w:tcW w:type="dxa" w:w="2600"/>
            <w:tcMar>
              <w:top w:type="dxa" w:w="60"/>
              <w:left w:type="dxa" w:w="100"/>
              <w:bottom w:type="dxa" w:w="60"/>
              <w:right w:type="dxa" w:w="100"/>
            </w:tcMar>
          </w:tcPr>
          <w:p>
            <w:r>
              <w:rPr>
                <w:b w:val="false"/>
                <w:bCs w:val="false"/>
                <w:color w:val="000000"/>
                <w:sz w:val="19"/>
                <w:szCs w:val="19"/>
              </w:rPr>
              <w:t xml:space="preserve">1. Requirement details</w:t>
            </w:r>
          </w:p>
        </w:tc>
        <w:tc>
          <w:tcPr>
            <w:tcW w:type="dxa" w:w="3800"/>
            <w:tcMar>
              <w:top w:type="dxa" w:w="60"/>
              <w:left w:type="dxa" w:w="100"/>
              <w:bottom w:type="dxa" w:w="60"/>
              <w:right w:type="dxa" w:w="100"/>
            </w:tcMar>
          </w:tcPr>
          <w:p>
            <w:r>
              <w:rPr>
                <w:b w:val="false"/>
                <w:bCs w:val="false"/>
                <w:color w:val="000000"/>
                <w:sz w:val="19"/>
                <w:szCs w:val="19"/>
              </w:rPr>
              <w:t xml:space="preserve">Purpose, business domain, business value, point of contact</w:t>
            </w:r>
          </w:p>
        </w:tc>
        <w:tc>
          <w:tcPr>
            <w:tcW w:type="dxa" w:w="2960"/>
            <w:tcMar>
              <w:top w:type="dxa" w:w="60"/>
              <w:left w:type="dxa" w:w="100"/>
              <w:bottom w:type="dxa" w:w="60"/>
              <w:right w:type="dxa" w:w="100"/>
            </w:tcMar>
          </w:tcPr>
          <w:p>
            <w:r>
              <w:rPr>
                <w:b w:val="false"/>
                <w:bCs w:val="false"/>
                <w:color w:val="000000"/>
                <w:sz w:val="19"/>
                <w:szCs w:val="19"/>
              </w:rPr>
              <w:t xml:space="preserve">Mandatory; domain from controlled list; contact validated against directory</w:t>
            </w:r>
          </w:p>
        </w:tc>
      </w:tr>
      <w:tr>
        <w:tc>
          <w:tcPr>
            <w:tcW w:type="dxa" w:w="2600"/>
            <w:tcMar>
              <w:top w:type="dxa" w:w="60"/>
              <w:left w:type="dxa" w:w="100"/>
              <w:bottom w:type="dxa" w:w="60"/>
              <w:right w:type="dxa" w:w="100"/>
            </w:tcMar>
          </w:tcPr>
          <w:p>
            <w:r>
              <w:rPr>
                <w:b w:val="false"/>
                <w:bCs w:val="false"/>
                <w:color w:val="000000"/>
                <w:sz w:val="19"/>
                <w:szCs w:val="19"/>
              </w:rPr>
              <w:t xml:space="preserve">2. Source details</w:t>
            </w:r>
          </w:p>
        </w:tc>
        <w:tc>
          <w:tcPr>
            <w:tcW w:type="dxa" w:w="3800"/>
            <w:tcMar>
              <w:top w:type="dxa" w:w="60"/>
              <w:left w:type="dxa" w:w="100"/>
              <w:bottom w:type="dxa" w:w="60"/>
              <w:right w:type="dxa" w:w="100"/>
            </w:tcMar>
          </w:tcPr>
          <w:p>
            <w:r>
              <w:rPr>
                <w:b w:val="false"/>
                <w:bCs w:val="false"/>
                <w:color w:val="000000"/>
                <w:sz w:val="19"/>
                <w:szCs w:val="19"/>
              </w:rPr>
              <w:t xml:space="preserve">Protocol, server/host/port, credentials, folder selection (browse where permitted)</w:t>
            </w:r>
          </w:p>
        </w:tc>
        <w:tc>
          <w:tcPr>
            <w:tcW w:type="dxa" w:w="2960"/>
            <w:tcMar>
              <w:top w:type="dxa" w:w="60"/>
              <w:left w:type="dxa" w:w="100"/>
              <w:bottom w:type="dxa" w:w="60"/>
              <w:right w:type="dxa" w:w="100"/>
            </w:tcMar>
          </w:tcPr>
          <w:p>
            <w:r>
              <w:rPr>
                <w:b w:val="false"/>
                <w:bCs w:val="false"/>
                <w:color w:val="000000"/>
                <w:sz w:val="19"/>
                <w:szCs w:val="19"/>
              </w:rPr>
              <w:t xml:space="preserve">Test Source Connection: authenticate AND verify folder exists; result stored as evidence</w:t>
            </w:r>
          </w:p>
        </w:tc>
      </w:tr>
      <w:tr>
        <w:tc>
          <w:tcPr>
            <w:tcW w:type="dxa" w:w="2600"/>
            <w:tcMar>
              <w:top w:type="dxa" w:w="60"/>
              <w:left w:type="dxa" w:w="100"/>
              <w:bottom w:type="dxa" w:w="60"/>
              <w:right w:type="dxa" w:w="100"/>
            </w:tcMar>
          </w:tcPr>
          <w:p>
            <w:r>
              <w:rPr>
                <w:b w:val="false"/>
                <w:bCs w:val="false"/>
                <w:color w:val="000000"/>
                <w:sz w:val="19"/>
                <w:szCs w:val="19"/>
              </w:rPr>
              <w:t xml:space="preserve">3. Destination details</w:t>
            </w:r>
          </w:p>
        </w:tc>
        <w:tc>
          <w:tcPr>
            <w:tcW w:type="dxa" w:w="3800"/>
            <w:tcMar>
              <w:top w:type="dxa" w:w="60"/>
              <w:left w:type="dxa" w:w="100"/>
              <w:bottom w:type="dxa" w:w="60"/>
              <w:right w:type="dxa" w:w="100"/>
            </w:tcMar>
          </w:tcPr>
          <w:p>
            <w:r>
              <w:rPr>
                <w:b w:val="false"/>
                <w:bCs w:val="false"/>
                <w:color w:val="000000"/>
                <w:sz w:val="19"/>
                <w:szCs w:val="19"/>
              </w:rPr>
              <w:t xml:space="preserve">Same as source for target</w:t>
            </w:r>
          </w:p>
        </w:tc>
        <w:tc>
          <w:tcPr>
            <w:tcW w:type="dxa" w:w="2960"/>
            <w:tcMar>
              <w:top w:type="dxa" w:w="60"/>
              <w:left w:type="dxa" w:w="100"/>
              <w:bottom w:type="dxa" w:w="60"/>
              <w:right w:type="dxa" w:w="100"/>
            </w:tcMar>
          </w:tcPr>
          <w:p>
            <w:r>
              <w:rPr>
                <w:b w:val="false"/>
                <w:bCs w:val="false"/>
                <w:color w:val="000000"/>
                <w:sz w:val="19"/>
                <w:szCs w:val="19"/>
              </w:rPr>
              <w:t xml:space="preserve">Test Destination Connection: authenticate, folder exists, write-permission probe</w:t>
            </w:r>
          </w:p>
        </w:tc>
      </w:tr>
      <w:tr>
        <w:tc>
          <w:tcPr>
            <w:tcW w:type="dxa" w:w="2600"/>
            <w:tcMar>
              <w:top w:type="dxa" w:w="60"/>
              <w:left w:type="dxa" w:w="100"/>
              <w:bottom w:type="dxa" w:w="60"/>
              <w:right w:type="dxa" w:w="100"/>
            </w:tcMar>
          </w:tcPr>
          <w:p>
            <w:r>
              <w:rPr>
                <w:b w:val="false"/>
                <w:bCs w:val="false"/>
                <w:color w:val="000000"/>
                <w:sz w:val="19"/>
                <w:szCs w:val="19"/>
              </w:rPr>
              <w:t xml:space="preserve">4. Uniqueness &amp; naming</w:t>
            </w:r>
          </w:p>
        </w:tc>
        <w:tc>
          <w:tcPr>
            <w:tcW w:type="dxa" w:w="3800"/>
            <w:tcMar>
              <w:top w:type="dxa" w:w="60"/>
              <w:left w:type="dxa" w:w="100"/>
              <w:bottom w:type="dxa" w:w="60"/>
              <w:right w:type="dxa" w:w="100"/>
            </w:tcMar>
          </w:tcPr>
          <w:p>
            <w:r>
              <w:rPr>
                <w:b w:val="false"/>
                <w:bCs w:val="false"/>
                <w:color w:val="000000"/>
                <w:sz w:val="19"/>
                <w:szCs w:val="19"/>
              </w:rPr>
              <w:t xml:space="preserve">Interface fingerprint computed and checked</w:t>
            </w:r>
          </w:p>
        </w:tc>
        <w:tc>
          <w:tcPr>
            <w:tcW w:type="dxa" w:w="2960"/>
            <w:tcMar>
              <w:top w:type="dxa" w:w="60"/>
              <w:left w:type="dxa" w:w="100"/>
              <w:bottom w:type="dxa" w:w="60"/>
              <w:right w:type="dxa" w:w="100"/>
            </w:tcMar>
          </w:tcPr>
          <w:p>
            <w:r>
              <w:rPr>
                <w:b w:val="false"/>
                <w:bCs w:val="false"/>
                <w:color w:val="000000"/>
                <w:sz w:val="19"/>
                <w:szCs w:val="19"/>
              </w:rPr>
              <w:t xml:space="preserve">Duplicate blocked / similar warned; Intelligrator suggests MFT interface name per convention</w:t>
            </w:r>
          </w:p>
        </w:tc>
      </w:tr>
      <w:tr>
        <w:tc>
          <w:tcPr>
            <w:tcW w:type="dxa" w:w="2600"/>
            <w:tcMar>
              <w:top w:type="dxa" w:w="60"/>
              <w:left w:type="dxa" w:w="100"/>
              <w:bottom w:type="dxa" w:w="60"/>
              <w:right w:type="dxa" w:w="100"/>
            </w:tcMar>
          </w:tcPr>
          <w:p>
            <w:r>
              <w:rPr>
                <w:b w:val="false"/>
                <w:bCs w:val="false"/>
                <w:color w:val="000000"/>
                <w:sz w:val="19"/>
                <w:szCs w:val="19"/>
              </w:rPr>
              <w:t xml:space="preserve">5. File &amp; trigger</w:t>
            </w:r>
          </w:p>
        </w:tc>
        <w:tc>
          <w:tcPr>
            <w:tcW w:type="dxa" w:w="3800"/>
            <w:tcMar>
              <w:top w:type="dxa" w:w="60"/>
              <w:left w:type="dxa" w:w="100"/>
              <w:bottom w:type="dxa" w:w="60"/>
              <w:right w:type="dxa" w:w="100"/>
            </w:tcMar>
          </w:tcPr>
          <w:p>
            <w:r>
              <w:rPr>
                <w:b w:val="false"/>
                <w:bCs w:val="false"/>
                <w:color w:val="000000"/>
                <w:sz w:val="19"/>
                <w:szCs w:val="19"/>
              </w:rPr>
              <w:t xml:space="preserve">File pattern, format, volume, post-action; schedule (cron + plain English), timezone; error-notification opt-in/out</w:t>
            </w:r>
          </w:p>
        </w:tc>
        <w:tc>
          <w:tcPr>
            <w:tcW w:type="dxa" w:w="2960"/>
            <w:tcMar>
              <w:top w:type="dxa" w:w="60"/>
              <w:left w:type="dxa" w:w="100"/>
              <w:bottom w:type="dxa" w:w="60"/>
              <w:right w:type="dxa" w:w="100"/>
            </w:tcMar>
          </w:tcPr>
          <w:p>
            <w:r>
              <w:rPr>
                <w:b w:val="false"/>
                <w:bCs w:val="false"/>
                <w:color w:val="000000"/>
                <w:sz w:val="19"/>
                <w:szCs w:val="19"/>
              </w:rPr>
              <w:t xml:space="preserve">Cron validated; recipients required when opted in</w:t>
            </w:r>
          </w:p>
        </w:tc>
      </w:tr>
      <w:tr>
        <w:tc>
          <w:tcPr>
            <w:tcW w:type="dxa" w:w="2600"/>
            <w:tcMar>
              <w:top w:type="dxa" w:w="60"/>
              <w:left w:type="dxa" w:w="100"/>
              <w:bottom w:type="dxa" w:w="60"/>
              <w:right w:type="dxa" w:w="100"/>
            </w:tcMar>
          </w:tcPr>
          <w:p>
            <w:r>
              <w:rPr>
                <w:b w:val="false"/>
                <w:bCs w:val="false"/>
                <w:color w:val="000000"/>
                <w:sz w:val="19"/>
                <w:szCs w:val="19"/>
              </w:rPr>
              <w:t xml:space="preserve">6. Summary &amp; submit</w:t>
            </w:r>
          </w:p>
        </w:tc>
        <w:tc>
          <w:tcPr>
            <w:tcW w:type="dxa" w:w="3800"/>
            <w:tcMar>
              <w:top w:type="dxa" w:w="60"/>
              <w:left w:type="dxa" w:w="100"/>
              <w:bottom w:type="dxa" w:w="60"/>
              <w:right w:type="dxa" w:w="100"/>
            </w:tcMar>
          </w:tcPr>
          <w:p>
            <w:r>
              <w:rPr>
                <w:b w:val="false"/>
                <w:bCs w:val="false"/>
                <w:color w:val="000000"/>
                <w:sz w:val="19"/>
                <w:szCs w:val="19"/>
              </w:rPr>
              <w:t xml:space="preserve">Read-only recap with edit links</w:t>
            </w:r>
          </w:p>
        </w:tc>
        <w:tc>
          <w:tcPr>
            <w:tcW w:type="dxa" w:w="2960"/>
            <w:tcMar>
              <w:top w:type="dxa" w:w="60"/>
              <w:left w:type="dxa" w:w="100"/>
              <w:bottom w:type="dxa" w:w="60"/>
              <w:right w:type="dxa" w:w="100"/>
            </w:tcMar>
          </w:tcPr>
          <w:p>
            <w:r>
              <w:rPr>
                <w:b w:val="false"/>
                <w:bCs w:val="false"/>
                <w:color w:val="000000"/>
                <w:sz w:val="19"/>
                <w:szCs w:val="19"/>
              </w:rPr>
              <w:t xml:space="preserve">Submission creates request, emits lifecycle event, enters approval queue</w:t>
            </w:r>
          </w:p>
        </w:tc>
      </w:tr>
    </w:tbl>
    <w:p>
      <w:pPr>
        <w:pStyle w:val="Heading1"/>
        <w:spacing w:after="140" w:before="300"/>
      </w:pPr>
      <w:r>
        <w:rPr>
          <w:color w:val="1F4E79"/>
        </w:rPr>
        <w:t xml:space="preserve">4. Persona-Based Flow — Build Spec for the Development Team</w:t>
      </w:r>
    </w:p>
    <w:p>
      <w:pPr>
        <w:spacing w:after="100"/>
      </w:pPr>
      <w:r>
        <w:t xml:space="preserve">This section hands the development team a screen-by-screen, action-by-action build spec: for each persona, every screen, the UI elements on it, the user action taken, the exact integration call it triggers, and the resulting state transition. Build the four persona flows as separate route groups sharing one design system.</w:t>
      </w:r>
    </w:p>
    <w:p>
      <w:pPr>
        <w:pStyle w:val="Heading2"/>
        <w:spacing w:after="100" w:before="220"/>
      </w:pPr>
      <w:r>
        <w:rPr>
          <w:color w:val="0F6674"/>
        </w:rPr>
        <w:t xml:space="preserve">Persona 1 — Requester</w:t>
      </w:r>
    </w:p>
    <w:p>
      <w:pPr>
        <w:spacing w:after="100"/>
      </w:pPr>
      <w:r>
        <w:rPr>
          <w:i/>
          <w:iCs/>
        </w:rPr>
        <w:t xml:space="preserve">Flow: SSO Login → My Requests dashboard → Wizard Steps 1–6 → Tracker → Run dashboard.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60"/>
        <w:gridCol w:w="1600"/>
        <w:gridCol w:w="1500"/>
        <w:gridCol w:w="14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0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600"/>
            <w:shd w:fill="DCE6F1" w:val="clear"/>
            <w:tcMar>
              <w:top w:type="dxa" w:w="60"/>
              <w:left w:type="dxa" w:w="100"/>
              <w:bottom w:type="dxa" w:w="60"/>
              <w:right w:type="dxa" w:w="100"/>
            </w:tcMar>
          </w:tcPr>
          <w:p>
            <w:r>
              <w:rPr>
                <w:b/>
                <w:bCs/>
                <w:color w:val="1F4E79"/>
                <w:sz w:val="19"/>
                <w:szCs w:val="19"/>
              </w:rPr>
              <w:t xml:space="preserve">User action</w:t>
            </w:r>
          </w:p>
        </w:tc>
        <w:tc>
          <w:tcPr>
            <w:tcW w:type="dxa" w:w="1500"/>
            <w:shd w:fill="DCE6F1" w:val="clear"/>
            <w:tcMar>
              <w:top w:type="dxa" w:w="60"/>
              <w:left w:type="dxa" w:w="100"/>
              <w:bottom w:type="dxa" w:w="60"/>
              <w:right w:type="dxa" w:w="100"/>
            </w:tcMar>
          </w:tcPr>
          <w:p>
            <w:r>
              <w:rPr>
                <w:b/>
                <w:bCs/>
                <w:color w:val="1F4E79"/>
                <w:sz w:val="19"/>
                <w:szCs w:val="19"/>
              </w:rPr>
              <w:t xml:space="preserve">Integration call</w:t>
            </w:r>
          </w:p>
        </w:tc>
        <w:tc>
          <w:tcPr>
            <w:tcW w:type="dxa" w:w="14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000"/>
            <w:tcMar>
              <w:top w:type="dxa" w:w="60"/>
              <w:left w:type="dxa" w:w="100"/>
              <w:bottom w:type="dxa" w:w="60"/>
              <w:right w:type="dxa" w:w="100"/>
            </w:tcMar>
          </w:tcPr>
          <w:p>
            <w:r>
              <w:rPr>
                <w:b w:val="false"/>
                <w:bCs w:val="false"/>
                <w:color w:val="000000"/>
                <w:sz w:val="19"/>
                <w:szCs w:val="19"/>
              </w:rPr>
              <w:t xml:space="preserve">SSO Login</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600"/>
            <w:tcMar>
              <w:top w:type="dxa" w:w="60"/>
              <w:left w:type="dxa" w:w="100"/>
              <w:bottom w:type="dxa" w:w="60"/>
              <w:right w:type="dxa" w:w="100"/>
            </w:tcMar>
          </w:tcPr>
          <w:p>
            <w:r>
              <w:rPr>
                <w:b w:val="false"/>
                <w:bCs w:val="false"/>
                <w:color w:val="000000"/>
                <w:sz w:val="19"/>
                <w:szCs w:val="19"/>
              </w:rPr>
              <w:t xml:space="preserve">Authenticate</w:t>
            </w:r>
          </w:p>
        </w:tc>
        <w:tc>
          <w:tcPr>
            <w:tcW w:type="dxa" w:w="1500"/>
            <w:tcMar>
              <w:top w:type="dxa" w:w="60"/>
              <w:left w:type="dxa" w:w="100"/>
              <w:bottom w:type="dxa" w:w="60"/>
              <w:right w:type="dxa" w:w="100"/>
            </w:tcMar>
          </w:tcPr>
          <w:p>
            <w:r>
              <w:rPr>
                <w:b w:val="false"/>
                <w:bCs w:val="false"/>
                <w:color w:val="000000"/>
                <w:sz w:val="19"/>
                <w:szCs w:val="19"/>
              </w:rPr>
              <w:t xml:space="preserve">OIDC/SAML</w:t>
            </w:r>
          </w:p>
        </w:tc>
        <w:tc>
          <w:tcPr>
            <w:tcW w:type="dxa" w:w="1400"/>
            <w:tcMar>
              <w:top w:type="dxa" w:w="60"/>
              <w:left w:type="dxa" w:w="100"/>
              <w:bottom w:type="dxa" w:w="60"/>
              <w:right w:type="dxa" w:w="100"/>
            </w:tcMar>
          </w:tcPr>
          <w:p>
            <w:r>
              <w:rPr>
                <w:b w:val="false"/>
                <w:bCs w:val="false"/>
                <w:color w:val="000000"/>
                <w:sz w:val="19"/>
                <w:szCs w:val="19"/>
              </w:rPr>
              <w:t xml:space="preserve">Session established → dashboard</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000"/>
            <w:tcMar>
              <w:top w:type="dxa" w:w="60"/>
              <w:left w:type="dxa" w:w="100"/>
              <w:bottom w:type="dxa" w:w="60"/>
              <w:right w:type="dxa" w:w="100"/>
            </w:tcMar>
          </w:tcPr>
          <w:p>
            <w:r>
              <w:rPr>
                <w:b w:val="false"/>
                <w:bCs w:val="false"/>
                <w:color w:val="000000"/>
                <w:sz w:val="19"/>
                <w:szCs w:val="19"/>
              </w:rPr>
              <w:t xml:space="preserve">My Requests dashboard</w:t>
            </w:r>
          </w:p>
        </w:tc>
        <w:tc>
          <w:tcPr>
            <w:tcW w:type="dxa" w:w="2560"/>
            <w:tcMar>
              <w:top w:type="dxa" w:w="60"/>
              <w:left w:type="dxa" w:w="100"/>
              <w:bottom w:type="dxa" w:w="60"/>
              <w:right w:type="dxa" w:w="100"/>
            </w:tcMar>
          </w:tcPr>
          <w:p>
            <w:r>
              <w:rPr>
                <w:b w:val="false"/>
                <w:bCs w:val="false"/>
                <w:color w:val="000000"/>
                <w:sz w:val="19"/>
                <w:szCs w:val="19"/>
              </w:rPr>
              <w:t xml:space="preserve">Status-badged table; filters; New Request button</w:t>
            </w:r>
          </w:p>
        </w:tc>
        <w:tc>
          <w:tcPr>
            <w:tcW w:type="dxa" w:w="1600"/>
            <w:tcMar>
              <w:top w:type="dxa" w:w="60"/>
              <w:left w:type="dxa" w:w="100"/>
              <w:bottom w:type="dxa" w:w="60"/>
              <w:right w:type="dxa" w:w="100"/>
            </w:tcMar>
          </w:tcPr>
          <w:p>
            <w:r>
              <w:rPr>
                <w:b w:val="false"/>
                <w:bCs w:val="false"/>
                <w:color w:val="000000"/>
                <w:sz w:val="19"/>
                <w:szCs w:val="19"/>
              </w:rPr>
              <w:t xml:space="preserve">Click New Request or open draft</w:t>
            </w:r>
          </w:p>
        </w:tc>
        <w:tc>
          <w:tcPr>
            <w:tcW w:type="dxa" w:w="1500"/>
            <w:tcMar>
              <w:top w:type="dxa" w:w="60"/>
              <w:left w:type="dxa" w:w="100"/>
              <w:bottom w:type="dxa" w:w="60"/>
              <w:right w:type="dxa" w:w="100"/>
            </w:tcMar>
          </w:tcPr>
          <w:p>
            <w:r>
              <w:rPr>
                <w:b w:val="false"/>
                <w:bCs w:val="false"/>
                <w:color w:val="000000"/>
                <w:sz w:val="19"/>
                <w:szCs w:val="19"/>
              </w:rPr>
              <w:t xml:space="preserve">GET /requests?mine=true</w:t>
            </w:r>
          </w:p>
        </w:tc>
        <w:tc>
          <w:tcPr>
            <w:tcW w:type="dxa" w:w="1400"/>
            <w:tcMar>
              <w:top w:type="dxa" w:w="60"/>
              <w:left w:type="dxa" w:w="100"/>
              <w:bottom w:type="dxa" w:w="60"/>
              <w:right w:type="dxa" w:w="100"/>
            </w:tcMar>
          </w:tcPr>
          <w:p>
            <w:r>
              <w:rPr>
                <w:b w:val="false"/>
                <w:bCs w:val="false"/>
                <w:color w:val="000000"/>
                <w:sz w:val="19"/>
                <w:szCs w:val="19"/>
              </w:rPr>
              <w:t xml:space="preserve">Opens Wizard step 1, or last saved step for a draft</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000"/>
            <w:tcMar>
              <w:top w:type="dxa" w:w="60"/>
              <w:left w:type="dxa" w:w="100"/>
              <w:bottom w:type="dxa" w:w="60"/>
              <w:right w:type="dxa" w:w="100"/>
            </w:tcMar>
          </w:tcPr>
          <w:p>
            <w:r>
              <w:rPr>
                <w:b w:val="false"/>
                <w:bCs w:val="false"/>
                <w:color w:val="000000"/>
                <w:sz w:val="19"/>
                <w:szCs w:val="19"/>
              </w:rPr>
              <w:t xml:space="preserve">Wizard 1 — Requirement details</w:t>
            </w:r>
          </w:p>
        </w:tc>
        <w:tc>
          <w:tcPr>
            <w:tcW w:type="dxa" w:w="2560"/>
            <w:tcMar>
              <w:top w:type="dxa" w:w="60"/>
              <w:left w:type="dxa" w:w="100"/>
              <w:bottom w:type="dxa" w:w="60"/>
              <w:right w:type="dxa" w:w="100"/>
            </w:tcMar>
          </w:tcPr>
          <w:p>
            <w:r>
              <w:rPr>
                <w:b w:val="false"/>
                <w:bCs w:val="false"/>
                <w:color w:val="000000"/>
                <w:sz w:val="19"/>
                <w:szCs w:val="19"/>
              </w:rPr>
              <w:t xml:space="preserve">Purpose, Business Domain (governed dropdown), Business Value, Point of Contact (directory typeahead)</w:t>
            </w:r>
          </w:p>
        </w:tc>
        <w:tc>
          <w:tcPr>
            <w:tcW w:type="dxa" w:w="1600"/>
            <w:tcMar>
              <w:top w:type="dxa" w:w="60"/>
              <w:left w:type="dxa" w:w="100"/>
              <w:bottom w:type="dxa" w:w="60"/>
              <w:right w:type="dxa" w:w="100"/>
            </w:tcMar>
          </w:tcPr>
          <w:p>
            <w:r>
              <w:rPr>
                <w:b w:val="false"/>
                <w:bCs w:val="false"/>
                <w:color w:val="000000"/>
                <w:sz w:val="19"/>
                <w:szCs w:val="19"/>
              </w:rPr>
              <w:t xml:space="preserve">Next</w:t>
            </w:r>
          </w:p>
        </w:tc>
        <w:tc>
          <w:tcPr>
            <w:tcW w:type="dxa" w:w="1500"/>
            <w:tcMar>
              <w:top w:type="dxa" w:w="60"/>
              <w:left w:type="dxa" w:w="100"/>
              <w:bottom w:type="dxa" w:w="60"/>
              <w:right w:type="dxa" w:w="100"/>
            </w:tcMar>
          </w:tcPr>
          <w:p>
            <w:r>
              <w:rPr>
                <w:b w:val="false"/>
                <w:bCs w:val="false"/>
                <w:color w:val="000000"/>
                <w:sz w:val="19"/>
                <w:szCs w:val="19"/>
              </w:rPr>
              <w:t xml:space="preserve">POST /requests, PUT /requests/{id}</w:t>
            </w:r>
          </w:p>
        </w:tc>
        <w:tc>
          <w:tcPr>
            <w:tcW w:type="dxa" w:w="1400"/>
            <w:tcMar>
              <w:top w:type="dxa" w:w="60"/>
              <w:left w:type="dxa" w:w="100"/>
              <w:bottom w:type="dxa" w:w="60"/>
              <w:right w:type="dxa" w:w="100"/>
            </w:tcMar>
          </w:tcPr>
          <w:p>
            <w:r>
              <w:rPr>
                <w:b w:val="false"/>
                <w:bCs w:val="false"/>
                <w:color w:val="000000"/>
                <w:sz w:val="19"/>
                <w:szCs w:val="19"/>
              </w:rPr>
              <w:t xml:space="preserve">State DRAFT; advance to step 2</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000"/>
            <w:tcMar>
              <w:top w:type="dxa" w:w="60"/>
              <w:left w:type="dxa" w:w="100"/>
              <w:bottom w:type="dxa" w:w="60"/>
              <w:right w:type="dxa" w:w="100"/>
            </w:tcMar>
          </w:tcPr>
          <w:p>
            <w:r>
              <w:rPr>
                <w:b w:val="false"/>
                <w:bCs w:val="false"/>
                <w:color w:val="000000"/>
                <w:sz w:val="19"/>
                <w:szCs w:val="19"/>
              </w:rPr>
              <w:t xml:space="preserve">Wizard 2 — Source details</w:t>
            </w:r>
          </w:p>
        </w:tc>
        <w:tc>
          <w:tcPr>
            <w:tcW w:type="dxa" w:w="2560"/>
            <w:tcMar>
              <w:top w:type="dxa" w:w="60"/>
              <w:left w:type="dxa" w:w="100"/>
              <w:bottom w:type="dxa" w:w="60"/>
              <w:right w:type="dxa" w:w="100"/>
            </w:tcMar>
          </w:tcPr>
          <w:p>
            <w:r>
              <w:rPr>
                <w:b w:val="false"/>
                <w:bCs w:val="false"/>
                <w:color w:val="000000"/>
                <w:sz w:val="19"/>
                <w:szCs w:val="19"/>
              </w:rPr>
              <w:t xml:space="preserve">Protocol radio, host/port, credential entry or vault reference, folder browser</w:t>
            </w:r>
          </w:p>
        </w:tc>
        <w:tc>
          <w:tcPr>
            <w:tcW w:type="dxa" w:w="1600"/>
            <w:tcMar>
              <w:top w:type="dxa" w:w="60"/>
              <w:left w:type="dxa" w:w="100"/>
              <w:bottom w:type="dxa" w:w="60"/>
              <w:right w:type="dxa" w:w="100"/>
            </w:tcMar>
          </w:tcPr>
          <w:p>
            <w:r>
              <w:rPr>
                <w:b w:val="false"/>
                <w:bCs w:val="false"/>
                <w:color w:val="000000"/>
                <w:sz w:val="19"/>
                <w:szCs w:val="19"/>
              </w:rPr>
              <w:t xml:space="preserve">Test Source Connection</w:t>
            </w:r>
          </w:p>
        </w:tc>
        <w:tc>
          <w:tcPr>
            <w:tcW w:type="dxa" w:w="1500"/>
            <w:tcMar>
              <w:top w:type="dxa" w:w="60"/>
              <w:left w:type="dxa" w:w="100"/>
              <w:bottom w:type="dxa" w:w="60"/>
              <w:right w:type="dxa" w:w="100"/>
            </w:tcMar>
          </w:tcPr>
          <w:p>
            <w:r>
              <w:rPr>
                <w:b w:val="false"/>
                <w:bCs w:val="false"/>
                <w:color w:val="000000"/>
                <w:sz w:val="19"/>
                <w:szCs w:val="19"/>
              </w:rPr>
              <w:t xml:space="preserve">POST /requests/{id}/test-source</w:t>
            </w:r>
          </w:p>
        </w:tc>
        <w:tc>
          <w:tcPr>
            <w:tcW w:type="dxa" w:w="1400"/>
            <w:tcMar>
              <w:top w:type="dxa" w:w="60"/>
              <w:left w:type="dxa" w:w="100"/>
              <w:bottom w:type="dxa" w:w="60"/>
              <w:right w:type="dxa" w:w="100"/>
            </w:tcMar>
          </w:tcPr>
          <w:p>
            <w:r>
              <w:rPr>
                <w:b w:val="false"/>
                <w:bCs w:val="false"/>
                <w:color w:val="000000"/>
                <w:sz w:val="19"/>
                <w:szCs w:val="19"/>
              </w:rPr>
              <w:t xml:space="preserve">Pass/fail badge + timestamp stored; fail requires override to proceed</w:t>
            </w:r>
          </w:p>
        </w:tc>
      </w:tr>
      <w:tr>
        <w:tc>
          <w:tcPr>
            <w:tcW w:type="dxa" w:w="400"/>
            <w:tcMar>
              <w:top w:type="dxa" w:w="60"/>
              <w:left w:type="dxa" w:w="100"/>
              <w:bottom w:type="dxa" w:w="60"/>
              <w:right w:type="dxa" w:w="100"/>
            </w:tcMar>
          </w:tcPr>
          <w:p>
            <w:r>
              <w:rPr>
                <w:b w:val="false"/>
                <w:bCs w:val="false"/>
                <w:color w:val="000000"/>
                <w:sz w:val="19"/>
                <w:szCs w:val="19"/>
              </w:rPr>
              <w:t xml:space="preserve">5</w:t>
            </w:r>
          </w:p>
        </w:tc>
        <w:tc>
          <w:tcPr>
            <w:tcW w:type="dxa" w:w="2000"/>
            <w:tcMar>
              <w:top w:type="dxa" w:w="60"/>
              <w:left w:type="dxa" w:w="100"/>
              <w:bottom w:type="dxa" w:w="60"/>
              <w:right w:type="dxa" w:w="100"/>
            </w:tcMar>
          </w:tcPr>
          <w:p>
            <w:r>
              <w:rPr>
                <w:b w:val="false"/>
                <w:bCs w:val="false"/>
                <w:color w:val="000000"/>
                <w:sz w:val="19"/>
                <w:szCs w:val="19"/>
              </w:rPr>
              <w:t xml:space="preserve">Wizard 3 — Destination details</w:t>
            </w:r>
          </w:p>
        </w:tc>
        <w:tc>
          <w:tcPr>
            <w:tcW w:type="dxa" w:w="2560"/>
            <w:tcMar>
              <w:top w:type="dxa" w:w="60"/>
              <w:left w:type="dxa" w:w="100"/>
              <w:bottom w:type="dxa" w:w="60"/>
              <w:right w:type="dxa" w:w="100"/>
            </w:tcMar>
          </w:tcPr>
          <w:p>
            <w:r>
              <w:rPr>
                <w:b w:val="false"/>
                <w:bCs w:val="false"/>
                <w:color w:val="000000"/>
                <w:sz w:val="19"/>
                <w:szCs w:val="19"/>
              </w:rPr>
              <w:t xml:space="preserve">Same as step 4 for target + write probe</w:t>
            </w:r>
          </w:p>
        </w:tc>
        <w:tc>
          <w:tcPr>
            <w:tcW w:type="dxa" w:w="1600"/>
            <w:tcMar>
              <w:top w:type="dxa" w:w="60"/>
              <w:left w:type="dxa" w:w="100"/>
              <w:bottom w:type="dxa" w:w="60"/>
              <w:right w:type="dxa" w:w="100"/>
            </w:tcMar>
          </w:tcPr>
          <w:p>
            <w:r>
              <w:rPr>
                <w:b w:val="false"/>
                <w:bCs w:val="false"/>
                <w:color w:val="000000"/>
                <w:sz w:val="19"/>
                <w:szCs w:val="19"/>
              </w:rPr>
              <w:t xml:space="preserve">Test Destination Connection</w:t>
            </w:r>
          </w:p>
        </w:tc>
        <w:tc>
          <w:tcPr>
            <w:tcW w:type="dxa" w:w="1500"/>
            <w:tcMar>
              <w:top w:type="dxa" w:w="60"/>
              <w:left w:type="dxa" w:w="100"/>
              <w:bottom w:type="dxa" w:w="60"/>
              <w:right w:type="dxa" w:w="100"/>
            </w:tcMar>
          </w:tcPr>
          <w:p>
            <w:r>
              <w:rPr>
                <w:b w:val="false"/>
                <w:bCs w:val="false"/>
                <w:color w:val="000000"/>
                <w:sz w:val="19"/>
                <w:szCs w:val="19"/>
              </w:rPr>
              <w:t xml:space="preserve">POST /requests/{id}/test-destination</w:t>
            </w:r>
          </w:p>
        </w:tc>
        <w:tc>
          <w:tcPr>
            <w:tcW w:type="dxa" w:w="1400"/>
            <w:tcMar>
              <w:top w:type="dxa" w:w="60"/>
              <w:left w:type="dxa" w:w="100"/>
              <w:bottom w:type="dxa" w:w="60"/>
              <w:right w:type="dxa" w:w="100"/>
            </w:tcMar>
          </w:tcPr>
          <w:p>
            <w:r>
              <w:rPr>
                <w:b w:val="false"/>
                <w:bCs w:val="false"/>
                <w:color w:val="000000"/>
                <w:sz w:val="19"/>
                <w:szCs w:val="19"/>
              </w:rPr>
              <w:t xml:space="preserve">As above</w:t>
            </w:r>
          </w:p>
        </w:tc>
      </w:tr>
      <w:tr>
        <w:tc>
          <w:tcPr>
            <w:tcW w:type="dxa" w:w="400"/>
            <w:tcMar>
              <w:top w:type="dxa" w:w="60"/>
              <w:left w:type="dxa" w:w="100"/>
              <w:bottom w:type="dxa" w:w="60"/>
              <w:right w:type="dxa" w:w="100"/>
            </w:tcMar>
          </w:tcPr>
          <w:p>
            <w:r>
              <w:rPr>
                <w:b w:val="false"/>
                <w:bCs w:val="false"/>
                <w:color w:val="000000"/>
                <w:sz w:val="19"/>
                <w:szCs w:val="19"/>
              </w:rPr>
              <w:t xml:space="preserve">6</w:t>
            </w:r>
          </w:p>
        </w:tc>
        <w:tc>
          <w:tcPr>
            <w:tcW w:type="dxa" w:w="2000"/>
            <w:tcMar>
              <w:top w:type="dxa" w:w="60"/>
              <w:left w:type="dxa" w:w="100"/>
              <w:bottom w:type="dxa" w:w="60"/>
              <w:right w:type="dxa" w:w="100"/>
            </w:tcMar>
          </w:tcPr>
          <w:p>
            <w:r>
              <w:rPr>
                <w:b w:val="false"/>
                <w:bCs w:val="false"/>
                <w:color w:val="000000"/>
                <w:sz w:val="19"/>
                <w:szCs w:val="19"/>
              </w:rPr>
              <w:t xml:space="preserve">Wizard 4 — Uniqueness &amp; naming</w:t>
            </w:r>
          </w:p>
        </w:tc>
        <w:tc>
          <w:tcPr>
            <w:tcW w:type="dxa" w:w="2560"/>
            <w:tcMar>
              <w:top w:type="dxa" w:w="60"/>
              <w:left w:type="dxa" w:w="100"/>
              <w:bottom w:type="dxa" w:w="60"/>
              <w:right w:type="dxa" w:w="100"/>
            </w:tcMar>
          </w:tcPr>
          <w:p>
            <w:r>
              <w:rPr>
                <w:b w:val="false"/>
                <w:bCs w:val="false"/>
                <w:color w:val="000000"/>
                <w:sz w:val="19"/>
                <w:szCs w:val="19"/>
              </w:rPr>
              <w:t xml:space="preserve">Read-only suggested name; duplicate banner</w:t>
            </w:r>
          </w:p>
        </w:tc>
        <w:tc>
          <w:tcPr>
            <w:tcW w:type="dxa" w:w="1600"/>
            <w:tcMar>
              <w:top w:type="dxa" w:w="60"/>
              <w:left w:type="dxa" w:w="100"/>
              <w:bottom w:type="dxa" w:w="60"/>
              <w:right w:type="dxa" w:w="100"/>
            </w:tcMar>
          </w:tcPr>
          <w:p>
            <w:r>
              <w:rPr>
                <w:b w:val="false"/>
                <w:bCs w:val="false"/>
                <w:color w:val="000000"/>
                <w:sz w:val="19"/>
                <w:szCs w:val="19"/>
              </w:rPr>
              <w:t xml:space="preserve">Auto-runs on entry</w:t>
            </w:r>
          </w:p>
        </w:tc>
        <w:tc>
          <w:tcPr>
            <w:tcW w:type="dxa" w:w="1500"/>
            <w:tcMar>
              <w:top w:type="dxa" w:w="60"/>
              <w:left w:type="dxa" w:w="100"/>
              <w:bottom w:type="dxa" w:w="60"/>
              <w:right w:type="dxa" w:w="100"/>
            </w:tcMar>
          </w:tcPr>
          <w:p>
            <w:r>
              <w:rPr>
                <w:b w:val="false"/>
                <w:bCs w:val="false"/>
                <w:color w:val="000000"/>
                <w:sz w:val="19"/>
                <w:szCs w:val="19"/>
              </w:rPr>
              <w:t xml:space="preserve">GET /requests/{id}/duplicate-check</w:t>
            </w:r>
          </w:p>
        </w:tc>
        <w:tc>
          <w:tcPr>
            <w:tcW w:type="dxa" w:w="1400"/>
            <w:tcMar>
              <w:top w:type="dxa" w:w="60"/>
              <w:left w:type="dxa" w:w="100"/>
              <w:bottom w:type="dxa" w:w="60"/>
              <w:right w:type="dxa" w:w="100"/>
            </w:tcMar>
          </w:tcPr>
          <w:p>
            <w:r>
              <w:rPr>
                <w:b w:val="false"/>
                <w:bCs w:val="false"/>
                <w:color w:val="000000"/>
                <w:sz w:val="19"/>
                <w:szCs w:val="19"/>
              </w:rPr>
              <w:t xml:space="preserve">Exact match blocks Next; similar match warns</w:t>
            </w:r>
          </w:p>
        </w:tc>
      </w:tr>
      <w:tr>
        <w:tc>
          <w:tcPr>
            <w:tcW w:type="dxa" w:w="400"/>
            <w:tcMar>
              <w:top w:type="dxa" w:w="60"/>
              <w:left w:type="dxa" w:w="100"/>
              <w:bottom w:type="dxa" w:w="60"/>
              <w:right w:type="dxa" w:w="100"/>
            </w:tcMar>
          </w:tcPr>
          <w:p>
            <w:r>
              <w:rPr>
                <w:b w:val="false"/>
                <w:bCs w:val="false"/>
                <w:color w:val="000000"/>
                <w:sz w:val="19"/>
                <w:szCs w:val="19"/>
              </w:rPr>
              <w:t xml:space="preserve">7</w:t>
            </w:r>
          </w:p>
        </w:tc>
        <w:tc>
          <w:tcPr>
            <w:tcW w:type="dxa" w:w="2000"/>
            <w:tcMar>
              <w:top w:type="dxa" w:w="60"/>
              <w:left w:type="dxa" w:w="100"/>
              <w:bottom w:type="dxa" w:w="60"/>
              <w:right w:type="dxa" w:w="100"/>
            </w:tcMar>
          </w:tcPr>
          <w:p>
            <w:r>
              <w:rPr>
                <w:b w:val="false"/>
                <w:bCs w:val="false"/>
                <w:color w:val="000000"/>
                <w:sz w:val="19"/>
                <w:szCs w:val="19"/>
              </w:rPr>
              <w:t xml:space="preserve">Wizard 5 — File &amp; trigger</w:t>
            </w:r>
          </w:p>
        </w:tc>
        <w:tc>
          <w:tcPr>
            <w:tcW w:type="dxa" w:w="2560"/>
            <w:tcMar>
              <w:top w:type="dxa" w:w="60"/>
              <w:left w:type="dxa" w:w="100"/>
              <w:bottom w:type="dxa" w:w="60"/>
              <w:right w:type="dxa" w:w="100"/>
            </w:tcMar>
          </w:tcPr>
          <w:p>
            <w:r>
              <w:rPr>
                <w:b w:val="false"/>
                <w:bCs w:val="false"/>
                <w:color w:val="000000"/>
                <w:sz w:val="19"/>
                <w:szCs w:val="19"/>
              </w:rPr>
              <w:t xml:space="preserve">Filename pattern, format, volume, post-action, cron builder + plain English, timezone, blackout window, notification opt-in</w:t>
            </w:r>
          </w:p>
        </w:tc>
        <w:tc>
          <w:tcPr>
            <w:tcW w:type="dxa" w:w="1600"/>
            <w:tcMar>
              <w:top w:type="dxa" w:w="60"/>
              <w:left w:type="dxa" w:w="100"/>
              <w:bottom w:type="dxa" w:w="60"/>
              <w:right w:type="dxa" w:w="100"/>
            </w:tcMar>
          </w:tcPr>
          <w:p>
            <w:r>
              <w:rPr>
                <w:b w:val="false"/>
                <w:bCs w:val="false"/>
                <w:color w:val="000000"/>
                <w:sz w:val="19"/>
                <w:szCs w:val="19"/>
              </w:rPr>
              <w:t xml:space="preserve">Next</w:t>
            </w:r>
          </w:p>
        </w:tc>
        <w:tc>
          <w:tcPr>
            <w:tcW w:type="dxa" w:w="1500"/>
            <w:tcMar>
              <w:top w:type="dxa" w:w="60"/>
              <w:left w:type="dxa" w:w="100"/>
              <w:bottom w:type="dxa" w:w="60"/>
              <w:right w:type="dxa" w:w="100"/>
            </w:tcMar>
          </w:tcPr>
          <w:p>
            <w:r>
              <w:rPr>
                <w:b w:val="false"/>
                <w:bCs w:val="false"/>
                <w:color w:val="000000"/>
                <w:sz w:val="19"/>
                <w:szCs w:val="19"/>
              </w:rPr>
              <w:t xml:space="preserve">Client-side validation; PUT /requests/{id}</w:t>
            </w:r>
          </w:p>
        </w:tc>
        <w:tc>
          <w:tcPr>
            <w:tcW w:type="dxa" w:w="1400"/>
            <w:tcMar>
              <w:top w:type="dxa" w:w="60"/>
              <w:left w:type="dxa" w:w="100"/>
              <w:bottom w:type="dxa" w:w="60"/>
              <w:right w:type="dxa" w:w="100"/>
            </w:tcMar>
          </w:tcPr>
          <w:p>
            <w:r>
              <w:rPr>
                <w:b w:val="false"/>
                <w:bCs w:val="false"/>
                <w:color w:val="000000"/>
                <w:sz w:val="19"/>
                <w:szCs w:val="19"/>
              </w:rPr>
              <w:t xml:space="preserve">Advance to summary</w:t>
            </w:r>
          </w:p>
        </w:tc>
      </w:tr>
      <w:tr>
        <w:tc>
          <w:tcPr>
            <w:tcW w:type="dxa" w:w="400"/>
            <w:tcMar>
              <w:top w:type="dxa" w:w="60"/>
              <w:left w:type="dxa" w:w="100"/>
              <w:bottom w:type="dxa" w:w="60"/>
              <w:right w:type="dxa" w:w="100"/>
            </w:tcMar>
          </w:tcPr>
          <w:p>
            <w:r>
              <w:rPr>
                <w:b w:val="false"/>
                <w:bCs w:val="false"/>
                <w:color w:val="000000"/>
                <w:sz w:val="19"/>
                <w:szCs w:val="19"/>
              </w:rPr>
              <w:t xml:space="preserve">8</w:t>
            </w:r>
          </w:p>
        </w:tc>
        <w:tc>
          <w:tcPr>
            <w:tcW w:type="dxa" w:w="2000"/>
            <w:tcMar>
              <w:top w:type="dxa" w:w="60"/>
              <w:left w:type="dxa" w:w="100"/>
              <w:bottom w:type="dxa" w:w="60"/>
              <w:right w:type="dxa" w:w="100"/>
            </w:tcMar>
          </w:tcPr>
          <w:p>
            <w:r>
              <w:rPr>
                <w:b w:val="false"/>
                <w:bCs w:val="false"/>
                <w:color w:val="000000"/>
                <w:sz w:val="19"/>
                <w:szCs w:val="19"/>
              </w:rPr>
              <w:t xml:space="preserve">Wizard 6 — Summary &amp; submit</w:t>
            </w:r>
          </w:p>
        </w:tc>
        <w:tc>
          <w:tcPr>
            <w:tcW w:type="dxa" w:w="2560"/>
            <w:tcMar>
              <w:top w:type="dxa" w:w="60"/>
              <w:left w:type="dxa" w:w="100"/>
              <w:bottom w:type="dxa" w:w="60"/>
              <w:right w:type="dxa" w:w="100"/>
            </w:tcMar>
          </w:tcPr>
          <w:p>
            <w:r>
              <w:rPr>
                <w:b w:val="false"/>
                <w:bCs w:val="false"/>
                <w:color w:val="000000"/>
                <w:sz w:val="19"/>
                <w:szCs w:val="19"/>
              </w:rPr>
              <w:t xml:space="preserve">Read-only recap with Edit links; declaration checkbox</w:t>
            </w:r>
          </w:p>
        </w:tc>
        <w:tc>
          <w:tcPr>
            <w:tcW w:type="dxa" w:w="1600"/>
            <w:tcMar>
              <w:top w:type="dxa" w:w="60"/>
              <w:left w:type="dxa" w:w="100"/>
              <w:bottom w:type="dxa" w:w="60"/>
              <w:right w:type="dxa" w:w="100"/>
            </w:tcMar>
          </w:tcPr>
          <w:p>
            <w:r>
              <w:rPr>
                <w:b w:val="false"/>
                <w:bCs w:val="false"/>
                <w:color w:val="000000"/>
                <w:sz w:val="19"/>
                <w:szCs w:val="19"/>
              </w:rPr>
              <w:t xml:space="preserve">Submit</w:t>
            </w:r>
          </w:p>
        </w:tc>
        <w:tc>
          <w:tcPr>
            <w:tcW w:type="dxa" w:w="1500"/>
            <w:tcMar>
              <w:top w:type="dxa" w:w="60"/>
              <w:left w:type="dxa" w:w="100"/>
              <w:bottom w:type="dxa" w:w="60"/>
              <w:right w:type="dxa" w:w="100"/>
            </w:tcMar>
          </w:tcPr>
          <w:p>
            <w:r>
              <w:rPr>
                <w:b w:val="false"/>
                <w:bCs w:val="false"/>
                <w:color w:val="000000"/>
                <w:sz w:val="19"/>
                <w:szCs w:val="19"/>
              </w:rPr>
              <w:t xml:space="preserve">POST /requests/{id}/submit</w:t>
            </w:r>
          </w:p>
        </w:tc>
        <w:tc>
          <w:tcPr>
            <w:tcW w:type="dxa" w:w="1400"/>
            <w:tcMar>
              <w:top w:type="dxa" w:w="60"/>
              <w:left w:type="dxa" w:w="100"/>
              <w:bottom w:type="dxa" w:w="60"/>
              <w:right w:type="dxa" w:w="100"/>
            </w:tcMar>
          </w:tcPr>
          <w:p>
            <w:r>
              <w:rPr>
                <w:b w:val="false"/>
                <w:bCs w:val="false"/>
                <w:color w:val="000000"/>
                <w:sz w:val="19"/>
                <w:szCs w:val="19"/>
              </w:rPr>
              <w:t xml:space="preserve">State → SUBMITTED; event published; redirect to Tracker</w:t>
            </w:r>
          </w:p>
        </w:tc>
      </w:tr>
      <w:tr>
        <w:tc>
          <w:tcPr>
            <w:tcW w:type="dxa" w:w="400"/>
            <w:tcMar>
              <w:top w:type="dxa" w:w="60"/>
              <w:left w:type="dxa" w:w="100"/>
              <w:bottom w:type="dxa" w:w="60"/>
              <w:right w:type="dxa" w:w="100"/>
            </w:tcMar>
          </w:tcPr>
          <w:p>
            <w:r>
              <w:rPr>
                <w:b w:val="false"/>
                <w:bCs w:val="false"/>
                <w:color w:val="000000"/>
                <w:sz w:val="19"/>
                <w:szCs w:val="19"/>
              </w:rPr>
              <w:t xml:space="preserve">9</w:t>
            </w:r>
          </w:p>
        </w:tc>
        <w:tc>
          <w:tcPr>
            <w:tcW w:type="dxa" w:w="2000"/>
            <w:tcMar>
              <w:top w:type="dxa" w:w="60"/>
              <w:left w:type="dxa" w:w="100"/>
              <w:bottom w:type="dxa" w:w="60"/>
              <w:right w:type="dxa" w:w="100"/>
            </w:tcMar>
          </w:tcPr>
          <w:p>
            <w:r>
              <w:rPr>
                <w:b w:val="false"/>
                <w:bCs w:val="false"/>
                <w:color w:val="000000"/>
                <w:sz w:val="19"/>
                <w:szCs w:val="19"/>
              </w:rPr>
              <w:t xml:space="preserve">Tracker</w:t>
            </w:r>
          </w:p>
        </w:tc>
        <w:tc>
          <w:tcPr>
            <w:tcW w:type="dxa" w:w="2560"/>
            <w:tcMar>
              <w:top w:type="dxa" w:w="60"/>
              <w:left w:type="dxa" w:w="100"/>
              <w:bottom w:type="dxa" w:w="60"/>
              <w:right w:type="dxa" w:w="100"/>
            </w:tcMar>
          </w:tcPr>
          <w:p>
            <w:r>
              <w:rPr>
                <w:b w:val="false"/>
                <w:bCs w:val="false"/>
                <w:color w:val="000000"/>
                <w:sz w:val="19"/>
                <w:szCs w:val="19"/>
              </w:rPr>
              <w:t xml:space="preserve">Vertical stepper across the state machine</w:t>
            </w:r>
          </w:p>
        </w:tc>
        <w:tc>
          <w:tcPr>
            <w:tcW w:type="dxa" w:w="1600"/>
            <w:tcMar>
              <w:top w:type="dxa" w:w="60"/>
              <w:left w:type="dxa" w:w="100"/>
              <w:bottom w:type="dxa" w:w="60"/>
              <w:right w:type="dxa" w:w="100"/>
            </w:tcMar>
          </w:tcPr>
          <w:p>
            <w:r>
              <w:rPr>
                <w:b w:val="false"/>
                <w:bCs w:val="false"/>
                <w:color w:val="000000"/>
                <w:sz w:val="19"/>
                <w:szCs w:val="19"/>
              </w:rPr>
              <w:t xml:space="preserve">Passive / refresh</w:t>
            </w:r>
          </w:p>
        </w:tc>
        <w:tc>
          <w:tcPr>
            <w:tcW w:type="dxa" w:w="1500"/>
            <w:tcMar>
              <w:top w:type="dxa" w:w="60"/>
              <w:left w:type="dxa" w:w="100"/>
              <w:bottom w:type="dxa" w:w="60"/>
              <w:right w:type="dxa" w:w="100"/>
            </w:tcMar>
          </w:tcPr>
          <w:p>
            <w:r>
              <w:rPr>
                <w:b w:val="false"/>
                <w:bCs w:val="false"/>
                <w:color w:val="000000"/>
                <w:sz w:val="19"/>
                <w:szCs w:val="19"/>
              </w:rPr>
              <w:t xml:space="preserve">GET /requests/{id}</w:t>
            </w:r>
          </w:p>
        </w:tc>
        <w:tc>
          <w:tcPr>
            <w:tcW w:type="dxa" w:w="1400"/>
            <w:tcMar>
              <w:top w:type="dxa" w:w="60"/>
              <w:left w:type="dxa" w:w="100"/>
              <w:bottom w:type="dxa" w:w="60"/>
              <w:right w:type="dxa" w:w="100"/>
            </w:tcMar>
          </w:tcPr>
          <w:p>
            <w:r>
              <w:rPr>
                <w:b w:val="false"/>
                <w:bCs w:val="false"/>
                <w:color w:val="000000"/>
                <w:sz w:val="19"/>
                <w:szCs w:val="19"/>
              </w:rPr>
              <w:t xml:space="preserve">Updates live as admin/engine progress</w:t>
            </w:r>
          </w:p>
        </w:tc>
      </w:tr>
      <w:tr>
        <w:tc>
          <w:tcPr>
            <w:tcW w:type="dxa" w:w="400"/>
            <w:tcMar>
              <w:top w:type="dxa" w:w="60"/>
              <w:left w:type="dxa" w:w="100"/>
              <w:bottom w:type="dxa" w:w="60"/>
              <w:right w:type="dxa" w:w="100"/>
            </w:tcMar>
          </w:tcPr>
          <w:p>
            <w:r>
              <w:rPr>
                <w:b w:val="false"/>
                <w:bCs w:val="false"/>
                <w:color w:val="000000"/>
                <w:sz w:val="19"/>
                <w:szCs w:val="19"/>
              </w:rPr>
              <w:t xml:space="preserve">10</w:t>
            </w:r>
          </w:p>
        </w:tc>
        <w:tc>
          <w:tcPr>
            <w:tcW w:type="dxa" w:w="2000"/>
            <w:tcMar>
              <w:top w:type="dxa" w:w="60"/>
              <w:left w:type="dxa" w:w="100"/>
              <w:bottom w:type="dxa" w:w="60"/>
              <w:right w:type="dxa" w:w="100"/>
            </w:tcMar>
          </w:tcPr>
          <w:p>
            <w:r>
              <w:rPr>
                <w:b w:val="false"/>
                <w:bCs w:val="false"/>
                <w:color w:val="000000"/>
                <w:sz w:val="19"/>
                <w:szCs w:val="19"/>
              </w:rPr>
              <w:t xml:space="preserve">Run dashboard</w:t>
            </w:r>
          </w:p>
        </w:tc>
        <w:tc>
          <w:tcPr>
            <w:tcW w:type="dxa" w:w="2560"/>
            <w:tcMar>
              <w:top w:type="dxa" w:w="60"/>
              <w:left w:type="dxa" w:w="100"/>
              <w:bottom w:type="dxa" w:w="60"/>
              <w:right w:type="dxa" w:w="100"/>
            </w:tcMar>
          </w:tcPr>
          <w:p>
            <w:r>
              <w:rPr>
                <w:b w:val="false"/>
                <w:bCs w:val="false"/>
                <w:color w:val="000000"/>
                <w:sz w:val="19"/>
                <w:szCs w:val="19"/>
              </w:rPr>
              <w:t xml:space="preserve">Per-interface run table</w:t>
            </w:r>
          </w:p>
        </w:tc>
        <w:tc>
          <w:tcPr>
            <w:tcW w:type="dxa" w:w="1600"/>
            <w:tcMar>
              <w:top w:type="dxa" w:w="60"/>
              <w:left w:type="dxa" w:w="100"/>
              <w:bottom w:type="dxa" w:w="60"/>
              <w:right w:type="dxa" w:w="100"/>
            </w:tcMar>
          </w:tcPr>
          <w:p>
            <w:r>
              <w:rPr>
                <w:b w:val="false"/>
                <w:bCs w:val="false"/>
                <w:color w:val="000000"/>
                <w:sz w:val="19"/>
                <w:szCs w:val="19"/>
              </w:rPr>
              <w:t xml:space="preserve">Drill into a run</w:t>
            </w:r>
          </w:p>
        </w:tc>
        <w:tc>
          <w:tcPr>
            <w:tcW w:type="dxa" w:w="1500"/>
            <w:tcMar>
              <w:top w:type="dxa" w:w="60"/>
              <w:left w:type="dxa" w:w="100"/>
              <w:bottom w:type="dxa" w:w="60"/>
              <w:right w:type="dxa" w:w="100"/>
            </w:tcMar>
          </w:tcPr>
          <w:p>
            <w:r>
              <w:rPr>
                <w:b w:val="false"/>
                <w:bCs w:val="false"/>
                <w:color w:val="000000"/>
                <w:sz w:val="19"/>
                <w:szCs w:val="19"/>
              </w:rPr>
              <w:t xml:space="preserve">GET /interfaces/{name}/runs</w:t>
            </w:r>
          </w:p>
        </w:tc>
        <w:tc>
          <w:tcPr>
            <w:tcW w:type="dxa" w:w="1400"/>
            <w:tcMar>
              <w:top w:type="dxa" w:w="60"/>
              <w:left w:type="dxa" w:w="100"/>
              <w:bottom w:type="dxa" w:w="60"/>
              <w:right w:type="dxa" w:w="100"/>
            </w:tcMar>
          </w:tcPr>
          <w:p>
            <w:r>
              <w:rPr>
                <w:b w:val="false"/>
                <w:bCs w:val="false"/>
                <w:color w:val="000000"/>
                <w:sz w:val="19"/>
                <w:szCs w:val="19"/>
              </w:rPr>
              <w:t xml:space="preserve">Per-file name/size/outcome/error detail</w:t>
            </w:r>
          </w:p>
        </w:tc>
      </w:tr>
    </w:tbl>
    <w:p>
      <w:pPr>
        <w:pStyle w:val="Heading2"/>
        <w:spacing w:after="100" w:before="220"/>
      </w:pPr>
      <w:r>
        <w:rPr>
          <w:color w:val="0F6674"/>
        </w:rPr>
        <w:t xml:space="preserve">Persona 2 — MFT Admin / Approver</w:t>
      </w:r>
    </w:p>
    <w:p>
      <w:pPr>
        <w:spacing w:after="100"/>
      </w:pPr>
      <w:r>
        <w:rPr>
          <w:i/>
          <w:iCs/>
        </w:rPr>
        <w:t xml:space="preserve">Flow: SSO Login → Approval queue → Review detail → Decision modal → Provisioning status.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60"/>
        <w:gridCol w:w="1500"/>
        <w:gridCol w:w="1500"/>
        <w:gridCol w:w="13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2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500"/>
            <w:shd w:fill="DCE6F1" w:val="clear"/>
            <w:tcMar>
              <w:top w:type="dxa" w:w="60"/>
              <w:left w:type="dxa" w:w="100"/>
              <w:bottom w:type="dxa" w:w="60"/>
              <w:right w:type="dxa" w:w="100"/>
            </w:tcMar>
          </w:tcPr>
          <w:p>
            <w:r>
              <w:rPr>
                <w:b/>
                <w:bCs/>
                <w:color w:val="1F4E79"/>
                <w:sz w:val="19"/>
                <w:szCs w:val="19"/>
              </w:rPr>
              <w:t xml:space="preserve">User action</w:t>
            </w:r>
          </w:p>
        </w:tc>
        <w:tc>
          <w:tcPr>
            <w:tcW w:type="dxa" w:w="1500"/>
            <w:shd w:fill="DCE6F1" w:val="clear"/>
            <w:tcMar>
              <w:top w:type="dxa" w:w="60"/>
              <w:left w:type="dxa" w:w="100"/>
              <w:bottom w:type="dxa" w:w="60"/>
              <w:right w:type="dxa" w:w="100"/>
            </w:tcMar>
          </w:tcPr>
          <w:p>
            <w:r>
              <w:rPr>
                <w:b/>
                <w:bCs/>
                <w:color w:val="1F4E79"/>
                <w:sz w:val="19"/>
                <w:szCs w:val="19"/>
              </w:rPr>
              <w:t xml:space="preserve">Integration call</w:t>
            </w:r>
          </w:p>
        </w:tc>
        <w:tc>
          <w:tcPr>
            <w:tcW w:type="dxa" w:w="13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200"/>
            <w:tcMar>
              <w:top w:type="dxa" w:w="60"/>
              <w:left w:type="dxa" w:w="100"/>
              <w:bottom w:type="dxa" w:w="60"/>
              <w:right w:type="dxa" w:w="100"/>
            </w:tcMar>
          </w:tcPr>
          <w:p>
            <w:r>
              <w:rPr>
                <w:b w:val="false"/>
                <w:bCs w:val="false"/>
                <w:color w:val="000000"/>
                <w:sz w:val="19"/>
                <w:szCs w:val="19"/>
              </w:rPr>
              <w:t xml:space="preserve">SSO Login (Approver role)</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500"/>
            <w:tcMar>
              <w:top w:type="dxa" w:w="60"/>
              <w:left w:type="dxa" w:w="100"/>
              <w:bottom w:type="dxa" w:w="60"/>
              <w:right w:type="dxa" w:w="100"/>
            </w:tcMar>
          </w:tcPr>
          <w:p>
            <w:r>
              <w:rPr>
                <w:b w:val="false"/>
                <w:bCs w:val="false"/>
                <w:color w:val="000000"/>
                <w:sz w:val="19"/>
                <w:szCs w:val="19"/>
              </w:rPr>
              <w:t xml:space="preserve">Authenticate</w:t>
            </w:r>
          </w:p>
        </w:tc>
        <w:tc>
          <w:tcPr>
            <w:tcW w:type="dxa" w:w="1500"/>
            <w:tcMar>
              <w:top w:type="dxa" w:w="60"/>
              <w:left w:type="dxa" w:w="100"/>
              <w:bottom w:type="dxa" w:w="60"/>
              <w:right w:type="dxa" w:w="100"/>
            </w:tcMar>
          </w:tcPr>
          <w:p>
            <w:r>
              <w:rPr>
                <w:b w:val="false"/>
                <w:bCs w:val="false"/>
                <w:color w:val="000000"/>
                <w:sz w:val="19"/>
                <w:szCs w:val="19"/>
              </w:rPr>
              <w:t xml:space="preserve">OIDC/SAML + role check</w:t>
            </w:r>
          </w:p>
        </w:tc>
        <w:tc>
          <w:tcPr>
            <w:tcW w:type="dxa" w:w="1300"/>
            <w:tcMar>
              <w:top w:type="dxa" w:w="60"/>
              <w:left w:type="dxa" w:w="100"/>
              <w:bottom w:type="dxa" w:w="60"/>
              <w:right w:type="dxa" w:w="100"/>
            </w:tcMar>
          </w:tcPr>
          <w:p>
            <w:r>
              <w:rPr>
                <w:b w:val="false"/>
                <w:bCs w:val="false"/>
                <w:color w:val="000000"/>
                <w:sz w:val="19"/>
                <w:szCs w:val="19"/>
              </w:rPr>
              <w:t xml:space="preserve">Non-approvers denied and audited</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200"/>
            <w:tcMar>
              <w:top w:type="dxa" w:w="60"/>
              <w:left w:type="dxa" w:w="100"/>
              <w:bottom w:type="dxa" w:w="60"/>
              <w:right w:type="dxa" w:w="100"/>
            </w:tcMar>
          </w:tcPr>
          <w:p>
            <w:r>
              <w:rPr>
                <w:b w:val="false"/>
                <w:bCs w:val="false"/>
                <w:color w:val="000000"/>
                <w:sz w:val="19"/>
                <w:szCs w:val="19"/>
              </w:rPr>
              <w:t xml:space="preserve">Approval queue</w:t>
            </w:r>
          </w:p>
        </w:tc>
        <w:tc>
          <w:tcPr>
            <w:tcW w:type="dxa" w:w="2560"/>
            <w:tcMar>
              <w:top w:type="dxa" w:w="60"/>
              <w:left w:type="dxa" w:w="100"/>
              <w:bottom w:type="dxa" w:w="60"/>
              <w:right w:type="dxa" w:w="100"/>
            </w:tcMar>
          </w:tcPr>
          <w:p>
            <w:r>
              <w:rPr>
                <w:b w:val="false"/>
                <w:bCs w:val="false"/>
                <w:color w:val="000000"/>
                <w:sz w:val="19"/>
                <w:szCs w:val="19"/>
              </w:rPr>
              <w:t xml:space="preserve">Oldest-first table: ID, name, domain, requester, age, SLA flag; filters</w:t>
            </w:r>
          </w:p>
        </w:tc>
        <w:tc>
          <w:tcPr>
            <w:tcW w:type="dxa" w:w="1500"/>
            <w:tcMar>
              <w:top w:type="dxa" w:w="60"/>
              <w:left w:type="dxa" w:w="100"/>
              <w:bottom w:type="dxa" w:w="60"/>
              <w:right w:type="dxa" w:w="100"/>
            </w:tcMar>
          </w:tcPr>
          <w:p>
            <w:r>
              <w:rPr>
                <w:b w:val="false"/>
                <w:bCs w:val="false"/>
                <w:color w:val="000000"/>
                <w:sz w:val="19"/>
                <w:szCs w:val="19"/>
              </w:rPr>
              <w:t xml:space="preserve">Open a row</w:t>
            </w:r>
          </w:p>
        </w:tc>
        <w:tc>
          <w:tcPr>
            <w:tcW w:type="dxa" w:w="1500"/>
            <w:tcMar>
              <w:top w:type="dxa" w:w="60"/>
              <w:left w:type="dxa" w:w="100"/>
              <w:bottom w:type="dxa" w:w="60"/>
              <w:right w:type="dxa" w:w="100"/>
            </w:tcMar>
          </w:tcPr>
          <w:p>
            <w:r>
              <w:rPr>
                <w:b w:val="false"/>
                <w:bCs w:val="false"/>
                <w:color w:val="000000"/>
                <w:sz w:val="19"/>
                <w:szCs w:val="19"/>
              </w:rPr>
              <w:t xml:space="preserve">GET /approvals?state=SUBMITTED</w:t>
            </w:r>
          </w:p>
        </w:tc>
        <w:tc>
          <w:tcPr>
            <w:tcW w:type="dxa" w:w="1300"/>
            <w:tcMar>
              <w:top w:type="dxa" w:w="60"/>
              <w:left w:type="dxa" w:w="100"/>
              <w:bottom w:type="dxa" w:w="60"/>
              <w:right w:type="dxa" w:w="100"/>
            </w:tcMar>
          </w:tcPr>
          <w:p>
            <w:r>
              <w:rPr>
                <w:b w:val="false"/>
                <w:bCs w:val="false"/>
                <w:color w:val="000000"/>
                <w:sz w:val="19"/>
                <w:szCs w:val="19"/>
              </w:rPr>
              <w:t xml:space="preserve">Opens Review detail</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200"/>
            <w:tcMar>
              <w:top w:type="dxa" w:w="60"/>
              <w:left w:type="dxa" w:w="100"/>
              <w:bottom w:type="dxa" w:w="60"/>
              <w:right w:type="dxa" w:w="100"/>
            </w:tcMar>
          </w:tcPr>
          <w:p>
            <w:r>
              <w:rPr>
                <w:b w:val="false"/>
                <w:bCs w:val="false"/>
                <w:color w:val="000000"/>
                <w:sz w:val="19"/>
                <w:szCs w:val="19"/>
              </w:rPr>
              <w:t xml:space="preserve">Review detail</w:t>
            </w:r>
          </w:p>
        </w:tc>
        <w:tc>
          <w:tcPr>
            <w:tcW w:type="dxa" w:w="2560"/>
            <w:tcMar>
              <w:top w:type="dxa" w:w="60"/>
              <w:left w:type="dxa" w:w="100"/>
              <w:bottom w:type="dxa" w:w="60"/>
              <w:right w:type="dxa" w:w="100"/>
            </w:tcMar>
          </w:tcPr>
          <w:p>
            <w:r>
              <w:rPr>
                <w:b w:val="false"/>
                <w:bCs w:val="false"/>
                <w:color w:val="000000"/>
                <w:sz w:val="19"/>
                <w:szCs w:val="19"/>
              </w:rPr>
              <w:t xml:space="preserve">Full wizard recap + connection-test evidence + duplicate outcome</w:t>
            </w:r>
          </w:p>
        </w:tc>
        <w:tc>
          <w:tcPr>
            <w:tcW w:type="dxa" w:w="1500"/>
            <w:tcMar>
              <w:top w:type="dxa" w:w="60"/>
              <w:left w:type="dxa" w:w="100"/>
              <w:bottom w:type="dxa" w:w="60"/>
              <w:right w:type="dxa" w:w="100"/>
            </w:tcMar>
          </w:tcPr>
          <w:p>
            <w:r>
              <w:rPr>
                <w:b w:val="false"/>
                <w:bCs w:val="false"/>
                <w:color w:val="000000"/>
                <w:sz w:val="19"/>
                <w:szCs w:val="19"/>
              </w:rPr>
              <w:t xml:space="preserve">Approve / Reject / Return</w:t>
            </w:r>
          </w:p>
        </w:tc>
        <w:tc>
          <w:tcPr>
            <w:tcW w:type="dxa" w:w="1500"/>
            <w:tcMar>
              <w:top w:type="dxa" w:w="60"/>
              <w:left w:type="dxa" w:w="100"/>
              <w:bottom w:type="dxa" w:w="60"/>
              <w:right w:type="dxa" w:w="100"/>
            </w:tcMar>
          </w:tcPr>
          <w:p>
            <w:r>
              <w:rPr>
                <w:b w:val="false"/>
                <w:bCs w:val="false"/>
                <w:color w:val="000000"/>
                <w:sz w:val="19"/>
                <w:szCs w:val="19"/>
              </w:rPr>
              <w:t xml:space="preserve">—</w:t>
            </w:r>
          </w:p>
        </w:tc>
        <w:tc>
          <w:tcPr>
            <w:tcW w:type="dxa" w:w="1300"/>
            <w:tcMar>
              <w:top w:type="dxa" w:w="60"/>
              <w:left w:type="dxa" w:w="100"/>
              <w:bottom w:type="dxa" w:w="60"/>
              <w:right w:type="dxa" w:w="100"/>
            </w:tcMar>
          </w:tcPr>
          <w:p>
            <w:r>
              <w:rPr>
                <w:b w:val="false"/>
                <w:bCs w:val="false"/>
                <w:color w:val="000000"/>
                <w:sz w:val="19"/>
                <w:szCs w:val="19"/>
              </w:rPr>
              <w:t xml:space="preserve">Opens Decision modal (comment mandatory for Reject/Return)</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200"/>
            <w:tcMar>
              <w:top w:type="dxa" w:w="60"/>
              <w:left w:type="dxa" w:w="100"/>
              <w:bottom w:type="dxa" w:w="60"/>
              <w:right w:type="dxa" w:w="100"/>
            </w:tcMar>
          </w:tcPr>
          <w:p>
            <w:r>
              <w:rPr>
                <w:b w:val="false"/>
                <w:bCs w:val="false"/>
                <w:color w:val="000000"/>
                <w:sz w:val="19"/>
                <w:szCs w:val="19"/>
              </w:rPr>
              <w:t xml:space="preserve">Decision modal</w:t>
            </w:r>
          </w:p>
        </w:tc>
        <w:tc>
          <w:tcPr>
            <w:tcW w:type="dxa" w:w="2560"/>
            <w:tcMar>
              <w:top w:type="dxa" w:w="60"/>
              <w:left w:type="dxa" w:w="100"/>
              <w:bottom w:type="dxa" w:w="60"/>
              <w:right w:type="dxa" w:w="100"/>
            </w:tcMar>
          </w:tcPr>
          <w:p>
            <w:r>
              <w:rPr>
                <w:b w:val="false"/>
                <w:bCs w:val="false"/>
                <w:color w:val="000000"/>
                <w:sz w:val="19"/>
                <w:szCs w:val="19"/>
              </w:rPr>
              <w:t xml:space="preserve">Comment box, confirm button</w:t>
            </w:r>
          </w:p>
        </w:tc>
        <w:tc>
          <w:tcPr>
            <w:tcW w:type="dxa" w:w="1500"/>
            <w:tcMar>
              <w:top w:type="dxa" w:w="60"/>
              <w:left w:type="dxa" w:w="100"/>
              <w:bottom w:type="dxa" w:w="60"/>
              <w:right w:type="dxa" w:w="100"/>
            </w:tcMar>
          </w:tcPr>
          <w:p>
            <w:r>
              <w:rPr>
                <w:b w:val="false"/>
                <w:bCs w:val="false"/>
                <w:color w:val="000000"/>
                <w:sz w:val="19"/>
                <w:szCs w:val="19"/>
              </w:rPr>
              <w:t xml:space="preserve">Confirm decision</w:t>
            </w:r>
          </w:p>
        </w:tc>
        <w:tc>
          <w:tcPr>
            <w:tcW w:type="dxa" w:w="1500"/>
            <w:tcMar>
              <w:top w:type="dxa" w:w="60"/>
              <w:left w:type="dxa" w:w="100"/>
              <w:bottom w:type="dxa" w:w="60"/>
              <w:right w:type="dxa" w:w="100"/>
            </w:tcMar>
          </w:tcPr>
          <w:p>
            <w:r>
              <w:rPr>
                <w:b w:val="false"/>
                <w:bCs w:val="false"/>
                <w:color w:val="000000"/>
                <w:sz w:val="19"/>
                <w:szCs w:val="19"/>
              </w:rPr>
              <w:t xml:space="preserve">POST /approvals/{id}/decision</w:t>
            </w:r>
          </w:p>
        </w:tc>
        <w:tc>
          <w:tcPr>
            <w:tcW w:type="dxa" w:w="1300"/>
            <w:tcMar>
              <w:top w:type="dxa" w:w="60"/>
              <w:left w:type="dxa" w:w="100"/>
              <w:bottom w:type="dxa" w:w="60"/>
              <w:right w:type="dxa" w:w="100"/>
            </w:tcMar>
          </w:tcPr>
          <w:p>
            <w:r>
              <w:rPr>
                <w:b w:val="false"/>
                <w:bCs w:val="false"/>
                <w:color w:val="000000"/>
                <w:sz w:val="19"/>
                <w:szCs w:val="19"/>
              </w:rPr>
              <w:t xml:space="preserve">State → APPROVED / REJECTED / RETURNED; requester notified</w:t>
            </w:r>
          </w:p>
        </w:tc>
      </w:tr>
      <w:tr>
        <w:tc>
          <w:tcPr>
            <w:tcW w:type="dxa" w:w="400"/>
            <w:tcMar>
              <w:top w:type="dxa" w:w="60"/>
              <w:left w:type="dxa" w:w="100"/>
              <w:bottom w:type="dxa" w:w="60"/>
              <w:right w:type="dxa" w:w="100"/>
            </w:tcMar>
          </w:tcPr>
          <w:p>
            <w:r>
              <w:rPr>
                <w:b w:val="false"/>
                <w:bCs w:val="false"/>
                <w:color w:val="000000"/>
                <w:sz w:val="19"/>
                <w:szCs w:val="19"/>
              </w:rPr>
              <w:t xml:space="preserve">5</w:t>
            </w:r>
          </w:p>
        </w:tc>
        <w:tc>
          <w:tcPr>
            <w:tcW w:type="dxa" w:w="2200"/>
            <w:tcMar>
              <w:top w:type="dxa" w:w="60"/>
              <w:left w:type="dxa" w:w="100"/>
              <w:bottom w:type="dxa" w:w="60"/>
              <w:right w:type="dxa" w:w="100"/>
            </w:tcMar>
          </w:tcPr>
          <w:p>
            <w:r>
              <w:rPr>
                <w:b w:val="false"/>
                <w:bCs w:val="false"/>
                <w:color w:val="000000"/>
                <w:sz w:val="19"/>
                <w:szCs w:val="19"/>
              </w:rPr>
              <w:t xml:space="preserve">Provisioning status</w:t>
            </w:r>
          </w:p>
        </w:tc>
        <w:tc>
          <w:tcPr>
            <w:tcW w:type="dxa" w:w="2560"/>
            <w:tcMar>
              <w:top w:type="dxa" w:w="60"/>
              <w:left w:type="dxa" w:w="100"/>
              <w:bottom w:type="dxa" w:w="60"/>
              <w:right w:type="dxa" w:w="100"/>
            </w:tcMar>
          </w:tcPr>
          <w:p>
            <w:r>
              <w:rPr>
                <w:b w:val="false"/>
                <w:bCs w:val="false"/>
                <w:color w:val="000000"/>
                <w:sz w:val="19"/>
                <w:szCs w:val="19"/>
              </w:rPr>
              <w:t xml:space="preserve">Progress: Config → Secrets → Schedule → Smoke test</w:t>
            </w:r>
          </w:p>
        </w:tc>
        <w:tc>
          <w:tcPr>
            <w:tcW w:type="dxa" w:w="1500"/>
            <w:tcMar>
              <w:top w:type="dxa" w:w="60"/>
              <w:left w:type="dxa" w:w="100"/>
              <w:bottom w:type="dxa" w:w="60"/>
              <w:right w:type="dxa" w:w="100"/>
            </w:tcMar>
          </w:tcPr>
          <w:p>
            <w:r>
              <w:rPr>
                <w:b w:val="false"/>
                <w:bCs w:val="false"/>
                <w:color w:val="000000"/>
                <w:sz w:val="19"/>
                <w:szCs w:val="19"/>
              </w:rPr>
              <w:t xml:space="preserve">Passive / refresh</w:t>
            </w:r>
          </w:p>
        </w:tc>
        <w:tc>
          <w:tcPr>
            <w:tcW w:type="dxa" w:w="1500"/>
            <w:tcMar>
              <w:top w:type="dxa" w:w="60"/>
              <w:left w:type="dxa" w:w="100"/>
              <w:bottom w:type="dxa" w:w="60"/>
              <w:right w:type="dxa" w:w="100"/>
            </w:tcMar>
          </w:tcPr>
          <w:p>
            <w:r>
              <w:rPr>
                <w:b w:val="false"/>
                <w:bCs w:val="false"/>
                <w:color w:val="000000"/>
                <w:sz w:val="19"/>
                <w:szCs w:val="19"/>
              </w:rPr>
              <w:t xml:space="preserve">Subscribes to ProvisioningStepCompleted</w:t>
            </w:r>
          </w:p>
        </w:tc>
        <w:tc>
          <w:tcPr>
            <w:tcW w:type="dxa" w:w="1300"/>
            <w:tcMar>
              <w:top w:type="dxa" w:w="60"/>
              <w:left w:type="dxa" w:w="100"/>
              <w:bottom w:type="dxa" w:w="60"/>
              <w:right w:type="dxa" w:w="100"/>
            </w:tcMar>
          </w:tcPr>
          <w:p>
            <w:r>
              <w:rPr>
                <w:b w:val="false"/>
                <w:bCs w:val="false"/>
                <w:color w:val="000000"/>
                <w:sz w:val="19"/>
                <w:szCs w:val="19"/>
              </w:rPr>
              <w:t xml:space="preserve">DEPLOYED_DEV or PROVISION_FAILED</w:t>
            </w:r>
          </w:p>
        </w:tc>
      </w:tr>
    </w:tbl>
    <w:p>
      <w:pPr>
        <w:pStyle w:val="Heading2"/>
        <w:spacing w:after="100" w:before="220"/>
      </w:pPr>
      <w:r>
        <w:rPr>
          <w:color w:val="0F6674"/>
        </w:rPr>
        <w:t xml:space="preserve">Persona 3 — Platform Engineer</w:t>
      </w:r>
    </w:p>
    <w:p>
      <w:pPr>
        <w:spacing w:after="100"/>
      </w:pPr>
      <w:r>
        <w:rPr>
          <w:i/>
          <w:iCs/>
        </w:rPr>
        <w:t xml:space="preserve">Flow: SSO Login → Provisioning failures dashboard → Failure detail → Retry / engine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60"/>
        <w:gridCol w:w="1400"/>
        <w:gridCol w:w="1600"/>
        <w:gridCol w:w="11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400"/>
            <w:shd w:fill="DCE6F1" w:val="clear"/>
            <w:tcMar>
              <w:top w:type="dxa" w:w="60"/>
              <w:left w:type="dxa" w:w="100"/>
              <w:bottom w:type="dxa" w:w="60"/>
              <w:right w:type="dxa" w:w="100"/>
            </w:tcMar>
          </w:tcPr>
          <w:p>
            <w:r>
              <w:rPr>
                <w:b/>
                <w:bCs/>
                <w:color w:val="1F4E79"/>
                <w:sz w:val="19"/>
                <w:szCs w:val="19"/>
              </w:rPr>
              <w:t xml:space="preserve">Screen</w:t>
            </w:r>
          </w:p>
        </w:tc>
        <w:tc>
          <w:tcPr>
            <w:tcW w:type="dxa" w:w="2560"/>
            <w:shd w:fill="DCE6F1" w:val="clear"/>
            <w:tcMar>
              <w:top w:type="dxa" w:w="60"/>
              <w:left w:type="dxa" w:w="100"/>
              <w:bottom w:type="dxa" w:w="60"/>
              <w:right w:type="dxa" w:w="100"/>
            </w:tcMar>
          </w:tcPr>
          <w:p>
            <w:r>
              <w:rPr>
                <w:b/>
                <w:bCs/>
                <w:color w:val="1F4E79"/>
                <w:sz w:val="19"/>
                <w:szCs w:val="19"/>
              </w:rPr>
              <w:t xml:space="preserve">Key UI elements</w:t>
            </w:r>
          </w:p>
        </w:tc>
        <w:tc>
          <w:tcPr>
            <w:tcW w:type="dxa" w:w="1400"/>
            <w:shd w:fill="DCE6F1" w:val="clear"/>
            <w:tcMar>
              <w:top w:type="dxa" w:w="60"/>
              <w:left w:type="dxa" w:w="100"/>
              <w:bottom w:type="dxa" w:w="60"/>
              <w:right w:type="dxa" w:w="100"/>
            </w:tcMar>
          </w:tcPr>
          <w:p>
            <w:r>
              <w:rPr>
                <w:b/>
                <w:bCs/>
                <w:color w:val="1F4E79"/>
                <w:sz w:val="19"/>
                <w:szCs w:val="19"/>
              </w:rPr>
              <w:t xml:space="preserve">User action</w:t>
            </w:r>
          </w:p>
        </w:tc>
        <w:tc>
          <w:tcPr>
            <w:tcW w:type="dxa" w:w="1600"/>
            <w:shd w:fill="DCE6F1" w:val="clear"/>
            <w:tcMar>
              <w:top w:type="dxa" w:w="60"/>
              <w:left w:type="dxa" w:w="100"/>
              <w:bottom w:type="dxa" w:w="60"/>
              <w:right w:type="dxa" w:w="100"/>
            </w:tcMar>
          </w:tcPr>
          <w:p>
            <w:r>
              <w:rPr>
                <w:b/>
                <w:bCs/>
                <w:color w:val="1F4E79"/>
                <w:sz w:val="19"/>
                <w:szCs w:val="19"/>
              </w:rPr>
              <w:t xml:space="preserve">Integration call</w:t>
            </w:r>
          </w:p>
        </w:tc>
        <w:tc>
          <w:tcPr>
            <w:tcW w:type="dxa" w:w="1100"/>
            <w:shd w:fill="DCE6F1" w:val="clear"/>
            <w:tcMar>
              <w:top w:type="dxa" w:w="60"/>
              <w:left w:type="dxa" w:w="100"/>
              <w:bottom w:type="dxa" w:w="60"/>
              <w:right w:type="dxa" w:w="100"/>
            </w:tcMar>
          </w:tcPr>
          <w:p>
            <w:r>
              <w:rPr>
                <w:b/>
                <w:bCs/>
                <w:color w:val="1F4E79"/>
                <w:sz w:val="19"/>
                <w:szCs w:val="19"/>
              </w:rPr>
              <w:t xml:space="preserve">Result / next state</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400"/>
            <w:tcMar>
              <w:top w:type="dxa" w:w="60"/>
              <w:left w:type="dxa" w:w="100"/>
              <w:bottom w:type="dxa" w:w="60"/>
              <w:right w:type="dxa" w:w="100"/>
            </w:tcMar>
          </w:tcPr>
          <w:p>
            <w:r>
              <w:rPr>
                <w:b w:val="false"/>
                <w:bCs w:val="false"/>
                <w:color w:val="000000"/>
                <w:sz w:val="19"/>
                <w:szCs w:val="19"/>
              </w:rPr>
              <w:t xml:space="preserve">SSO Login (Platform Admin)</w:t>
            </w:r>
          </w:p>
        </w:tc>
        <w:tc>
          <w:tcPr>
            <w:tcW w:type="dxa" w:w="2560"/>
            <w:tcMar>
              <w:top w:type="dxa" w:w="60"/>
              <w:left w:type="dxa" w:w="100"/>
              <w:bottom w:type="dxa" w:w="60"/>
              <w:right w:type="dxa" w:w="100"/>
            </w:tcMar>
          </w:tcPr>
          <w:p>
            <w:r>
              <w:rPr>
                <w:b w:val="false"/>
                <w:bCs w:val="false"/>
                <w:color w:val="000000"/>
                <w:sz w:val="19"/>
                <w:szCs w:val="19"/>
              </w:rPr>
              <w:t xml:space="preserve">Corporate SSO button</w:t>
            </w:r>
          </w:p>
        </w:tc>
        <w:tc>
          <w:tcPr>
            <w:tcW w:type="dxa" w:w="1400"/>
            <w:tcMar>
              <w:top w:type="dxa" w:w="60"/>
              <w:left w:type="dxa" w:w="100"/>
              <w:bottom w:type="dxa" w:w="60"/>
              <w:right w:type="dxa" w:w="100"/>
            </w:tcMar>
          </w:tcPr>
          <w:p>
            <w:r>
              <w:rPr>
                <w:b w:val="false"/>
                <w:bCs w:val="false"/>
                <w:color w:val="000000"/>
                <w:sz w:val="19"/>
                <w:szCs w:val="19"/>
              </w:rPr>
              <w:t xml:space="preserve">Authenticate</w:t>
            </w:r>
          </w:p>
        </w:tc>
        <w:tc>
          <w:tcPr>
            <w:tcW w:type="dxa" w:w="1600"/>
            <w:tcMar>
              <w:top w:type="dxa" w:w="60"/>
              <w:left w:type="dxa" w:w="100"/>
              <w:bottom w:type="dxa" w:w="60"/>
              <w:right w:type="dxa" w:w="100"/>
            </w:tcMar>
          </w:tcPr>
          <w:p>
            <w:r>
              <w:rPr>
                <w:b w:val="false"/>
                <w:bCs w:val="false"/>
                <w:color w:val="000000"/>
                <w:sz w:val="19"/>
                <w:szCs w:val="19"/>
              </w:rPr>
              <w:t xml:space="preserve">OIDC/SAML + role check</w:t>
            </w:r>
          </w:p>
        </w:tc>
        <w:tc>
          <w:tcPr>
            <w:tcW w:type="dxa" w:w="1100"/>
            <w:tcMar>
              <w:top w:type="dxa" w:w="60"/>
              <w:left w:type="dxa" w:w="100"/>
              <w:bottom w:type="dxa" w:w="60"/>
              <w:right w:type="dxa" w:w="100"/>
            </w:tcMar>
          </w:tcPr>
          <w:p>
            <w:r>
              <w:rPr>
                <w:b w:val="false"/>
                <w:bCs w:val="false"/>
                <w:color w:val="000000"/>
                <w:sz w:val="19"/>
                <w:szCs w:val="19"/>
              </w:rPr>
              <w:t xml:space="preserve">Access to platform screens</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400"/>
            <w:tcMar>
              <w:top w:type="dxa" w:w="60"/>
              <w:left w:type="dxa" w:w="100"/>
              <w:bottom w:type="dxa" w:w="60"/>
              <w:right w:type="dxa" w:w="100"/>
            </w:tcMar>
          </w:tcPr>
          <w:p>
            <w:r>
              <w:rPr>
                <w:b w:val="false"/>
                <w:bCs w:val="false"/>
                <w:color w:val="000000"/>
                <w:sz w:val="19"/>
                <w:szCs w:val="19"/>
              </w:rPr>
              <w:t xml:space="preserve">Provisioning failures dashboard</w:t>
            </w:r>
          </w:p>
        </w:tc>
        <w:tc>
          <w:tcPr>
            <w:tcW w:type="dxa" w:w="2560"/>
            <w:tcMar>
              <w:top w:type="dxa" w:w="60"/>
              <w:left w:type="dxa" w:w="100"/>
              <w:bottom w:type="dxa" w:w="60"/>
              <w:right w:type="dxa" w:w="100"/>
            </w:tcMar>
          </w:tcPr>
          <w:p>
            <w:r>
              <w:rPr>
                <w:b w:val="false"/>
                <w:bCs w:val="false"/>
                <w:color w:val="000000"/>
                <w:sz w:val="19"/>
                <w:szCs w:val="19"/>
              </w:rPr>
              <w:t xml:space="preserve">List: failing step, error summary, correlation ID, age</w:t>
            </w:r>
          </w:p>
        </w:tc>
        <w:tc>
          <w:tcPr>
            <w:tcW w:type="dxa" w:w="1400"/>
            <w:tcMar>
              <w:top w:type="dxa" w:w="60"/>
              <w:left w:type="dxa" w:w="100"/>
              <w:bottom w:type="dxa" w:w="60"/>
              <w:right w:type="dxa" w:w="100"/>
            </w:tcMar>
          </w:tcPr>
          <w:p>
            <w:r>
              <w:rPr>
                <w:b w:val="false"/>
                <w:bCs w:val="false"/>
                <w:color w:val="000000"/>
                <w:sz w:val="19"/>
                <w:szCs w:val="19"/>
              </w:rPr>
              <w:t xml:space="preserve">Open a failure</w:t>
            </w:r>
          </w:p>
        </w:tc>
        <w:tc>
          <w:tcPr>
            <w:tcW w:type="dxa" w:w="1600"/>
            <w:tcMar>
              <w:top w:type="dxa" w:w="60"/>
              <w:left w:type="dxa" w:w="100"/>
              <w:bottom w:type="dxa" w:w="60"/>
              <w:right w:type="dxa" w:w="100"/>
            </w:tcMar>
          </w:tcPr>
          <w:p>
            <w:r>
              <w:rPr>
                <w:b w:val="false"/>
                <w:bCs w:val="false"/>
                <w:color w:val="000000"/>
                <w:sz w:val="19"/>
                <w:szCs w:val="19"/>
              </w:rPr>
              <w:t xml:space="preserve">GET /requests?state=PROVISION_FAILED</w:t>
            </w:r>
          </w:p>
        </w:tc>
        <w:tc>
          <w:tcPr>
            <w:tcW w:type="dxa" w:w="1100"/>
            <w:tcMar>
              <w:top w:type="dxa" w:w="60"/>
              <w:left w:type="dxa" w:w="100"/>
              <w:bottom w:type="dxa" w:w="60"/>
              <w:right w:type="dxa" w:w="100"/>
            </w:tcMar>
          </w:tcPr>
          <w:p>
            <w:r>
              <w:rPr>
                <w:b w:val="false"/>
                <w:bCs w:val="false"/>
                <w:color w:val="000000"/>
                <w:sz w:val="19"/>
                <w:szCs w:val="19"/>
              </w:rPr>
              <w:t xml:space="preserve">Opens Failure detail</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400"/>
            <w:tcMar>
              <w:top w:type="dxa" w:w="60"/>
              <w:left w:type="dxa" w:w="100"/>
              <w:bottom w:type="dxa" w:w="60"/>
              <w:right w:type="dxa" w:w="100"/>
            </w:tcMar>
          </w:tcPr>
          <w:p>
            <w:r>
              <w:rPr>
                <w:b w:val="false"/>
                <w:bCs w:val="false"/>
                <w:color w:val="000000"/>
                <w:sz w:val="19"/>
                <w:szCs w:val="19"/>
              </w:rPr>
              <w:t xml:space="preserve">Failure detail</w:t>
            </w:r>
          </w:p>
        </w:tc>
        <w:tc>
          <w:tcPr>
            <w:tcW w:type="dxa" w:w="2560"/>
            <w:tcMar>
              <w:top w:type="dxa" w:w="60"/>
              <w:left w:type="dxa" w:w="100"/>
              <w:bottom w:type="dxa" w:w="60"/>
              <w:right w:type="dxa" w:w="100"/>
            </w:tcMar>
          </w:tcPr>
          <w:p>
            <w:r>
              <w:rPr>
                <w:b w:val="false"/>
                <w:bCs w:val="false"/>
                <w:color w:val="000000"/>
                <w:sz w:val="19"/>
                <w:szCs w:val="19"/>
              </w:rPr>
              <w:t xml:space="preserve">Error payload, step log, compensation actions taken</w:t>
            </w:r>
          </w:p>
        </w:tc>
        <w:tc>
          <w:tcPr>
            <w:tcW w:type="dxa" w:w="1400"/>
            <w:tcMar>
              <w:top w:type="dxa" w:w="60"/>
              <w:left w:type="dxa" w:w="100"/>
              <w:bottom w:type="dxa" w:w="60"/>
              <w:right w:type="dxa" w:w="100"/>
            </w:tcMar>
          </w:tcPr>
          <w:p>
            <w:r>
              <w:rPr>
                <w:b w:val="false"/>
                <w:bCs w:val="false"/>
                <w:color w:val="000000"/>
                <w:sz w:val="19"/>
                <w:szCs w:val="19"/>
              </w:rPr>
              <w:t xml:space="preserve">Retry from failed step</w:t>
            </w:r>
          </w:p>
        </w:tc>
        <w:tc>
          <w:tcPr>
            <w:tcW w:type="dxa" w:w="1600"/>
            <w:tcMar>
              <w:top w:type="dxa" w:w="60"/>
              <w:left w:type="dxa" w:w="100"/>
              <w:bottom w:type="dxa" w:w="60"/>
              <w:right w:type="dxa" w:w="100"/>
            </w:tcMar>
          </w:tcPr>
          <w:p>
            <w:r>
              <w:rPr>
                <w:b w:val="false"/>
                <w:bCs w:val="false"/>
                <w:color w:val="000000"/>
                <w:sz w:val="19"/>
                <w:szCs w:val="19"/>
              </w:rPr>
              <w:t xml:space="preserve">POST /requests/{id}/retry-provisioning</w:t>
            </w:r>
          </w:p>
        </w:tc>
        <w:tc>
          <w:tcPr>
            <w:tcW w:type="dxa" w:w="1100"/>
            <w:tcMar>
              <w:top w:type="dxa" w:w="60"/>
              <w:left w:type="dxa" w:w="100"/>
              <w:bottom w:type="dxa" w:w="60"/>
              <w:right w:type="dxa" w:w="100"/>
            </w:tcMar>
          </w:tcPr>
          <w:p>
            <w:r>
              <w:rPr>
                <w:b w:val="false"/>
                <w:bCs w:val="false"/>
                <w:color w:val="000000"/>
                <w:sz w:val="19"/>
                <w:szCs w:val="19"/>
              </w:rPr>
              <w:t xml:space="preserve">Re-enters PROVISIONING at failed step, no re-approval</w:t>
            </w:r>
          </w:p>
        </w:tc>
      </w:tr>
      <w:tr>
        <w:tc>
          <w:tcPr>
            <w:tcW w:type="dxa" w:w="400"/>
            <w:tcMar>
              <w:top w:type="dxa" w:w="60"/>
              <w:left w:type="dxa" w:w="100"/>
              <w:bottom w:type="dxa" w:w="60"/>
              <w:right w:type="dxa" w:w="100"/>
            </w:tcMar>
          </w:tcPr>
          <w:p>
            <w:r>
              <w:rPr>
                <w:b w:val="false"/>
                <w:bCs w:val="false"/>
                <w:color w:val="000000"/>
                <w:sz w:val="19"/>
                <w:szCs w:val="19"/>
              </w:rPr>
              <w:t xml:space="preserve">4</w:t>
            </w:r>
          </w:p>
        </w:tc>
        <w:tc>
          <w:tcPr>
            <w:tcW w:type="dxa" w:w="2400"/>
            <w:tcMar>
              <w:top w:type="dxa" w:w="60"/>
              <w:left w:type="dxa" w:w="100"/>
              <w:bottom w:type="dxa" w:w="60"/>
              <w:right w:type="dxa" w:w="100"/>
            </w:tcMar>
          </w:tcPr>
          <w:p>
            <w:r>
              <w:rPr>
                <w:b w:val="false"/>
                <w:bCs w:val="false"/>
                <w:color w:val="000000"/>
                <w:sz w:val="19"/>
                <w:szCs w:val="19"/>
              </w:rPr>
              <w:t xml:space="preserve">Engine version / config management</w:t>
            </w:r>
          </w:p>
        </w:tc>
        <w:tc>
          <w:tcPr>
            <w:tcW w:type="dxa" w:w="2560"/>
            <w:tcMar>
              <w:top w:type="dxa" w:w="60"/>
              <w:left w:type="dxa" w:w="100"/>
              <w:bottom w:type="dxa" w:w="60"/>
              <w:right w:type="dxa" w:w="100"/>
            </w:tcMar>
          </w:tcPr>
          <w:p>
            <w:r>
              <w:rPr>
                <w:b w:val="false"/>
                <w:bCs w:val="false"/>
                <w:color w:val="000000"/>
                <w:sz w:val="19"/>
                <w:szCs w:val="19"/>
              </w:rPr>
              <w:t xml:space="preserve">Deployed engine versions; canary config toggle</w:t>
            </w:r>
          </w:p>
        </w:tc>
        <w:tc>
          <w:tcPr>
            <w:tcW w:type="dxa" w:w="1400"/>
            <w:tcMar>
              <w:top w:type="dxa" w:w="60"/>
              <w:left w:type="dxa" w:w="100"/>
              <w:bottom w:type="dxa" w:w="60"/>
              <w:right w:type="dxa" w:w="100"/>
            </w:tcMar>
          </w:tcPr>
          <w:p>
            <w:r>
              <w:rPr>
                <w:b w:val="false"/>
                <w:bCs w:val="false"/>
                <w:color w:val="000000"/>
                <w:sz w:val="19"/>
                <w:szCs w:val="19"/>
              </w:rPr>
              <w:t xml:space="preserve">Promote / roll back</w:t>
            </w:r>
          </w:p>
        </w:tc>
        <w:tc>
          <w:tcPr>
            <w:tcW w:type="dxa" w:w="1600"/>
            <w:tcMar>
              <w:top w:type="dxa" w:w="60"/>
              <w:left w:type="dxa" w:w="100"/>
              <w:bottom w:type="dxa" w:w="60"/>
              <w:right w:type="dxa" w:w="100"/>
            </w:tcMar>
          </w:tcPr>
          <w:p>
            <w:r>
              <w:rPr>
                <w:b w:val="false"/>
                <w:bCs w:val="false"/>
                <w:color w:val="000000"/>
                <w:sz w:val="19"/>
                <w:szCs w:val="19"/>
              </w:rPr>
              <w:t xml:space="preserve">Boomi Platform API: Component/PackagedComponent/DeployedPackage</w:t>
            </w:r>
          </w:p>
        </w:tc>
        <w:tc>
          <w:tcPr>
            <w:tcW w:type="dxa" w:w="1100"/>
            <w:tcMar>
              <w:top w:type="dxa" w:w="60"/>
              <w:left w:type="dxa" w:w="100"/>
              <w:bottom w:type="dxa" w:w="60"/>
              <w:right w:type="dxa" w:w="100"/>
            </w:tcMar>
          </w:tcPr>
          <w:p>
            <w:r>
              <w:rPr>
                <w:b w:val="false"/>
                <w:bCs w:val="false"/>
                <w:color w:val="000000"/>
                <w:sz w:val="19"/>
                <w:szCs w:val="19"/>
              </w:rPr>
              <w:t xml:space="preserve">Controlled engine upgrades</w:t>
            </w:r>
          </w:p>
        </w:tc>
      </w:tr>
    </w:tbl>
    <w:p>
      <w:pPr>
        <w:pStyle w:val="Heading2"/>
        <w:spacing w:after="100" w:before="220"/>
      </w:pPr>
      <w:r>
        <w:rPr>
          <w:color w:val="0F6674"/>
        </w:rPr>
        <w:t xml:space="preserve">Persona 4 — Auditor</w:t>
      </w:r>
    </w:p>
    <w:p>
      <w:pPr>
        <w:spacing w:after="100"/>
      </w:pPr>
      <w:r>
        <w:rPr>
          <w:i/>
          <w:iCs/>
        </w:rPr>
        <w:t xml:space="preserve">Flow: SSO Login → Audit trail search → Results + export.</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960"/>
        <w:gridCol w:w="1500"/>
        <w:gridCol w:w="1560"/>
        <w:gridCol w:w="1300"/>
      </w:tblGrid>
      <w:tr>
        <w:trPr>
          <w:tblHeader/>
        </w:trPr>
        <w:tc>
          <w:tcPr>
            <w:tcW w:type="dxa" w:w="400"/>
            <w:shd w:fill="DCE6F1" w:val="clear"/>
            <w:tcMar>
              <w:top w:type="dxa" w:w="60"/>
              <w:left w:type="dxa" w:w="100"/>
              <w:bottom w:type="dxa" w:w="60"/>
              <w:right w:type="dxa" w:w="100"/>
            </w:tcMar>
          </w:tcPr>
          <w:p>
            <w:r>
              <w:rPr>
                <w:b/>
                <w:bCs/>
                <w:color w:val="1F4E79"/>
                <w:sz w:val="19"/>
                <w:szCs w:val="19"/>
              </w:rPr>
              <w:t xml:space="preserve">#</w:t>
            </w:r>
          </w:p>
        </w:tc>
        <w:tc>
          <w:tcPr>
            <w:tcW w:type="dxa" w:w="2600"/>
            <w:shd w:fill="DCE6F1" w:val="clear"/>
            <w:tcMar>
              <w:top w:type="dxa" w:w="60"/>
              <w:left w:type="dxa" w:w="100"/>
              <w:bottom w:type="dxa" w:w="60"/>
              <w:right w:type="dxa" w:w="100"/>
            </w:tcMar>
          </w:tcPr>
          <w:p>
            <w:r>
              <w:rPr>
                <w:b/>
                <w:bCs/>
                <w:color w:val="1F4E79"/>
                <w:sz w:val="19"/>
                <w:szCs w:val="19"/>
              </w:rPr>
              <w:t xml:space="preserve">Screen</w:t>
            </w:r>
          </w:p>
        </w:tc>
        <w:tc>
          <w:tcPr>
            <w:tcW w:type="dxa" w:w="2960"/>
            <w:shd w:fill="DCE6F1" w:val="clear"/>
            <w:tcMar>
              <w:top w:type="dxa" w:w="60"/>
              <w:left w:type="dxa" w:w="100"/>
              <w:bottom w:type="dxa" w:w="60"/>
              <w:right w:type="dxa" w:w="100"/>
            </w:tcMar>
          </w:tcPr>
          <w:p>
            <w:r>
              <w:rPr>
                <w:b/>
                <w:bCs/>
                <w:color w:val="1F4E79"/>
                <w:sz w:val="19"/>
                <w:szCs w:val="19"/>
              </w:rPr>
              <w:t xml:space="preserve">Key UI elements</w:t>
            </w:r>
          </w:p>
        </w:tc>
        <w:tc>
          <w:tcPr>
            <w:tcW w:type="dxa" w:w="1500"/>
            <w:shd w:fill="DCE6F1" w:val="clear"/>
            <w:tcMar>
              <w:top w:type="dxa" w:w="60"/>
              <w:left w:type="dxa" w:w="100"/>
              <w:bottom w:type="dxa" w:w="60"/>
              <w:right w:type="dxa" w:w="100"/>
            </w:tcMar>
          </w:tcPr>
          <w:p>
            <w:r>
              <w:rPr>
                <w:b/>
                <w:bCs/>
                <w:color w:val="1F4E79"/>
                <w:sz w:val="19"/>
                <w:szCs w:val="19"/>
              </w:rPr>
              <w:t xml:space="preserve">User action</w:t>
            </w:r>
          </w:p>
        </w:tc>
        <w:tc>
          <w:tcPr>
            <w:tcW w:type="dxa" w:w="1560"/>
            <w:shd w:fill="DCE6F1" w:val="clear"/>
            <w:tcMar>
              <w:top w:type="dxa" w:w="60"/>
              <w:left w:type="dxa" w:w="100"/>
              <w:bottom w:type="dxa" w:w="60"/>
              <w:right w:type="dxa" w:w="100"/>
            </w:tcMar>
          </w:tcPr>
          <w:p>
            <w:r>
              <w:rPr>
                <w:b/>
                <w:bCs/>
                <w:color w:val="1F4E79"/>
                <w:sz w:val="19"/>
                <w:szCs w:val="19"/>
              </w:rPr>
              <w:t xml:space="preserve">Integration call</w:t>
            </w:r>
          </w:p>
        </w:tc>
        <w:tc>
          <w:tcPr>
            <w:tcW w:type="dxa" w:w="1300"/>
            <w:shd w:fill="DCE6F1" w:val="clear"/>
            <w:tcMar>
              <w:top w:type="dxa" w:w="60"/>
              <w:left w:type="dxa" w:w="100"/>
              <w:bottom w:type="dxa" w:w="60"/>
              <w:right w:type="dxa" w:w="100"/>
            </w:tcMar>
          </w:tcPr>
          <w:p>
            <w:r>
              <w:rPr>
                <w:b/>
                <w:bCs/>
                <w:color w:val="1F4E79"/>
                <w:sz w:val="19"/>
                <w:szCs w:val="19"/>
              </w:rPr>
              <w:t xml:space="preserve">Result</w:t>
            </w:r>
          </w:p>
        </w:tc>
      </w:tr>
      <w:tr>
        <w:tc>
          <w:tcPr>
            <w:tcW w:type="dxa" w:w="400"/>
            <w:tcMar>
              <w:top w:type="dxa" w:w="60"/>
              <w:left w:type="dxa" w:w="100"/>
              <w:bottom w:type="dxa" w:w="60"/>
              <w:right w:type="dxa" w:w="100"/>
            </w:tcMar>
          </w:tcPr>
          <w:p>
            <w:r>
              <w:rPr>
                <w:b w:val="false"/>
                <w:bCs w:val="false"/>
                <w:color w:val="000000"/>
                <w:sz w:val="19"/>
                <w:szCs w:val="19"/>
              </w:rPr>
              <w:t xml:space="preserve">1</w:t>
            </w:r>
          </w:p>
        </w:tc>
        <w:tc>
          <w:tcPr>
            <w:tcW w:type="dxa" w:w="2600"/>
            <w:tcMar>
              <w:top w:type="dxa" w:w="60"/>
              <w:left w:type="dxa" w:w="100"/>
              <w:bottom w:type="dxa" w:w="60"/>
              <w:right w:type="dxa" w:w="100"/>
            </w:tcMar>
          </w:tcPr>
          <w:p>
            <w:r>
              <w:rPr>
                <w:b w:val="false"/>
                <w:bCs w:val="false"/>
                <w:color w:val="000000"/>
                <w:sz w:val="19"/>
                <w:szCs w:val="19"/>
              </w:rPr>
              <w:t xml:space="preserve">SSO Login (Auditor role)</w:t>
            </w:r>
          </w:p>
        </w:tc>
        <w:tc>
          <w:tcPr>
            <w:tcW w:type="dxa" w:w="2960"/>
            <w:tcMar>
              <w:top w:type="dxa" w:w="60"/>
              <w:left w:type="dxa" w:w="100"/>
              <w:bottom w:type="dxa" w:w="60"/>
              <w:right w:type="dxa" w:w="100"/>
            </w:tcMar>
          </w:tcPr>
          <w:p>
            <w:r>
              <w:rPr>
                <w:b w:val="false"/>
                <w:bCs w:val="false"/>
                <w:color w:val="000000"/>
                <w:sz w:val="19"/>
                <w:szCs w:val="19"/>
              </w:rPr>
              <w:t xml:space="preserve">Corporate SSO button</w:t>
            </w:r>
          </w:p>
        </w:tc>
        <w:tc>
          <w:tcPr>
            <w:tcW w:type="dxa" w:w="1500"/>
            <w:tcMar>
              <w:top w:type="dxa" w:w="60"/>
              <w:left w:type="dxa" w:w="100"/>
              <w:bottom w:type="dxa" w:w="60"/>
              <w:right w:type="dxa" w:w="100"/>
            </w:tcMar>
          </w:tcPr>
          <w:p>
            <w:r>
              <w:rPr>
                <w:b w:val="false"/>
                <w:bCs w:val="false"/>
                <w:color w:val="000000"/>
                <w:sz w:val="19"/>
                <w:szCs w:val="19"/>
              </w:rPr>
              <w:t xml:space="preserve">Authenticate</w:t>
            </w:r>
          </w:p>
        </w:tc>
        <w:tc>
          <w:tcPr>
            <w:tcW w:type="dxa" w:w="1560"/>
            <w:tcMar>
              <w:top w:type="dxa" w:w="60"/>
              <w:left w:type="dxa" w:w="100"/>
              <w:bottom w:type="dxa" w:w="60"/>
              <w:right w:type="dxa" w:w="100"/>
            </w:tcMar>
          </w:tcPr>
          <w:p>
            <w:r>
              <w:rPr>
                <w:b w:val="false"/>
                <w:bCs w:val="false"/>
                <w:color w:val="000000"/>
                <w:sz w:val="19"/>
                <w:szCs w:val="19"/>
              </w:rPr>
              <w:t xml:space="preserve">OIDC/SAML + role check</w:t>
            </w:r>
          </w:p>
        </w:tc>
        <w:tc>
          <w:tcPr>
            <w:tcW w:type="dxa" w:w="1300"/>
            <w:tcMar>
              <w:top w:type="dxa" w:w="60"/>
              <w:left w:type="dxa" w:w="100"/>
              <w:bottom w:type="dxa" w:w="60"/>
              <w:right w:type="dxa" w:w="100"/>
            </w:tcMar>
          </w:tcPr>
          <w:p>
            <w:r>
              <w:rPr>
                <w:b w:val="false"/>
                <w:bCs w:val="false"/>
                <w:color w:val="000000"/>
                <w:sz w:val="19"/>
                <w:szCs w:val="19"/>
              </w:rPr>
              <w:t xml:space="preserve">Access to audit screens</w:t>
            </w:r>
          </w:p>
        </w:tc>
      </w:tr>
      <w:tr>
        <w:tc>
          <w:tcPr>
            <w:tcW w:type="dxa" w:w="400"/>
            <w:tcMar>
              <w:top w:type="dxa" w:w="60"/>
              <w:left w:type="dxa" w:w="100"/>
              <w:bottom w:type="dxa" w:w="60"/>
              <w:right w:type="dxa" w:w="100"/>
            </w:tcMar>
          </w:tcPr>
          <w:p>
            <w:r>
              <w:rPr>
                <w:b w:val="false"/>
                <w:bCs w:val="false"/>
                <w:color w:val="000000"/>
                <w:sz w:val="19"/>
                <w:szCs w:val="19"/>
              </w:rPr>
              <w:t xml:space="preserve">2</w:t>
            </w:r>
          </w:p>
        </w:tc>
        <w:tc>
          <w:tcPr>
            <w:tcW w:type="dxa" w:w="2600"/>
            <w:tcMar>
              <w:top w:type="dxa" w:w="60"/>
              <w:left w:type="dxa" w:w="100"/>
              <w:bottom w:type="dxa" w:w="60"/>
              <w:right w:type="dxa" w:w="100"/>
            </w:tcMar>
          </w:tcPr>
          <w:p>
            <w:r>
              <w:rPr>
                <w:b w:val="false"/>
                <w:bCs w:val="false"/>
                <w:color w:val="000000"/>
                <w:sz w:val="19"/>
                <w:szCs w:val="19"/>
              </w:rPr>
              <w:t xml:space="preserve">Audit trail search</w:t>
            </w:r>
          </w:p>
        </w:tc>
        <w:tc>
          <w:tcPr>
            <w:tcW w:type="dxa" w:w="2960"/>
            <w:tcMar>
              <w:top w:type="dxa" w:w="60"/>
              <w:left w:type="dxa" w:w="100"/>
              <w:bottom w:type="dxa" w:w="60"/>
              <w:right w:type="dxa" w:w="100"/>
            </w:tcMar>
          </w:tcPr>
          <w:p>
            <w:r>
              <w:rPr>
                <w:b w:val="false"/>
                <w:bCs w:val="false"/>
                <w:color w:val="000000"/>
                <w:sz w:val="19"/>
                <w:szCs w:val="19"/>
              </w:rPr>
              <w:t xml:space="preserve">Filters: entity/request ID, date range, actor, event type</w:t>
            </w:r>
          </w:p>
        </w:tc>
        <w:tc>
          <w:tcPr>
            <w:tcW w:type="dxa" w:w="1500"/>
            <w:tcMar>
              <w:top w:type="dxa" w:w="60"/>
              <w:left w:type="dxa" w:w="100"/>
              <w:bottom w:type="dxa" w:w="60"/>
              <w:right w:type="dxa" w:w="100"/>
            </w:tcMar>
          </w:tcPr>
          <w:p>
            <w:r>
              <w:rPr>
                <w:b w:val="false"/>
                <w:bCs w:val="false"/>
                <w:color w:val="000000"/>
                <w:sz w:val="19"/>
                <w:szCs w:val="19"/>
              </w:rPr>
              <w:t xml:space="preserve">Search</w:t>
            </w:r>
          </w:p>
        </w:tc>
        <w:tc>
          <w:tcPr>
            <w:tcW w:type="dxa" w:w="1560"/>
            <w:tcMar>
              <w:top w:type="dxa" w:w="60"/>
              <w:left w:type="dxa" w:w="100"/>
              <w:bottom w:type="dxa" w:w="60"/>
              <w:right w:type="dxa" w:w="100"/>
            </w:tcMar>
          </w:tcPr>
          <w:p>
            <w:r>
              <w:rPr>
                <w:b w:val="false"/>
                <w:bCs w:val="false"/>
                <w:color w:val="000000"/>
                <w:sz w:val="19"/>
                <w:szCs w:val="19"/>
              </w:rPr>
              <w:t xml:space="preserve">GET /audit?entity=...</w:t>
            </w:r>
          </w:p>
        </w:tc>
        <w:tc>
          <w:tcPr>
            <w:tcW w:type="dxa" w:w="1300"/>
            <w:tcMar>
              <w:top w:type="dxa" w:w="60"/>
              <w:left w:type="dxa" w:w="100"/>
              <w:bottom w:type="dxa" w:w="60"/>
              <w:right w:type="dxa" w:w="100"/>
            </w:tcMar>
          </w:tcPr>
          <w:p>
            <w:r>
              <w:rPr>
                <w:b w:val="false"/>
                <w:bCs w:val="false"/>
                <w:color w:val="000000"/>
                <w:sz w:val="19"/>
                <w:szCs w:val="19"/>
              </w:rPr>
              <w:t xml:space="preserve">Results table</w:t>
            </w:r>
          </w:p>
        </w:tc>
      </w:tr>
      <w:tr>
        <w:tc>
          <w:tcPr>
            <w:tcW w:type="dxa" w:w="400"/>
            <w:tcMar>
              <w:top w:type="dxa" w:w="60"/>
              <w:left w:type="dxa" w:w="100"/>
              <w:bottom w:type="dxa" w:w="60"/>
              <w:right w:type="dxa" w:w="100"/>
            </w:tcMar>
          </w:tcPr>
          <w:p>
            <w:r>
              <w:rPr>
                <w:b w:val="false"/>
                <w:bCs w:val="false"/>
                <w:color w:val="000000"/>
                <w:sz w:val="19"/>
                <w:szCs w:val="19"/>
              </w:rPr>
              <w:t xml:space="preserve">3</w:t>
            </w:r>
          </w:p>
        </w:tc>
        <w:tc>
          <w:tcPr>
            <w:tcW w:type="dxa" w:w="2600"/>
            <w:tcMar>
              <w:top w:type="dxa" w:w="60"/>
              <w:left w:type="dxa" w:w="100"/>
              <w:bottom w:type="dxa" w:w="60"/>
              <w:right w:type="dxa" w:w="100"/>
            </w:tcMar>
          </w:tcPr>
          <w:p>
            <w:r>
              <w:rPr>
                <w:b w:val="false"/>
                <w:bCs w:val="false"/>
                <w:color w:val="000000"/>
                <w:sz w:val="19"/>
                <w:szCs w:val="19"/>
              </w:rPr>
              <w:t xml:space="preserve">Results + export</w:t>
            </w:r>
          </w:p>
        </w:tc>
        <w:tc>
          <w:tcPr>
            <w:tcW w:type="dxa" w:w="2960"/>
            <w:tcMar>
              <w:top w:type="dxa" w:w="60"/>
              <w:left w:type="dxa" w:w="100"/>
              <w:bottom w:type="dxa" w:w="60"/>
              <w:right w:type="dxa" w:w="100"/>
            </w:tcMar>
          </w:tcPr>
          <w:p>
            <w:r>
              <w:rPr>
                <w:b w:val="false"/>
                <w:bCs w:val="false"/>
                <w:color w:val="000000"/>
                <w:sz w:val="19"/>
                <w:szCs w:val="19"/>
              </w:rPr>
              <w:t xml:space="preserve">Paginated event list; Export CSV button</w:t>
            </w:r>
          </w:p>
        </w:tc>
        <w:tc>
          <w:tcPr>
            <w:tcW w:type="dxa" w:w="1500"/>
            <w:tcMar>
              <w:top w:type="dxa" w:w="60"/>
              <w:left w:type="dxa" w:w="100"/>
              <w:bottom w:type="dxa" w:w="60"/>
              <w:right w:type="dxa" w:w="100"/>
            </w:tcMar>
          </w:tcPr>
          <w:p>
            <w:r>
              <w:rPr>
                <w:b w:val="false"/>
                <w:bCs w:val="false"/>
                <w:color w:val="000000"/>
                <w:sz w:val="19"/>
                <w:szCs w:val="19"/>
              </w:rPr>
              <w:t xml:space="preserve">Export</w:t>
            </w:r>
          </w:p>
        </w:tc>
        <w:tc>
          <w:tcPr>
            <w:tcW w:type="dxa" w:w="1560"/>
            <w:tcMar>
              <w:top w:type="dxa" w:w="60"/>
              <w:left w:type="dxa" w:w="100"/>
              <w:bottom w:type="dxa" w:w="60"/>
              <w:right w:type="dxa" w:w="100"/>
            </w:tcMar>
          </w:tcPr>
          <w:p>
            <w:r>
              <w:rPr>
                <w:b w:val="false"/>
                <w:bCs w:val="false"/>
                <w:color w:val="000000"/>
                <w:sz w:val="19"/>
                <w:szCs w:val="19"/>
              </w:rPr>
              <w:t xml:space="preserve">Same endpoint, CSV format</w:t>
            </w:r>
          </w:p>
        </w:tc>
        <w:tc>
          <w:tcPr>
            <w:tcW w:type="dxa" w:w="1300"/>
            <w:tcMar>
              <w:top w:type="dxa" w:w="60"/>
              <w:left w:type="dxa" w:w="100"/>
              <w:bottom w:type="dxa" w:w="60"/>
              <w:right w:type="dxa" w:w="100"/>
            </w:tcMar>
          </w:tcPr>
          <w:p>
            <w:r>
              <w:rPr>
                <w:b w:val="false"/>
                <w:bCs w:val="false"/>
                <w:color w:val="000000"/>
                <w:sz w:val="19"/>
                <w:szCs w:val="19"/>
              </w:rPr>
              <w:t xml:space="preserve">Browser-native file download</w:t>
            </w:r>
          </w:p>
        </w:tc>
      </w:tr>
    </w:tbl>
    <w:p>
      <w:pPr>
        <w:spacing w:after="100"/>
      </w:pPr>
      <w:r>
        <w:rPr>
          <w:i/>
          <w:iCs/>
        </w:rPr>
        <w:t xml:space="preserve">Every integration-call column above is the contract the frontend and backend teams build to — the frontend needs nothing beyond these calls, and the backend needs nothing beyond implementing exactly these calls plus the provisioning saga described in Section 7.</w:t>
      </w:r>
    </w:p>
    <w:p>
      <w:pPr>
        <w:pStyle w:val="Heading1"/>
        <w:spacing w:after="140" w:before="300"/>
      </w:pPr>
      <w:r>
        <w:rPr>
          <w:color w:val="1F4E79"/>
        </w:rPr>
        <w:t xml:space="preserve">5. Feature Catalogue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60"/>
        <w:gridCol w:w="2800"/>
      </w:tblGrid>
      <w:tr>
        <w:trPr>
          <w:tblHeader/>
        </w:trPr>
        <w:tc>
          <w:tcPr>
            <w:tcW w:type="dxa" w:w="2100"/>
            <w:shd w:fill="DCE6F1" w:val="clear"/>
            <w:tcMar>
              <w:top w:type="dxa" w:w="60"/>
              <w:left w:type="dxa" w:w="100"/>
              <w:bottom w:type="dxa" w:w="60"/>
              <w:right w:type="dxa" w:w="100"/>
            </w:tcMar>
          </w:tcPr>
          <w:p>
            <w:r>
              <w:rPr>
                <w:b/>
                <w:bCs/>
                <w:color w:val="1F4E79"/>
                <w:sz w:val="19"/>
                <w:szCs w:val="19"/>
              </w:rPr>
              <w:t xml:space="preserve">Epic</w:t>
            </w:r>
          </w:p>
        </w:tc>
        <w:tc>
          <w:tcPr>
            <w:tcW w:type="dxa" w:w="4460"/>
            <w:shd w:fill="DCE6F1" w:val="clear"/>
            <w:tcMar>
              <w:top w:type="dxa" w:w="60"/>
              <w:left w:type="dxa" w:w="100"/>
              <w:bottom w:type="dxa" w:w="60"/>
              <w:right w:type="dxa" w:w="100"/>
            </w:tcMar>
          </w:tcPr>
          <w:p>
            <w:r>
              <w:rPr>
                <w:b/>
                <w:bCs/>
                <w:color w:val="1F4E79"/>
                <w:sz w:val="19"/>
                <w:szCs w:val="19"/>
              </w:rPr>
              <w:t xml:space="preserve">Feature</w:t>
            </w:r>
          </w:p>
        </w:tc>
        <w:tc>
          <w:tcPr>
            <w:tcW w:type="dxa" w:w="2800"/>
            <w:shd w:fill="DCE6F1" w:val="clear"/>
            <w:tcMar>
              <w:top w:type="dxa" w:w="60"/>
              <w:left w:type="dxa" w:w="100"/>
              <w:bottom w:type="dxa" w:w="60"/>
              <w:right w:type="dxa" w:w="100"/>
            </w:tcMar>
          </w:tcPr>
          <w:p>
            <w:r>
              <w:rPr>
                <w:b/>
                <w:bCs/>
                <w:color w:val="1F4E79"/>
                <w:sz w:val="19"/>
                <w:szCs w:val="19"/>
              </w:rPr>
              <w:t xml:space="preserve">Priority</w:t>
            </w:r>
          </w:p>
        </w:tc>
      </w:tr>
      <w:tr>
        <w:tc>
          <w:tcPr>
            <w:tcW w:type="dxa" w:w="2100"/>
            <w:tcMar>
              <w:top w:type="dxa" w:w="60"/>
              <w:left w:type="dxa" w:w="100"/>
              <w:bottom w:type="dxa" w:w="60"/>
              <w:right w:type="dxa" w:w="100"/>
            </w:tcMar>
          </w:tcPr>
          <w:p>
            <w:r>
              <w:rPr>
                <w:b w:val="false"/>
                <w:bCs w:val="false"/>
                <w:color w:val="000000"/>
                <w:sz w:val="19"/>
                <w:szCs w:val="19"/>
              </w:rPr>
              <w:t xml:space="preserve">E1 Access</w:t>
            </w:r>
          </w:p>
        </w:tc>
        <w:tc>
          <w:tcPr>
            <w:tcW w:type="dxa" w:w="4460"/>
            <w:tcMar>
              <w:top w:type="dxa" w:w="60"/>
              <w:left w:type="dxa" w:w="100"/>
              <w:bottom w:type="dxa" w:w="60"/>
              <w:right w:type="dxa" w:w="100"/>
            </w:tcMar>
          </w:tcPr>
          <w:p>
            <w:r>
              <w:rPr>
                <w:b w:val="false"/>
                <w:bCs w:val="false"/>
                <w:color w:val="000000"/>
                <w:sz w:val="19"/>
                <w:szCs w:val="19"/>
              </w:rPr>
              <w:t xml:space="preserve">SSO login; role-based access (Requester/Approver/Admin/Auditor); four-eyes</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E2 Wizard</w:t>
            </w:r>
          </w:p>
        </w:tc>
        <w:tc>
          <w:tcPr>
            <w:tcW w:type="dxa" w:w="4460"/>
            <w:tcMar>
              <w:top w:type="dxa" w:w="60"/>
              <w:left w:type="dxa" w:w="100"/>
              <w:bottom w:type="dxa" w:w="60"/>
              <w:right w:type="dxa" w:w="100"/>
            </w:tcMar>
          </w:tcPr>
          <w:p>
            <w:r>
              <w:rPr>
                <w:b w:val="false"/>
                <w:bCs w:val="false"/>
                <w:color w:val="000000"/>
                <w:sz w:val="19"/>
                <w:szCs w:val="19"/>
              </w:rPr>
              <w:t xml:space="preserve">Requirement capture; endpoint capture; live connection tests with folder-exists; duplicate detection; name suggestion</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E2 Wizard</w:t>
            </w:r>
          </w:p>
        </w:tc>
        <w:tc>
          <w:tcPr>
            <w:tcW w:type="dxa" w:w="4460"/>
            <w:tcMar>
              <w:top w:type="dxa" w:w="60"/>
              <w:left w:type="dxa" w:w="100"/>
              <w:bottom w:type="dxa" w:w="60"/>
              <w:right w:type="dxa" w:w="100"/>
            </w:tcMar>
          </w:tcPr>
          <w:p>
            <w:r>
              <w:rPr>
                <w:b w:val="false"/>
                <w:bCs w:val="false"/>
                <w:color w:val="000000"/>
                <w:sz w:val="19"/>
                <w:szCs w:val="19"/>
              </w:rPr>
              <w:t xml:space="preserve">Folder browser; draft save &amp; resume</w:t>
            </w:r>
          </w:p>
        </w:tc>
        <w:tc>
          <w:tcPr>
            <w:tcW w:type="dxa" w:w="2800"/>
            <w:tcMar>
              <w:top w:type="dxa" w:w="60"/>
              <w:left w:type="dxa" w:w="100"/>
              <w:bottom w:type="dxa" w:w="60"/>
              <w:right w:type="dxa" w:w="100"/>
            </w:tcMar>
          </w:tcPr>
          <w:p>
            <w:r>
              <w:rPr>
                <w:b w:val="false"/>
                <w:bCs w:val="false"/>
                <w:color w:val="000000"/>
                <w:sz w:val="19"/>
                <w:szCs w:val="19"/>
              </w:rPr>
              <w:t xml:space="preserve">SHOULD</w:t>
            </w:r>
          </w:p>
        </w:tc>
      </w:tr>
      <w:tr>
        <w:tc>
          <w:tcPr>
            <w:tcW w:type="dxa" w:w="2100"/>
            <w:tcMar>
              <w:top w:type="dxa" w:w="60"/>
              <w:left w:type="dxa" w:w="100"/>
              <w:bottom w:type="dxa" w:w="60"/>
              <w:right w:type="dxa" w:w="100"/>
            </w:tcMar>
          </w:tcPr>
          <w:p>
            <w:r>
              <w:rPr>
                <w:b w:val="false"/>
                <w:bCs w:val="false"/>
                <w:color w:val="000000"/>
                <w:sz w:val="19"/>
                <w:szCs w:val="19"/>
              </w:rPr>
              <w:t xml:space="preserve">E3 Trigger</w:t>
            </w:r>
          </w:p>
        </w:tc>
        <w:tc>
          <w:tcPr>
            <w:tcW w:type="dxa" w:w="4460"/>
            <w:tcMar>
              <w:top w:type="dxa" w:w="60"/>
              <w:left w:type="dxa" w:w="100"/>
              <w:bottom w:type="dxa" w:w="60"/>
              <w:right w:type="dxa" w:w="100"/>
            </w:tcMar>
          </w:tcPr>
          <w:p>
            <w:r>
              <w:rPr>
                <w:b w:val="false"/>
                <w:bCs w:val="false"/>
                <w:color w:val="000000"/>
                <w:sz w:val="19"/>
                <w:szCs w:val="19"/>
              </w:rPr>
              <w:t xml:space="preserve">File details; schedule builder with plain-English cron; error-notification opt-in/out</w:t>
            </w:r>
          </w:p>
        </w:tc>
        <w:tc>
          <w:tcPr>
            <w:tcW w:type="dxa" w:w="2800"/>
            <w:tcMar>
              <w:top w:type="dxa" w:w="60"/>
              <w:left w:type="dxa" w:w="100"/>
              <w:bottom w:type="dxa" w:w="60"/>
              <w:right w:type="dxa" w:w="100"/>
            </w:tcMar>
          </w:tcPr>
          <w:p>
            <w:r>
              <w:rPr>
                <w:b w:val="false"/>
                <w:bCs w:val="false"/>
                <w:color w:val="000000"/>
                <w:sz w:val="19"/>
                <w:szCs w:val="19"/>
              </w:rPr>
              <w:t xml:space="preserve">MUST</w:t>
            </w:r>
          </w:p>
        </w:tc>
      </w:tr>
      <w:tr>
        <w:tc>
          <w:tcPr>
            <w:tcW w:type="dxa" w:w="2100"/>
            <w:tcMar>
              <w:top w:type="dxa" w:w="60"/>
              <w:left w:type="dxa" w:w="100"/>
              <w:bottom w:type="dxa" w:w="60"/>
              <w:right w:type="dxa" w:w="100"/>
            </w:tcMar>
          </w:tcPr>
          <w:p>
            <w:r>
              <w:rPr>
                <w:b w:val="false"/>
                <w:bCs w:val="false"/>
                <w:color w:val="000000"/>
                <w:sz w:val="19"/>
                <w:szCs w:val="19"/>
              </w:rPr>
              <w:t xml:space="preserve">E4 Approval</w:t>
            </w:r>
          </w:p>
        </w:tc>
        <w:tc>
          <w:tcPr>
            <w:tcW w:type="dxa" w:w="4460"/>
            <w:tcMar>
              <w:top w:type="dxa" w:w="60"/>
              <w:left w:type="dxa" w:w="100"/>
              <w:bottom w:type="dxa" w:w="60"/>
              <w:right w:type="dxa" w:w="100"/>
            </w:tcMar>
          </w:tcPr>
          <w:p>
            <w:r>
              <w:rPr>
                <w:b w:val="false"/>
                <w:bCs w:val="false"/>
                <w:color w:val="000000"/>
                <w:sz w:val="19"/>
                <w:szCs w:val="19"/>
              </w:rPr>
              <w:t xml:space="preserve">Queue with SLA ageing; single-screen review with test evidence; approve/reject/return with comments; decision notifications</w:t>
            </w:r>
          </w:p>
        </w:tc>
        <w:tc>
          <w:tcPr>
            <w:tcW w:type="dxa" w:w="2800"/>
            <w:tcMar>
              <w:top w:type="dxa" w:w="60"/>
              <w:left w:type="dxa" w:w="100"/>
              <w:bottom w:type="dxa" w:w="60"/>
              <w:right w:type="dxa" w:w="100"/>
            </w:tcMar>
          </w:tcPr>
          <w:p>
            <w:r>
              <w:rPr>
                <w:b w:val="false"/>
                <w:bCs w:val="false"/>
                <w:color w:val="000000"/>
                <w:sz w:val="19"/>
                <w:szCs w:val="19"/>
              </w:rPr>
              <w:t xml:space="preserve">MUST/SHOULD</w:t>
            </w:r>
          </w:p>
        </w:tc>
      </w:tr>
      <w:tr>
        <w:tc>
          <w:tcPr>
            <w:tcW w:type="dxa" w:w="2100"/>
            <w:tcMar>
              <w:top w:type="dxa" w:w="60"/>
              <w:left w:type="dxa" w:w="100"/>
              <w:bottom w:type="dxa" w:w="60"/>
              <w:right w:type="dxa" w:w="100"/>
            </w:tcMar>
          </w:tcPr>
          <w:p>
            <w:r>
              <w:rPr>
                <w:b w:val="false"/>
                <w:bCs w:val="false"/>
                <w:color w:val="000000"/>
                <w:sz w:val="19"/>
                <w:szCs w:val="19"/>
              </w:rPr>
              <w:t xml:space="preserve">E5 Provisioning</w:t>
            </w:r>
          </w:p>
        </w:tc>
        <w:tc>
          <w:tcPr>
            <w:tcW w:type="dxa" w:w="4460"/>
            <w:tcMar>
              <w:top w:type="dxa" w:w="60"/>
              <w:left w:type="dxa" w:w="100"/>
              <w:bottom w:type="dxa" w:w="60"/>
              <w:right w:type="dxa" w:w="100"/>
            </w:tcMar>
          </w:tcPr>
          <w:p>
            <w:r>
              <w:rPr>
                <w:b w:val="false"/>
                <w:bCs w:val="false"/>
                <w:color w:val="000000"/>
                <w:sz w:val="19"/>
                <w:szCs w:val="19"/>
              </w:rPr>
              <w:t xml:space="preserve">Template-based config-driven build; secure credential injection; automated Dev deployment; post-deploy smoke test</w:t>
            </w:r>
          </w:p>
        </w:tc>
        <w:tc>
          <w:tcPr>
            <w:tcW w:type="dxa" w:w="2800"/>
            <w:tcMar>
              <w:top w:type="dxa" w:w="60"/>
              <w:left w:type="dxa" w:w="100"/>
              <w:bottom w:type="dxa" w:w="60"/>
              <w:right w:type="dxa" w:w="100"/>
            </w:tcMar>
          </w:tcPr>
          <w:p>
            <w:r>
              <w:rPr>
                <w:b w:val="false"/>
                <w:bCs w:val="false"/>
                <w:color w:val="000000"/>
                <w:sz w:val="19"/>
                <w:szCs w:val="19"/>
              </w:rPr>
              <w:t xml:space="preserve">MUST/SHOULD</w:t>
            </w:r>
          </w:p>
        </w:tc>
      </w:tr>
      <w:tr>
        <w:tc>
          <w:tcPr>
            <w:tcW w:type="dxa" w:w="2100"/>
            <w:tcMar>
              <w:top w:type="dxa" w:w="60"/>
              <w:left w:type="dxa" w:w="100"/>
              <w:bottom w:type="dxa" w:w="60"/>
              <w:right w:type="dxa" w:w="100"/>
            </w:tcMar>
          </w:tcPr>
          <w:p>
            <w:r>
              <w:rPr>
                <w:b w:val="false"/>
                <w:bCs w:val="false"/>
                <w:color w:val="000000"/>
                <w:sz w:val="19"/>
                <w:szCs w:val="19"/>
              </w:rPr>
              <w:t xml:space="preserve">E6 Observability</w:t>
            </w:r>
          </w:p>
        </w:tc>
        <w:tc>
          <w:tcPr>
            <w:tcW w:type="dxa" w:w="4460"/>
            <w:tcMar>
              <w:top w:type="dxa" w:w="60"/>
              <w:left w:type="dxa" w:w="100"/>
              <w:bottom w:type="dxa" w:w="60"/>
              <w:right w:type="dxa" w:w="100"/>
            </w:tcMar>
          </w:tcPr>
          <w:p>
            <w:r>
              <w:rPr>
                <w:b w:val="false"/>
                <w:bCs w:val="false"/>
                <w:color w:val="000000"/>
                <w:sz w:val="19"/>
                <w:szCs w:val="19"/>
              </w:rPr>
              <w:t xml:space="preserve">Requester tracker; run dashboard (overall status + files transferred successfully); immutable audit</w:t>
            </w:r>
          </w:p>
        </w:tc>
        <w:tc>
          <w:tcPr>
            <w:tcW w:type="dxa" w:w="2800"/>
            <w:tcMar>
              <w:top w:type="dxa" w:w="60"/>
              <w:left w:type="dxa" w:w="100"/>
              <w:bottom w:type="dxa" w:w="60"/>
              <w:right w:type="dxa" w:w="100"/>
            </w:tcMar>
          </w:tcPr>
          <w:p>
            <w:r>
              <w:rPr>
                <w:b w:val="false"/>
                <w:bCs w:val="false"/>
                <w:color w:val="000000"/>
                <w:sz w:val="19"/>
                <w:szCs w:val="19"/>
              </w:rPr>
              <w:t xml:space="preserve">MUST</w:t>
            </w:r>
          </w:p>
        </w:tc>
      </w:tr>
    </w:tbl>
    <w:p>
      <w:pPr>
        <w:pStyle w:val="Heading1"/>
        <w:spacing w:after="140" w:before="300"/>
      </w:pPr>
      <w:r>
        <w:rPr>
          <w:color w:val="1F4E79"/>
        </w:rPr>
        <w:t xml:space="preserve">6. User Stories</w:t>
      </w:r>
    </w:p>
    <w:p>
      <w:pPr>
        <w:pStyle w:val="Heading2"/>
        <w:spacing w:after="100" w:before="220"/>
      </w:pPr>
      <w:r>
        <w:rPr>
          <w:color w:val="0F6674"/>
        </w:rPr>
        <w:t xml:space="preserve">E1 — Access &amp; identity</w:t>
      </w:r>
    </w:p>
    <w:p>
      <w:pPr>
        <w:spacing w:after="40" w:before="140"/>
      </w:pPr>
      <w:r>
        <w:rPr>
          <w:b/>
          <w:bCs/>
          <w:color w:val="1F4E79"/>
        </w:rPr>
        <w:t xml:space="preserve">US-101  </w:t>
      </w:r>
      <w:r>
        <w:rPr>
          <w:b/>
          <w:bCs/>
          <w:color w:val="2E7D32"/>
        </w:rPr>
        <w:t xml:space="preserve">[MUST]  </w:t>
      </w:r>
      <w:r>
        <w:t xml:space="preserve">As a requester I want to sign in with my corporate identity so that my requests are attributable without a separate account.</w:t>
      </w:r>
    </w:p>
    <w:p>
      <w:pPr>
        <w:spacing w:after="100"/>
        <w:ind w:left="360"/>
      </w:pPr>
      <w:r>
        <w:rPr>
          <w:b/>
          <w:bCs/>
          <w:color w:val="0F6674"/>
          <w:sz w:val="19"/>
          <w:szCs w:val="19"/>
        </w:rPr>
        <w:t xml:space="preserve">Acceptance criteria: </w:t>
      </w:r>
      <w:r>
        <w:rPr>
          <w:color w:val="595959"/>
          <w:sz w:val="19"/>
          <w:szCs w:val="19"/>
        </w:rPr>
        <w:t xml:space="preserve">SSO authentication; name/email pre-populated; session expiry per policy.</w:t>
      </w:r>
    </w:p>
    <w:p>
      <w:pPr>
        <w:spacing w:after="40" w:before="140"/>
      </w:pPr>
      <w:r>
        <w:rPr>
          <w:b/>
          <w:bCs/>
          <w:color w:val="1F4E79"/>
        </w:rPr>
        <w:t xml:space="preserve">US-102  </w:t>
      </w:r>
      <w:r>
        <w:rPr>
          <w:b/>
          <w:bCs/>
          <w:color w:val="2E7D32"/>
        </w:rPr>
        <w:t xml:space="preserve">[MUST]  </w:t>
      </w:r>
      <w:r>
        <w:t xml:space="preserve">As a platform admin I want role-based permissions so that only authorised approvers action the queue.</w:t>
      </w:r>
    </w:p>
    <w:p>
      <w:pPr>
        <w:spacing w:after="100"/>
        <w:ind w:left="360"/>
      </w:pPr>
      <w:r>
        <w:rPr>
          <w:b/>
          <w:bCs/>
          <w:color w:val="0F6674"/>
          <w:sz w:val="19"/>
          <w:szCs w:val="19"/>
        </w:rPr>
        <w:t xml:space="preserve">Acceptance criteria: </w:t>
      </w:r>
      <w:r>
        <w:rPr>
          <w:color w:val="595959"/>
          <w:sz w:val="19"/>
          <w:szCs w:val="19"/>
        </w:rPr>
        <w:t xml:space="preserve">Non-approvers denied and audited; approver ≠ requester enforced.</w:t>
      </w:r>
    </w:p>
    <w:p>
      <w:pPr>
        <w:pStyle w:val="Heading2"/>
        <w:spacing w:after="100" w:before="220"/>
      </w:pPr>
      <w:r>
        <w:rPr>
          <w:color w:val="0F6674"/>
        </w:rPr>
        <w:t xml:space="preserve">E2 — Request wizard</w:t>
      </w:r>
    </w:p>
    <w:p>
      <w:pPr>
        <w:spacing w:after="40" w:before="140"/>
      </w:pPr>
      <w:r>
        <w:rPr>
          <w:b/>
          <w:bCs/>
          <w:color w:val="1F4E79"/>
        </w:rPr>
        <w:t xml:space="preserve">US-201  </w:t>
      </w:r>
      <w:r>
        <w:rPr>
          <w:b/>
          <w:bCs/>
          <w:color w:val="2E7D32"/>
        </w:rPr>
        <w:t xml:space="preserve">[MUST]  </w:t>
      </w:r>
      <w:r>
        <w:t xml:space="preserve">As a requester I want to capture purpose, business domain, business value and point of contact so that approvers have context.</w:t>
      </w:r>
    </w:p>
    <w:p>
      <w:pPr>
        <w:spacing w:after="100"/>
        <w:ind w:left="360"/>
      </w:pPr>
      <w:r>
        <w:rPr>
          <w:b/>
          <w:bCs/>
          <w:color w:val="0F6674"/>
          <w:sz w:val="19"/>
          <w:szCs w:val="19"/>
        </w:rPr>
        <w:t xml:space="preserve">Acceptance criteria: </w:t>
      </w:r>
      <w:r>
        <w:rPr>
          <w:color w:val="595959"/>
          <w:sz w:val="19"/>
          <w:szCs w:val="19"/>
        </w:rPr>
        <w:t xml:space="preserve">Mandatory fields block progression; domain from governed list; contact directory-validated.</w:t>
      </w:r>
    </w:p>
    <w:p>
      <w:pPr>
        <w:spacing w:after="40" w:before="140"/>
      </w:pPr>
      <w:r>
        <w:rPr>
          <w:b/>
          <w:bCs/>
          <w:color w:val="1F4E79"/>
        </w:rPr>
        <w:t xml:space="preserve">US-202  </w:t>
      </w:r>
      <w:r>
        <w:rPr>
          <w:b/>
          <w:bCs/>
          <w:color w:val="2E7D32"/>
        </w:rPr>
        <w:t xml:space="preserve">[MUST]  </w:t>
      </w:r>
      <w:r>
        <w:t xml:space="preserve">As a requester I want to enter source details and test the connection so that I know the interface will work before submitting.</w:t>
      </w:r>
    </w:p>
    <w:p>
      <w:pPr>
        <w:spacing w:after="100"/>
        <w:ind w:left="360"/>
      </w:pPr>
      <w:r>
        <w:rPr>
          <w:b/>
          <w:bCs/>
          <w:color w:val="0F6674"/>
          <w:sz w:val="19"/>
          <w:szCs w:val="19"/>
        </w:rPr>
        <w:t xml:space="preserve">Acceptance criteria: </w:t>
      </w:r>
      <w:r>
        <w:rPr>
          <w:color w:val="595959"/>
          <w:sz w:val="19"/>
          <w:szCs w:val="19"/>
        </w:rPr>
        <w:t xml:space="preserve">Test authenticates AND verifies folder exists within 15 s; evidence stored; failed test blocks progression without documented override.</w:t>
      </w:r>
    </w:p>
    <w:p>
      <w:pPr>
        <w:spacing w:after="40" w:before="140"/>
      </w:pPr>
      <w:r>
        <w:rPr>
          <w:b/>
          <w:bCs/>
          <w:color w:val="1F4E79"/>
        </w:rPr>
        <w:t xml:space="preserve">US-203  </w:t>
      </w:r>
      <w:r>
        <w:rPr>
          <w:b/>
          <w:bCs/>
          <w:color w:val="2E7D32"/>
        </w:rPr>
        <w:t xml:space="preserve">[MUST]  </w:t>
      </w:r>
      <w:r>
        <w:t xml:space="preserve">As a requester I want to enter destination details and test the connection so that delivery-side failures are caught at request time.</w:t>
      </w:r>
    </w:p>
    <w:p>
      <w:pPr>
        <w:spacing w:after="100"/>
        <w:ind w:left="360"/>
      </w:pPr>
      <w:r>
        <w:rPr>
          <w:b/>
          <w:bCs/>
          <w:color w:val="0F6674"/>
          <w:sz w:val="19"/>
          <w:szCs w:val="19"/>
        </w:rPr>
        <w:t xml:space="preserve">Acceptance criteria: </w:t>
      </w:r>
      <w:r>
        <w:rPr>
          <w:color w:val="595959"/>
          <w:sz w:val="19"/>
          <w:szCs w:val="19"/>
        </w:rPr>
        <w:t xml:space="preserve">As US-202 plus write-permission probe where policy permits.</w:t>
      </w:r>
    </w:p>
    <w:p>
      <w:pPr>
        <w:spacing w:after="40" w:before="140"/>
      </w:pPr>
      <w:r>
        <w:rPr>
          <w:b/>
          <w:bCs/>
          <w:color w:val="1F4E79"/>
        </w:rPr>
        <w:t xml:space="preserve">US-204  </w:t>
      </w:r>
      <w:r>
        <w:rPr>
          <w:b/>
          <w:bCs/>
          <w:color w:val="B26A00"/>
        </w:rPr>
        <w:t xml:space="preserve">[SHOULD]  </w:t>
      </w:r>
      <w:r>
        <w:t xml:space="preserve">As a requester I want to browse and select folders so that I don't mistype paths.</w:t>
      </w:r>
    </w:p>
    <w:p>
      <w:pPr>
        <w:spacing w:after="100"/>
        <w:ind w:left="360"/>
      </w:pPr>
      <w:r>
        <w:rPr>
          <w:b/>
          <w:bCs/>
          <w:color w:val="0F6674"/>
          <w:sz w:val="19"/>
          <w:szCs w:val="19"/>
        </w:rPr>
        <w:t xml:space="preserve">Acceptance criteria: </w:t>
      </w:r>
      <w:r>
        <w:rPr>
          <w:color w:val="595959"/>
          <w:sz w:val="19"/>
          <w:szCs w:val="19"/>
        </w:rPr>
        <w:t xml:space="preserve">Navigable picker when listing permitted; validated free text otherwise.</w:t>
      </w:r>
    </w:p>
    <w:p>
      <w:pPr>
        <w:spacing w:after="40" w:before="140"/>
      </w:pPr>
      <w:r>
        <w:rPr>
          <w:b/>
          <w:bCs/>
          <w:color w:val="1F4E79"/>
        </w:rPr>
        <w:t xml:space="preserve">US-205  </w:t>
      </w:r>
      <w:r>
        <w:rPr>
          <w:b/>
          <w:bCs/>
          <w:color w:val="2E7D32"/>
        </w:rPr>
        <w:t xml:space="preserve">[MUST]  </w:t>
      </w:r>
      <w:r>
        <w:t xml:space="preserve">As Intelligrator I want to check the interface is new and not a duplicate so that the estate stays clean.</w:t>
      </w:r>
    </w:p>
    <w:p>
      <w:pPr>
        <w:spacing w:after="100"/>
        <w:ind w:left="360"/>
      </w:pPr>
      <w:r>
        <w:rPr>
          <w:b/>
          <w:bCs/>
          <w:color w:val="0F6674"/>
          <w:sz w:val="19"/>
          <w:szCs w:val="19"/>
        </w:rPr>
        <w:t xml:space="preserve">Acceptance criteria: </w:t>
      </w:r>
      <w:r>
        <w:rPr>
          <w:color w:val="595959"/>
          <w:sz w:val="19"/>
          <w:szCs w:val="19"/>
        </w:rPr>
        <w:t xml:space="preserve">Fingerprint (source host+folder, destination host+folder, file pattern) checked against registry; exact match blocks with link to existing interface; similar match warns.</w:t>
      </w:r>
    </w:p>
    <w:p>
      <w:pPr>
        <w:spacing w:after="40" w:before="140"/>
      </w:pPr>
      <w:r>
        <w:rPr>
          <w:b/>
          <w:bCs/>
          <w:color w:val="1F4E79"/>
        </w:rPr>
        <w:t xml:space="preserve">US-206  </w:t>
      </w:r>
      <w:r>
        <w:rPr>
          <w:b/>
          <w:bCs/>
          <w:color w:val="2E7D32"/>
        </w:rPr>
        <w:t xml:space="preserve">[MUST]  </w:t>
      </w:r>
      <w:r>
        <w:t xml:space="preserve">As a requester I want Intelligrator to suggest the MFT interface name so that naming is consistent.</w:t>
      </w:r>
    </w:p>
    <w:p>
      <w:pPr>
        <w:spacing w:after="100"/>
        <w:ind w:left="360"/>
      </w:pPr>
      <w:r>
        <w:rPr>
          <w:b/>
          <w:bCs/>
          <w:color w:val="0F6674"/>
          <w:sz w:val="19"/>
          <w:szCs w:val="19"/>
        </w:rPr>
        <w:t xml:space="preserve">Acceptance criteria: </w:t>
      </w:r>
      <w:r>
        <w:rPr>
          <w:color w:val="595959"/>
          <w:sz w:val="19"/>
          <w:szCs w:val="19"/>
        </w:rPr>
        <w:t xml:space="preserve">Name MFT-&lt;DOMAIN&gt;-&lt;SRC&gt;-&lt;TGT&gt;-&lt;SEQ&gt; generated, unique, read-only to requester; approver may override.</w:t>
      </w:r>
    </w:p>
    <w:p>
      <w:pPr>
        <w:spacing w:after="40" w:before="140"/>
      </w:pPr>
      <w:r>
        <w:rPr>
          <w:b/>
          <w:bCs/>
          <w:color w:val="1F4E79"/>
        </w:rPr>
        <w:t xml:space="preserve">US-207  </w:t>
      </w:r>
      <w:r>
        <w:rPr>
          <w:b/>
          <w:bCs/>
          <w:color w:val="2E7D32"/>
        </w:rPr>
        <w:t xml:space="preserve">[MUST]  </w:t>
      </w:r>
      <w:r>
        <w:t xml:space="preserve">As a requester I want to define file details, schedule and notification preferences so that the interface runs as the business needs.</w:t>
      </w:r>
    </w:p>
    <w:p>
      <w:pPr>
        <w:spacing w:after="100"/>
        <w:ind w:left="360"/>
      </w:pPr>
      <w:r>
        <w:rPr>
          <w:b/>
          <w:bCs/>
          <w:color w:val="0F6674"/>
          <w:sz w:val="19"/>
          <w:szCs w:val="19"/>
        </w:rPr>
        <w:t xml:space="preserve">Acceptance criteria: </w:t>
      </w:r>
      <w:r>
        <w:rPr>
          <w:color w:val="595959"/>
          <w:sz w:val="19"/>
          <w:szCs w:val="19"/>
        </w:rPr>
        <w:t xml:space="preserve">Frequency picker renders cron + plain English; invalid cron rejected; opt-in requires ≥1 recipient.</w:t>
      </w:r>
    </w:p>
    <w:p>
      <w:pPr>
        <w:spacing w:after="40" w:before="140"/>
      </w:pPr>
      <w:r>
        <w:rPr>
          <w:b/>
          <w:bCs/>
          <w:color w:val="1F4E79"/>
        </w:rPr>
        <w:t xml:space="preserve">US-208  </w:t>
      </w:r>
      <w:r>
        <w:rPr>
          <w:b/>
          <w:bCs/>
          <w:color w:val="2E7D32"/>
        </w:rPr>
        <w:t xml:space="preserve">[MUST]  </w:t>
      </w:r>
      <w:r>
        <w:t xml:space="preserve">As a requester I want a summary before submitting so that I can verify and correct mistakes.</w:t>
      </w:r>
    </w:p>
    <w:p>
      <w:pPr>
        <w:spacing w:after="100"/>
        <w:ind w:left="360"/>
      </w:pPr>
      <w:r>
        <w:rPr>
          <w:b/>
          <w:bCs/>
          <w:color w:val="0F6674"/>
          <w:sz w:val="19"/>
          <w:szCs w:val="19"/>
        </w:rPr>
        <w:t xml:space="preserve">Acceptance criteria: </w:t>
      </w:r>
      <w:r>
        <w:rPr>
          <w:color w:val="595959"/>
          <w:sz w:val="19"/>
          <w:szCs w:val="19"/>
        </w:rPr>
        <w:t xml:space="preserve">All values grouped by step with edit links; submission assigns request ID and state SUBMITTED.</w:t>
      </w:r>
    </w:p>
    <w:p>
      <w:pPr>
        <w:spacing w:after="40" w:before="140"/>
      </w:pPr>
      <w:r>
        <w:rPr>
          <w:b/>
          <w:bCs/>
          <w:color w:val="1F4E79"/>
        </w:rPr>
        <w:t xml:space="preserve">US-209  </w:t>
      </w:r>
      <w:r>
        <w:rPr>
          <w:b/>
          <w:bCs/>
          <w:color w:val="B26A00"/>
        </w:rPr>
        <w:t xml:space="preserve">[SHOULD]  </w:t>
      </w:r>
      <w:r>
        <w:t xml:space="preserve">As a requester I want to save a draft and resume later so that I don't lose work.</w:t>
      </w:r>
    </w:p>
    <w:p>
      <w:pPr>
        <w:spacing w:after="100"/>
        <w:ind w:left="360"/>
      </w:pPr>
      <w:r>
        <w:rPr>
          <w:b/>
          <w:bCs/>
          <w:color w:val="0F6674"/>
          <w:sz w:val="19"/>
          <w:szCs w:val="19"/>
        </w:rPr>
        <w:t xml:space="preserve">Acceptance criteria: </w:t>
      </w:r>
      <w:r>
        <w:rPr>
          <w:color w:val="595959"/>
          <w:sz w:val="19"/>
          <w:szCs w:val="19"/>
        </w:rPr>
        <w:t xml:space="preserve">State persists per step; drafts reopen at last completed step.</w:t>
      </w:r>
    </w:p>
    <w:p>
      <w:pPr>
        <w:pStyle w:val="Heading2"/>
        <w:spacing w:after="100" w:before="220"/>
      </w:pPr>
      <w:r>
        <w:rPr>
          <w:color w:val="0F6674"/>
        </w:rPr>
        <w:t xml:space="preserve">E4 — Approval workflow</w:t>
      </w:r>
    </w:p>
    <w:p>
      <w:pPr>
        <w:spacing w:after="40" w:before="140"/>
      </w:pPr>
      <w:r>
        <w:rPr>
          <w:b/>
          <w:bCs/>
          <w:color w:val="1F4E79"/>
        </w:rPr>
        <w:t xml:space="preserve">US-401  </w:t>
      </w:r>
      <w:r>
        <w:rPr>
          <w:b/>
          <w:bCs/>
          <w:color w:val="2E7D32"/>
        </w:rPr>
        <w:t xml:space="preserve">[MUST]  </w:t>
      </w:r>
      <w:r>
        <w:t xml:space="preserve">As an MFT admin I want a queue of submitted requests so that I process approvals in order and within SLA.</w:t>
      </w:r>
    </w:p>
    <w:p>
      <w:pPr>
        <w:spacing w:after="100"/>
        <w:ind w:left="360"/>
      </w:pPr>
      <w:r>
        <w:rPr>
          <w:b/>
          <w:bCs/>
          <w:color w:val="0F6674"/>
          <w:sz w:val="19"/>
          <w:szCs w:val="19"/>
        </w:rPr>
        <w:t xml:space="preserve">Acceptance criteria: </w:t>
      </w:r>
      <w:r>
        <w:rPr>
          <w:color w:val="595959"/>
          <w:sz w:val="19"/>
          <w:szCs w:val="19"/>
        </w:rPr>
        <w:t xml:space="preserve">Oldest-first with ID, name, domain, requester, age, SLA indicator; filterable.</w:t>
      </w:r>
    </w:p>
    <w:p>
      <w:pPr>
        <w:spacing w:after="40" w:before="140"/>
      </w:pPr>
      <w:r>
        <w:rPr>
          <w:b/>
          <w:bCs/>
          <w:color w:val="1F4E79"/>
        </w:rPr>
        <w:t xml:space="preserve">US-402  </w:t>
      </w:r>
      <w:r>
        <w:rPr>
          <w:b/>
          <w:bCs/>
          <w:color w:val="2E7D32"/>
        </w:rPr>
        <w:t xml:space="preserve">[MUST]  </w:t>
      </w:r>
      <w:r>
        <w:t xml:space="preserve">As an MFT admin I want the full request with test evidence and duplicate outcome in one view so that I can decide without leaving the screen.</w:t>
      </w:r>
    </w:p>
    <w:p>
      <w:pPr>
        <w:spacing w:after="100"/>
        <w:ind w:left="360"/>
      </w:pPr>
      <w:r>
        <w:rPr>
          <w:b/>
          <w:bCs/>
          <w:color w:val="0F6674"/>
          <w:sz w:val="19"/>
          <w:szCs w:val="19"/>
        </w:rPr>
        <w:t xml:space="preserve">Acceptance criteria: </w:t>
      </w:r>
      <w:r>
        <w:rPr>
          <w:color w:val="595959"/>
          <w:sz w:val="19"/>
          <w:szCs w:val="19"/>
        </w:rPr>
        <w:t xml:space="preserve">All wizard data + timestamped test results + fingerprint outcome; Approve/Reject/Return with comments; fully audited.</w:t>
      </w:r>
    </w:p>
    <w:p>
      <w:pPr>
        <w:spacing w:after="40" w:before="140"/>
      </w:pPr>
      <w:r>
        <w:rPr>
          <w:b/>
          <w:bCs/>
          <w:color w:val="1F4E79"/>
        </w:rPr>
        <w:t xml:space="preserve">US-403  </w:t>
      </w:r>
      <w:r>
        <w:rPr>
          <w:b/>
          <w:bCs/>
          <w:color w:val="2E7D32"/>
        </w:rPr>
        <w:t xml:space="preserve">[MUST]  </w:t>
      </w:r>
      <w:r>
        <w:t xml:space="preserve">As a requester I want decision notifications so that I know whether to expect deployment or amend.</w:t>
      </w:r>
    </w:p>
    <w:p>
      <w:pPr>
        <w:spacing w:after="100"/>
        <w:ind w:left="360"/>
      </w:pPr>
      <w:r>
        <w:rPr>
          <w:b/>
          <w:bCs/>
          <w:color w:val="0F6674"/>
          <w:sz w:val="19"/>
          <w:szCs w:val="19"/>
        </w:rPr>
        <w:t xml:space="preserve">Acceptance criteria: </w:t>
      </w:r>
      <w:r>
        <w:rPr>
          <w:color w:val="595959"/>
          <w:sz w:val="19"/>
          <w:szCs w:val="19"/>
        </w:rPr>
        <w:t xml:space="preserve">Decision, comment and next steps notified; returned requests reopen as editable drafts.</w:t>
      </w:r>
    </w:p>
    <w:p>
      <w:pPr>
        <w:pStyle w:val="Heading2"/>
        <w:spacing w:after="100" w:before="220"/>
      </w:pPr>
      <w:r>
        <w:rPr>
          <w:color w:val="0F6674"/>
        </w:rPr>
        <w:t xml:space="preserve">E5 — Automated provisioning</w:t>
      </w:r>
    </w:p>
    <w:p>
      <w:pPr>
        <w:spacing w:after="40" w:before="140"/>
      </w:pPr>
      <w:r>
        <w:rPr>
          <w:b/>
          <w:bCs/>
          <w:color w:val="1F4E79"/>
        </w:rPr>
        <w:t xml:space="preserve">US-501  </w:t>
      </w:r>
      <w:r>
        <w:rPr>
          <w:b/>
          <w:bCs/>
          <w:color w:val="2E7D32"/>
        </w:rPr>
        <w:t xml:space="preserve">[MUST]  </w:t>
      </w:r>
      <w:r>
        <w:t xml:space="preserve">As the provisioning engine I want to configure an approved request onto the Boomi MFT engine automatically so that no per-interface development is needed.</w:t>
      </w:r>
    </w:p>
    <w:p>
      <w:pPr>
        <w:spacing w:after="100"/>
        <w:ind w:left="360"/>
      </w:pPr>
      <w:r>
        <w:rPr>
          <w:b/>
          <w:bCs/>
          <w:color w:val="0F6674"/>
          <w:sz w:val="19"/>
          <w:szCs w:val="19"/>
        </w:rPr>
        <w:t xml:space="preserve">Acceptance criteria: </w:t>
      </w:r>
      <w:r>
        <w:rPr>
          <w:color w:val="595959"/>
          <w:sz w:val="19"/>
          <w:szCs w:val="19"/>
        </w:rPr>
        <w:t xml:space="preserve">Within 5 minutes of approval: config row registered, credentials injected to vault/environment extensions (never the app DB), schedule attached, interface active on Dev. All steps idempotent by request ID.</w:t>
      </w:r>
    </w:p>
    <w:p>
      <w:pPr>
        <w:spacing w:after="40" w:before="140"/>
      </w:pPr>
      <w:r>
        <w:rPr>
          <w:b/>
          <w:bCs/>
          <w:color w:val="1F4E79"/>
        </w:rPr>
        <w:t xml:space="preserve">US-502  </w:t>
      </w:r>
      <w:r>
        <w:rPr>
          <w:b/>
          <w:bCs/>
          <w:color w:val="B26A00"/>
        </w:rPr>
        <w:t xml:space="preserve">[SHOULD]  </w:t>
      </w:r>
      <w:r>
        <w:t xml:space="preserve">As the provisioning engine I want a post-deployment smoke test so that the interface is verified before the requester is told it's live.</w:t>
      </w:r>
    </w:p>
    <w:p>
      <w:pPr>
        <w:spacing w:after="100"/>
        <w:ind w:left="360"/>
      </w:pPr>
      <w:r>
        <w:rPr>
          <w:b/>
          <w:bCs/>
          <w:color w:val="0F6674"/>
          <w:sz w:val="19"/>
          <w:szCs w:val="19"/>
        </w:rPr>
        <w:t xml:space="preserve">Acceptance criteria: </w:t>
      </w:r>
      <w:r>
        <w:rPr>
          <w:color w:val="595959"/>
          <w:sz w:val="19"/>
          <w:szCs w:val="19"/>
        </w:rPr>
        <w:t xml:space="preserve">Both endpoints re-tested from the Dev runtime; success → DEPLOYED_DEV; failure → PROVISION_FAILED with diagnostics and compensating de-scheduling.</w:t>
      </w:r>
    </w:p>
    <w:p>
      <w:pPr>
        <w:spacing w:after="40" w:before="140"/>
      </w:pPr>
      <w:r>
        <w:rPr>
          <w:b/>
          <w:bCs/>
          <w:color w:val="1F4E79"/>
        </w:rPr>
        <w:t xml:space="preserve">US-503  </w:t>
      </w:r>
      <w:r>
        <w:rPr>
          <w:b/>
          <w:bCs/>
          <w:color w:val="2E7D32"/>
        </w:rPr>
        <w:t xml:space="preserve">[MUST]  </w:t>
      </w:r>
      <w:r>
        <w:t xml:space="preserve">As a platform engineer I want provisioning failures surfaced with diagnostics so that I remediate quickly.</w:t>
      </w:r>
    </w:p>
    <w:p>
      <w:pPr>
        <w:spacing w:after="100"/>
        <w:ind w:left="360"/>
      </w:pPr>
      <w:r>
        <w:rPr>
          <w:b/>
          <w:bCs/>
          <w:color w:val="0F6674"/>
          <w:sz w:val="19"/>
          <w:szCs w:val="19"/>
        </w:rPr>
        <w:t xml:space="preserve">Acceptance criteria: </w:t>
      </w:r>
      <w:r>
        <w:rPr>
          <w:color w:val="595959"/>
          <w:sz w:val="19"/>
          <w:szCs w:val="19"/>
        </w:rPr>
        <w:t xml:space="preserve">Failing step, error payload and correlation ID recorded; retry-from-step without re-approval.</w:t>
      </w:r>
    </w:p>
    <w:p>
      <w:pPr>
        <w:pStyle w:val="Heading2"/>
        <w:spacing w:after="100" w:before="220"/>
      </w:pPr>
      <w:r>
        <w:rPr>
          <w:color w:val="0F6674"/>
        </w:rPr>
        <w:t xml:space="preserve">E6 — Observability</w:t>
      </w:r>
    </w:p>
    <w:p>
      <w:pPr>
        <w:spacing w:after="40" w:before="140"/>
      </w:pPr>
      <w:r>
        <w:rPr>
          <w:b/>
          <w:bCs/>
          <w:color w:val="1F4E79"/>
        </w:rPr>
        <w:t xml:space="preserve">US-601  </w:t>
      </w:r>
      <w:r>
        <w:rPr>
          <w:b/>
          <w:bCs/>
          <w:color w:val="2E7D32"/>
        </w:rPr>
        <w:t xml:space="preserve">[MUST]  </w:t>
      </w:r>
      <w:r>
        <w:t xml:space="preserve">As a requester I want to track my request through every state so that I never chase status by email.</w:t>
      </w:r>
    </w:p>
    <w:p>
      <w:pPr>
        <w:spacing w:after="100"/>
        <w:ind w:left="360"/>
      </w:pPr>
      <w:r>
        <w:rPr>
          <w:b/>
          <w:bCs/>
          <w:color w:val="0F6674"/>
          <w:sz w:val="19"/>
          <w:szCs w:val="19"/>
        </w:rPr>
        <w:t xml:space="preserve">Acceptance criteria: </w:t>
      </w:r>
      <w:r>
        <w:rPr>
          <w:color w:val="595959"/>
          <w:sz w:val="19"/>
          <w:szCs w:val="19"/>
        </w:rPr>
        <w:t xml:space="preserve">Timeline of transitions with timestamps and actors, matching the lifecycle state machine.</w:t>
      </w:r>
    </w:p>
    <w:p>
      <w:pPr>
        <w:spacing w:after="40" w:before="140"/>
      </w:pPr>
      <w:r>
        <w:rPr>
          <w:b/>
          <w:bCs/>
          <w:color w:val="1F4E79"/>
        </w:rPr>
        <w:t xml:space="preserve">US-602  </w:t>
      </w:r>
      <w:r>
        <w:rPr>
          <w:b/>
          <w:bCs/>
          <w:color w:val="2E7D32"/>
        </w:rPr>
        <w:t xml:space="preserve">[MUST]  </w:t>
      </w:r>
      <w:r>
        <w:t xml:space="preserve">As an interface owner I want run history — overall status and files transferred successfully — so that I can confirm data is flowing.</w:t>
      </w:r>
    </w:p>
    <w:p>
      <w:pPr>
        <w:spacing w:after="100"/>
        <w:ind w:left="360"/>
      </w:pPr>
      <w:r>
        <w:rPr>
          <w:b/>
          <w:bCs/>
          <w:color w:val="0F6674"/>
          <w:sz w:val="19"/>
          <w:szCs w:val="19"/>
        </w:rPr>
        <w:t xml:space="preserve">Acceptance criteria: </w:t>
      </w:r>
      <w:r>
        <w:rPr>
          <w:color w:val="595959"/>
          <w:sz w:val="19"/>
          <w:szCs w:val="19"/>
        </w:rPr>
        <w:t xml:space="preserve">Per execution: start/end, overall status, per-file name/size/outcome, error detail; ≥90-day retention.</w:t>
      </w:r>
    </w:p>
    <w:p>
      <w:pPr>
        <w:spacing w:after="40" w:before="140"/>
      </w:pPr>
      <w:r>
        <w:rPr>
          <w:b/>
          <w:bCs/>
          <w:color w:val="1F4E79"/>
        </w:rPr>
        <w:t xml:space="preserve">US-603  </w:t>
      </w:r>
      <w:r>
        <w:rPr>
          <w:b/>
          <w:bCs/>
          <w:color w:val="2E7D32"/>
        </w:rPr>
        <w:t xml:space="preserve">[MUST]  </w:t>
      </w:r>
      <w:r>
        <w:t xml:space="preserve">As an auditor I want an immutable audit trail so that every request, decision and deployment is evidenced.</w:t>
      </w:r>
    </w:p>
    <w:p>
      <w:pPr>
        <w:spacing w:after="100"/>
        <w:ind w:left="360"/>
      </w:pPr>
      <w:r>
        <w:rPr>
          <w:b/>
          <w:bCs/>
          <w:color w:val="0F6674"/>
          <w:sz w:val="19"/>
          <w:szCs w:val="19"/>
        </w:rPr>
        <w:t xml:space="preserve">Acceptance criteria: </w:t>
      </w:r>
      <w:r>
        <w:rPr>
          <w:color w:val="595959"/>
          <w:sz w:val="19"/>
          <w:szCs w:val="19"/>
        </w:rPr>
        <w:t xml:space="preserve">Append-only events with actor, timestamp, before/after state; CSV export for Auditor role.</w:t>
      </w:r>
    </w:p>
    <w:p>
      <w:pPr>
        <w:pStyle w:val="Heading1"/>
        <w:spacing w:after="140" w:before="300"/>
      </w:pPr>
      <w:r>
        <w:rPr>
          <w:color w:val="1F4E79"/>
        </w:rPr>
        <w:t xml:space="preserve">7. Solution Architecture</w:t>
      </w:r>
    </w:p>
    <w:p>
      <w:pPr>
        <w:spacing w:after="100"/>
      </w:pPr>
      <w:r>
        <w:t xml:space="preserve">Three planes: a Portal plane (React SPA + REST API + Connection Test Service + request database + secrets vault), a Control plane (lifecycle event topic on Boomi Event Streams, approval workflow, provisioning saga engine, interface registry, Boomi Platform API client) and an Execution plane (the generic MFT engine process on the Boomi Dev runtime, DB-backed interface configuration table, per-interface scheduler, and run records feeding dashboards). See the companion draw.io diagram for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val="clear"/>
            <w:tcMar>
              <w:top w:type="dxa" w:w="60"/>
              <w:left w:type="dxa" w:w="100"/>
              <w:bottom w:type="dxa" w:w="60"/>
              <w:right w:type="dxa" w:w="100"/>
            </w:tcMar>
          </w:tcPr>
          <w:p>
            <w:r>
              <w:rPr>
                <w:b/>
                <w:bCs/>
                <w:color w:val="1F4E79"/>
                <w:sz w:val="19"/>
                <w:szCs w:val="19"/>
              </w:rPr>
              <w:t xml:space="preserve">Concern</w:t>
            </w:r>
          </w:p>
        </w:tc>
        <w:tc>
          <w:tcPr>
            <w:tcW w:type="dxa" w:w="6560"/>
            <w:shd w:fill="DCE6F1" w:val="clear"/>
            <w:tcMar>
              <w:top w:type="dxa" w:w="60"/>
              <w:left w:type="dxa" w:w="100"/>
              <w:bottom w:type="dxa" w:w="60"/>
              <w:right w:type="dxa" w:w="100"/>
            </w:tcMar>
          </w:tcPr>
          <w:p>
            <w:r>
              <w:rPr>
                <w:b/>
                <w:bCs/>
                <w:color w:val="1F4E79"/>
                <w:sz w:val="19"/>
                <w:szCs w:val="19"/>
              </w:rPr>
              <w:t xml:space="preserve">Recommendation</w:t>
            </w:r>
          </w:p>
        </w:tc>
      </w:tr>
      <w:tr>
        <w:tc>
          <w:tcPr>
            <w:tcW w:type="dxa" w:w="2800"/>
            <w:tcMar>
              <w:top w:type="dxa" w:w="60"/>
              <w:left w:type="dxa" w:w="100"/>
              <w:bottom w:type="dxa" w:w="60"/>
              <w:right w:type="dxa" w:w="100"/>
            </w:tcMar>
          </w:tcPr>
          <w:p>
            <w:r>
              <w:rPr>
                <w:b w:val="false"/>
                <w:bCs w:val="false"/>
                <w:color w:val="000000"/>
                <w:sz w:val="19"/>
                <w:szCs w:val="19"/>
              </w:rPr>
              <w:t xml:space="preserve">Portal API</w:t>
            </w:r>
          </w:p>
        </w:tc>
        <w:tc>
          <w:tcPr>
            <w:tcW w:type="dxa" w:w="6560"/>
            <w:tcMar>
              <w:top w:type="dxa" w:w="60"/>
              <w:left w:type="dxa" w:w="100"/>
              <w:bottom w:type="dxa" w:w="60"/>
              <w:right w:type="dxa" w:w="100"/>
            </w:tcMar>
          </w:tcPr>
          <w:p>
            <w:r>
              <w:rPr>
                <w:b w:val="false"/>
                <w:bCs w:val="false"/>
                <w:color w:val="000000"/>
                <w:sz w:val="19"/>
                <w:szCs w:val="19"/>
              </w:rPr>
              <w:t xml:space="preserve">REST, OpenAPI-first, OAuth2, RFC 7807 problem details</w:t>
            </w:r>
          </w:p>
        </w:tc>
      </w:tr>
      <w:tr>
        <w:tc>
          <w:tcPr>
            <w:tcW w:type="dxa" w:w="2800"/>
            <w:tcMar>
              <w:top w:type="dxa" w:w="60"/>
              <w:left w:type="dxa" w:w="100"/>
              <w:bottom w:type="dxa" w:w="60"/>
              <w:right w:type="dxa" w:w="100"/>
            </w:tcMar>
          </w:tcPr>
          <w:p>
            <w:r>
              <w:rPr>
                <w:b w:val="false"/>
                <w:bCs w:val="false"/>
                <w:color w:val="000000"/>
                <w:sz w:val="19"/>
                <w:szCs w:val="19"/>
              </w:rPr>
              <w:t xml:space="preserve">Request queue</w:t>
            </w:r>
          </w:p>
        </w:tc>
        <w:tc>
          <w:tcPr>
            <w:tcW w:type="dxa" w:w="6560"/>
            <w:tcMar>
              <w:top w:type="dxa" w:w="60"/>
              <w:left w:type="dxa" w:w="100"/>
              <w:bottom w:type="dxa" w:w="60"/>
              <w:right w:type="dxa" w:w="100"/>
            </w:tcMar>
          </w:tcPr>
          <w:p>
            <w:r>
              <w:rPr>
                <w:b w:val="false"/>
                <w:bCs w:val="false"/>
                <w:color w:val="000000"/>
                <w:sz w:val="19"/>
                <w:szCs w:val="19"/>
              </w:rPr>
              <w:t xml:space="preserve">Boomi Event Streams topic mft.request.lifecycle — decouples portal from provisioning; DLQ for failed provisioning commands</w:t>
            </w:r>
          </w:p>
        </w:tc>
      </w:tr>
      <w:tr>
        <w:tc>
          <w:tcPr>
            <w:tcW w:type="dxa" w:w="2800"/>
            <w:tcMar>
              <w:top w:type="dxa" w:w="60"/>
              <w:left w:type="dxa" w:w="100"/>
              <w:bottom w:type="dxa" w:w="60"/>
              <w:right w:type="dxa" w:w="100"/>
            </w:tcMar>
          </w:tcPr>
          <w:p>
            <w:r>
              <w:rPr>
                <w:b w:val="false"/>
                <w:bCs w:val="false"/>
                <w:color w:val="000000"/>
                <w:sz w:val="19"/>
                <w:szCs w:val="19"/>
              </w:rPr>
              <w:t xml:space="preserve">Connection tests</w:t>
            </w:r>
          </w:p>
        </w:tc>
        <w:tc>
          <w:tcPr>
            <w:tcW w:type="dxa" w:w="6560"/>
            <w:tcMar>
              <w:top w:type="dxa" w:w="60"/>
              <w:left w:type="dxa" w:w="100"/>
              <w:bottom w:type="dxa" w:w="60"/>
              <w:right w:type="dxa" w:w="100"/>
            </w:tcMar>
          </w:tcPr>
          <w:p>
            <w:r>
              <w:rPr>
                <w:b w:val="false"/>
                <w:bCs w:val="false"/>
                <w:color w:val="000000"/>
                <w:sz w:val="19"/>
                <w:szCs w:val="19"/>
              </w:rPr>
              <w:t xml:space="preserve">Low-latency Boomi API process using the same SFTP/FTPS connectors and network position as production transfers — a green test is real evidence</w:t>
            </w:r>
          </w:p>
        </w:tc>
      </w:tr>
      <w:tr>
        <w:tc>
          <w:tcPr>
            <w:tcW w:type="dxa" w:w="2800"/>
            <w:tcMar>
              <w:top w:type="dxa" w:w="60"/>
              <w:left w:type="dxa" w:w="100"/>
              <w:bottom w:type="dxa" w:w="60"/>
              <w:right w:type="dxa" w:w="100"/>
            </w:tcMar>
          </w:tcPr>
          <w:p>
            <w:r>
              <w:rPr>
                <w:b w:val="false"/>
                <w:bCs w:val="false"/>
                <w:color w:val="000000"/>
                <w:sz w:val="19"/>
                <w:szCs w:val="19"/>
              </w:rPr>
              <w:t xml:space="preserve">Interface config</w:t>
            </w:r>
          </w:p>
        </w:tc>
        <w:tc>
          <w:tcPr>
            <w:tcW w:type="dxa" w:w="6560"/>
            <w:tcMar>
              <w:top w:type="dxa" w:w="60"/>
              <w:left w:type="dxa" w:w="100"/>
              <w:bottom w:type="dxa" w:w="60"/>
              <w:right w:type="dxa" w:w="100"/>
            </w:tcMar>
          </w:tcPr>
          <w:p>
            <w:r>
              <w:rPr>
                <w:b w:val="false"/>
                <w:bCs w:val="false"/>
                <w:color w:val="000000"/>
                <w:sz w:val="19"/>
                <w:szCs w:val="19"/>
              </w:rPr>
              <w:t xml:space="preserve">Database table, one row per interface; Boomi's node-local Cache shape is unsuitable on clustered Atoms</w:t>
            </w:r>
          </w:p>
        </w:tc>
      </w:tr>
      <w:tr>
        <w:tc>
          <w:tcPr>
            <w:tcW w:type="dxa" w:w="2800"/>
            <w:tcMar>
              <w:top w:type="dxa" w:w="60"/>
              <w:left w:type="dxa" w:w="100"/>
              <w:bottom w:type="dxa" w:w="60"/>
              <w:right w:type="dxa" w:w="100"/>
            </w:tcMar>
          </w:tcPr>
          <w:p>
            <w:r>
              <w:rPr>
                <w:b w:val="false"/>
                <w:bCs w:val="false"/>
                <w:color w:val="000000"/>
                <w:sz w:val="19"/>
                <w:szCs w:val="19"/>
              </w:rPr>
              <w:t xml:space="preserve">Secrets</w:t>
            </w:r>
          </w:p>
        </w:tc>
        <w:tc>
          <w:tcPr>
            <w:tcW w:type="dxa" w:w="6560"/>
            <w:tcMar>
              <w:top w:type="dxa" w:w="60"/>
              <w:left w:type="dxa" w:w="100"/>
              <w:bottom w:type="dxa" w:w="60"/>
              <w:right w:type="dxa" w:w="100"/>
            </w:tcMar>
          </w:tcPr>
          <w:p>
            <w:r>
              <w:rPr>
                <w:b w:val="false"/>
                <w:bCs w:val="false"/>
                <w:color w:val="000000"/>
                <w:sz w:val="19"/>
                <w:szCs w:val="19"/>
              </w:rPr>
              <w:t xml:space="preserve">Vault + Boomi EnvironmentExtensions written via Platform API at provision time; never persisted in the application database</w:t>
            </w:r>
          </w:p>
        </w:tc>
      </w:tr>
    </w:tbl>
    <w:p>
      <w:pPr>
        <w:pStyle w:val="Heading1"/>
        <w:spacing w:after="140" w:before="300"/>
      </w:pPr>
      <w:r>
        <w:rPr>
          <w:color w:val="1F4E79"/>
        </w:rPr>
        <w:t xml:space="preserve">8. Automated Boomi Build — Central Design Decision</w:t>
      </w:r>
    </w:p>
    <w:p>
      <w:pPr>
        <w:spacing w:after="100"/>
      </w:pPr>
      <w:r>
        <w:rPr>
          <w:b/>
          <w:bCs/>
        </w:rPr>
        <w:t xml:space="preserve">Recommendation: configuration-driven provisioning (Option A). Do not generate a new Boomi process per approved request. Deploy one generic MFT engine process once; each approved request becomes a row of configuration plus a schedule. 'Boomi automatically builds the interface' then means 'the engine gains a new configuration entry' — instant, testable, reversible and free of component sprawl.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DCE6F1" w:val="clear"/>
            <w:tcMar>
              <w:top w:type="dxa" w:w="60"/>
              <w:left w:type="dxa" w:w="100"/>
              <w:bottom w:type="dxa" w:w="60"/>
              <w:right w:type="dxa" w:w="100"/>
            </w:tcMar>
          </w:tcPr>
          <w:p>
            <w:r>
              <w:rPr>
                <w:b/>
                <w:bCs/>
                <w:color w:val="1F4E79"/>
                <w:sz w:val="19"/>
                <w:szCs w:val="19"/>
              </w:rPr>
              <w:t xml:space="preserve"/>
            </w:r>
          </w:p>
        </w:tc>
        <w:tc>
          <w:tcPr>
            <w:tcW w:type="dxa" w:w="3730"/>
            <w:shd w:fill="DCE6F1" w:val="clear"/>
            <w:tcMar>
              <w:top w:type="dxa" w:w="60"/>
              <w:left w:type="dxa" w:w="100"/>
              <w:bottom w:type="dxa" w:w="60"/>
              <w:right w:type="dxa" w:w="100"/>
            </w:tcMar>
          </w:tcPr>
          <w:p>
            <w:r>
              <w:rPr>
                <w:b/>
                <w:bCs/>
                <w:color w:val="1F4E79"/>
                <w:sz w:val="19"/>
                <w:szCs w:val="19"/>
              </w:rPr>
              <w:t xml:space="preserve">Option A — Config-driven (recommended)</w:t>
            </w:r>
          </w:p>
        </w:tc>
        <w:tc>
          <w:tcPr>
            <w:tcW w:type="dxa" w:w="3730"/>
            <w:shd w:fill="DCE6F1" w:val="clear"/>
            <w:tcMar>
              <w:top w:type="dxa" w:w="60"/>
              <w:left w:type="dxa" w:w="100"/>
              <w:bottom w:type="dxa" w:w="60"/>
              <w:right w:type="dxa" w:w="100"/>
            </w:tcMar>
          </w:tcPr>
          <w:p>
            <w:r>
              <w:rPr>
                <w:b/>
                <w:bCs/>
                <w:color w:val="1F4E79"/>
                <w:sz w:val="19"/>
                <w:szCs w:val="19"/>
              </w:rPr>
              <w:t xml:space="preserve">Option B — Generate components per interface</w:t>
            </w:r>
          </w:p>
        </w:tc>
      </w:tr>
      <w:tr>
        <w:tc>
          <w:tcPr>
            <w:tcW w:type="dxa" w:w="1900"/>
            <w:tcMar>
              <w:top w:type="dxa" w:w="60"/>
              <w:left w:type="dxa" w:w="100"/>
              <w:bottom w:type="dxa" w:w="60"/>
              <w:right w:type="dxa" w:w="100"/>
            </w:tcMar>
          </w:tcPr>
          <w:p>
            <w:r>
              <w:rPr>
                <w:b w:val="false"/>
                <w:bCs w:val="false"/>
                <w:color w:val="000000"/>
                <w:sz w:val="19"/>
                <w:szCs w:val="19"/>
              </w:rPr>
              <w:t xml:space="preserve">How</w:t>
            </w:r>
          </w:p>
        </w:tc>
        <w:tc>
          <w:tcPr>
            <w:tcW w:type="dxa" w:w="3730"/>
            <w:tcMar>
              <w:top w:type="dxa" w:w="60"/>
              <w:left w:type="dxa" w:w="100"/>
              <w:bottom w:type="dxa" w:w="60"/>
              <w:right w:type="dxa" w:w="100"/>
            </w:tcMar>
          </w:tcPr>
          <w:p>
            <w:r>
              <w:rPr>
                <w:b w:val="false"/>
                <w:bCs w:val="false"/>
                <w:color w:val="000000"/>
                <w:sz w:val="19"/>
                <w:szCs w:val="19"/>
              </w:rPr>
              <w:t xml:space="preserve">One engine process; interface = config row + schedule; credentials via environment extensions/DPPs</w:t>
            </w:r>
          </w:p>
        </w:tc>
        <w:tc>
          <w:tcPr>
            <w:tcW w:type="dxa" w:w="3730"/>
            <w:tcMar>
              <w:top w:type="dxa" w:w="60"/>
              <w:left w:type="dxa" w:w="100"/>
              <w:bottom w:type="dxa" w:w="60"/>
              <w:right w:type="dxa" w:w="100"/>
            </w:tcMar>
          </w:tcPr>
          <w:p>
            <w:r>
              <w:rPr>
                <w:b w:val="false"/>
                <w:bCs w:val="false"/>
                <w:color w:val="000000"/>
                <w:sz w:val="19"/>
                <w:szCs w:val="19"/>
              </w:rPr>
              <w:t xml:space="preserve">Clone template via Platform API Component object; PackagedComponent + DeployedPackage to deploy</w:t>
            </w:r>
          </w:p>
        </w:tc>
      </w:tr>
      <w:tr>
        <w:tc>
          <w:tcPr>
            <w:tcW w:type="dxa" w:w="1900"/>
            <w:tcMar>
              <w:top w:type="dxa" w:w="60"/>
              <w:left w:type="dxa" w:w="100"/>
              <w:bottom w:type="dxa" w:w="60"/>
              <w:right w:type="dxa" w:w="100"/>
            </w:tcMar>
          </w:tcPr>
          <w:p>
            <w:r>
              <w:rPr>
                <w:b w:val="false"/>
                <w:bCs w:val="false"/>
                <w:color w:val="000000"/>
                <w:sz w:val="19"/>
                <w:szCs w:val="19"/>
              </w:rPr>
              <w:t xml:space="preserve">Speed</w:t>
            </w:r>
          </w:p>
        </w:tc>
        <w:tc>
          <w:tcPr>
            <w:tcW w:type="dxa" w:w="3730"/>
            <w:tcMar>
              <w:top w:type="dxa" w:w="60"/>
              <w:left w:type="dxa" w:w="100"/>
              <w:bottom w:type="dxa" w:w="60"/>
              <w:right w:type="dxa" w:w="100"/>
            </w:tcMar>
          </w:tcPr>
          <w:p>
            <w:r>
              <w:rPr>
                <w:b w:val="false"/>
                <w:bCs w:val="false"/>
                <w:color w:val="000000"/>
                <w:sz w:val="19"/>
                <w:szCs w:val="19"/>
              </w:rPr>
              <w:t xml:space="preserve">Seconds–minutes</w:t>
            </w:r>
          </w:p>
        </w:tc>
        <w:tc>
          <w:tcPr>
            <w:tcW w:type="dxa" w:w="3730"/>
            <w:tcMar>
              <w:top w:type="dxa" w:w="60"/>
              <w:left w:type="dxa" w:w="100"/>
              <w:bottom w:type="dxa" w:w="60"/>
              <w:right w:type="dxa" w:w="100"/>
            </w:tcMar>
          </w:tcPr>
          <w:p>
            <w:r>
              <w:rPr>
                <w:b w:val="false"/>
                <w:bCs w:val="false"/>
                <w:color w:val="000000"/>
                <w:sz w:val="19"/>
                <w:szCs w:val="19"/>
              </w:rPr>
              <w:t xml:space="preserve">Minutes; more moving parts</w:t>
            </w:r>
          </w:p>
        </w:tc>
      </w:tr>
      <w:tr>
        <w:tc>
          <w:tcPr>
            <w:tcW w:type="dxa" w:w="1900"/>
            <w:tcMar>
              <w:top w:type="dxa" w:w="60"/>
              <w:left w:type="dxa" w:w="100"/>
              <w:bottom w:type="dxa" w:w="60"/>
              <w:right w:type="dxa" w:w="100"/>
            </w:tcMar>
          </w:tcPr>
          <w:p>
            <w:r>
              <w:rPr>
                <w:b w:val="false"/>
                <w:bCs w:val="false"/>
                <w:color w:val="000000"/>
                <w:sz w:val="19"/>
                <w:szCs w:val="19"/>
              </w:rPr>
              <w:t xml:space="preserve">Hygiene</w:t>
            </w:r>
          </w:p>
        </w:tc>
        <w:tc>
          <w:tcPr>
            <w:tcW w:type="dxa" w:w="3730"/>
            <w:tcMar>
              <w:top w:type="dxa" w:w="60"/>
              <w:left w:type="dxa" w:w="100"/>
              <w:bottom w:type="dxa" w:w="60"/>
              <w:right w:type="dxa" w:w="100"/>
            </w:tcMar>
          </w:tcPr>
          <w:p>
            <w:r>
              <w:rPr>
                <w:b w:val="false"/>
                <w:bCs w:val="false"/>
                <w:color w:val="000000"/>
                <w:sz w:val="19"/>
                <w:szCs w:val="19"/>
              </w:rPr>
              <w:t xml:space="preserve">Constant component count</w:t>
            </w:r>
          </w:p>
        </w:tc>
        <w:tc>
          <w:tcPr>
            <w:tcW w:type="dxa" w:w="3730"/>
            <w:tcMar>
              <w:top w:type="dxa" w:w="60"/>
              <w:left w:type="dxa" w:w="100"/>
              <w:bottom w:type="dxa" w:w="60"/>
              <w:right w:type="dxa" w:w="100"/>
            </w:tcMar>
          </w:tcPr>
          <w:p>
            <w:r>
              <w:rPr>
                <w:b w:val="false"/>
                <w:bCs w:val="false"/>
                <w:color w:val="000000"/>
                <w:sz w:val="19"/>
                <w:szCs w:val="19"/>
              </w:rPr>
              <w:t xml:space="preserve">Hundreds of near-identical components; upgrades require mass regeneration</w:t>
            </w:r>
          </w:p>
        </w:tc>
      </w:tr>
      <w:tr>
        <w:tc>
          <w:tcPr>
            <w:tcW w:type="dxa" w:w="1900"/>
            <w:tcMar>
              <w:top w:type="dxa" w:w="60"/>
              <w:left w:type="dxa" w:w="100"/>
              <w:bottom w:type="dxa" w:w="60"/>
              <w:right w:type="dxa" w:w="100"/>
            </w:tcMar>
          </w:tcPr>
          <w:p>
            <w:r>
              <w:rPr>
                <w:b w:val="false"/>
                <w:bCs w:val="false"/>
                <w:color w:val="000000"/>
                <w:sz w:val="19"/>
                <w:szCs w:val="19"/>
              </w:rPr>
              <w:t xml:space="preserve">Change</w:t>
            </w:r>
          </w:p>
        </w:tc>
        <w:tc>
          <w:tcPr>
            <w:tcW w:type="dxa" w:w="3730"/>
            <w:tcMar>
              <w:top w:type="dxa" w:w="60"/>
              <w:left w:type="dxa" w:w="100"/>
              <w:bottom w:type="dxa" w:w="60"/>
              <w:right w:type="dxa" w:w="100"/>
            </w:tcMar>
          </w:tcPr>
          <w:p>
            <w:r>
              <w:rPr>
                <w:b w:val="false"/>
                <w:bCs w:val="false"/>
                <w:color w:val="000000"/>
                <w:sz w:val="19"/>
                <w:szCs w:val="19"/>
              </w:rPr>
              <w:t xml:space="preserve">Fix engine once, all interfaces benefit</w:t>
            </w:r>
          </w:p>
        </w:tc>
        <w:tc>
          <w:tcPr>
            <w:tcW w:type="dxa" w:w="3730"/>
            <w:tcMar>
              <w:top w:type="dxa" w:w="60"/>
              <w:left w:type="dxa" w:w="100"/>
              <w:bottom w:type="dxa" w:w="60"/>
              <w:right w:type="dxa" w:w="100"/>
            </w:tcMar>
          </w:tcPr>
          <w:p>
            <w:r>
              <w:rPr>
                <w:b w:val="false"/>
                <w:bCs w:val="false"/>
                <w:color w:val="000000"/>
                <w:sz w:val="19"/>
                <w:szCs w:val="19"/>
              </w:rPr>
              <w:t xml:space="preserve">Regenerate and redeploy every clone</w:t>
            </w:r>
          </w:p>
        </w:tc>
      </w:tr>
      <w:tr>
        <w:tc>
          <w:tcPr>
            <w:tcW w:type="dxa" w:w="1900"/>
            <w:tcMar>
              <w:top w:type="dxa" w:w="60"/>
              <w:left w:type="dxa" w:w="100"/>
              <w:bottom w:type="dxa" w:w="60"/>
              <w:right w:type="dxa" w:w="100"/>
            </w:tcMar>
          </w:tcPr>
          <w:p>
            <w:r>
              <w:rPr>
                <w:b w:val="false"/>
                <w:bCs w:val="false"/>
                <w:color w:val="000000"/>
                <w:sz w:val="19"/>
                <w:szCs w:val="19"/>
              </w:rPr>
              <w:t xml:space="preserve">Isolation</w:t>
            </w:r>
          </w:p>
        </w:tc>
        <w:tc>
          <w:tcPr>
            <w:tcW w:type="dxa" w:w="3730"/>
            <w:tcMar>
              <w:top w:type="dxa" w:w="60"/>
              <w:left w:type="dxa" w:w="100"/>
              <w:bottom w:type="dxa" w:w="60"/>
              <w:right w:type="dxa" w:w="100"/>
            </w:tcMar>
          </w:tcPr>
          <w:p>
            <w:r>
              <w:rPr>
                <w:b w:val="false"/>
                <w:bCs w:val="false"/>
                <w:color w:val="000000"/>
                <w:sz w:val="19"/>
                <w:szCs w:val="19"/>
              </w:rPr>
              <w:t xml:space="preserve">Shared engine (mitigate with canary config + engine versioning)</w:t>
            </w:r>
          </w:p>
        </w:tc>
        <w:tc>
          <w:tcPr>
            <w:tcW w:type="dxa" w:w="3730"/>
            <w:tcMar>
              <w:top w:type="dxa" w:w="60"/>
              <w:left w:type="dxa" w:w="100"/>
              <w:bottom w:type="dxa" w:w="60"/>
              <w:right w:type="dxa" w:w="100"/>
            </w:tcMar>
          </w:tcPr>
          <w:p>
            <w:r>
              <w:rPr>
                <w:b w:val="false"/>
                <w:bCs w:val="false"/>
                <w:color w:val="000000"/>
                <w:sz w:val="19"/>
                <w:szCs w:val="19"/>
              </w:rPr>
              <w:t xml:space="preserve">Full per-interface isolation</w:t>
            </w:r>
          </w:p>
        </w:tc>
      </w:tr>
      <w:tr>
        <w:tc>
          <w:tcPr>
            <w:tcW w:type="dxa" w:w="1900"/>
            <w:tcMar>
              <w:top w:type="dxa" w:w="60"/>
              <w:left w:type="dxa" w:w="100"/>
              <w:bottom w:type="dxa" w:w="60"/>
              <w:right w:type="dxa" w:w="100"/>
            </w:tcMar>
          </w:tcPr>
          <w:p>
            <w:r>
              <w:rPr>
                <w:b w:val="false"/>
                <w:bCs w:val="false"/>
                <w:color w:val="000000"/>
                <w:sz w:val="19"/>
                <w:szCs w:val="19"/>
              </w:rPr>
              <w:t xml:space="preserve">Use when</w:t>
            </w:r>
          </w:p>
        </w:tc>
        <w:tc>
          <w:tcPr>
            <w:tcW w:type="dxa" w:w="3730"/>
            <w:tcMar>
              <w:top w:type="dxa" w:w="60"/>
              <w:left w:type="dxa" w:w="100"/>
              <w:bottom w:type="dxa" w:w="60"/>
              <w:right w:type="dxa" w:w="100"/>
            </w:tcMar>
          </w:tcPr>
          <w:p>
            <w:r>
              <w:rPr>
                <w:b w:val="false"/>
                <w:bCs w:val="false"/>
                <w:color w:val="000000"/>
                <w:sz w:val="19"/>
                <w:szCs w:val="19"/>
              </w:rPr>
              <w:t xml:space="preserve">Default for standard scheduled pass-through MFT</w:t>
            </w:r>
          </w:p>
        </w:tc>
        <w:tc>
          <w:tcPr>
            <w:tcW w:type="dxa" w:w="3730"/>
            <w:tcMar>
              <w:top w:type="dxa" w:w="60"/>
              <w:left w:type="dxa" w:w="100"/>
              <w:bottom w:type="dxa" w:w="60"/>
              <w:right w:type="dxa" w:w="100"/>
            </w:tcMar>
          </w:tcPr>
          <w:p>
            <w:r>
              <w:rPr>
                <w:b w:val="false"/>
                <w:bCs w:val="false"/>
                <w:color w:val="000000"/>
                <w:sz w:val="19"/>
                <w:szCs w:val="19"/>
              </w:rPr>
              <w:t xml:space="preserve">Exceptional bespoke interfaces only, outside v1</w:t>
            </w:r>
          </w:p>
        </w:tc>
      </w:tr>
    </w:tbl>
    <w:p>
      <w:pPr>
        <w:pStyle w:val="Heading2"/>
        <w:spacing w:after="100" w:before="220"/>
      </w:pPr>
      <w:r>
        <w:rPr>
          <w:color w:val="0F6674"/>
        </w:rPr>
        <w:t xml:space="preserve">Boomi Platform API objects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val="clear"/>
            <w:tcMar>
              <w:top w:type="dxa" w:w="60"/>
              <w:left w:type="dxa" w:w="100"/>
              <w:bottom w:type="dxa" w:w="60"/>
              <w:right w:type="dxa" w:w="100"/>
            </w:tcMar>
          </w:tcPr>
          <w:p>
            <w:r>
              <w:rPr>
                <w:b/>
                <w:bCs/>
                <w:color w:val="1F4E79"/>
                <w:sz w:val="19"/>
                <w:szCs w:val="19"/>
              </w:rPr>
              <w:t xml:space="preserve">API object</w:t>
            </w:r>
          </w:p>
        </w:tc>
        <w:tc>
          <w:tcPr>
            <w:tcW w:type="dxa" w:w="6160"/>
            <w:shd w:fill="DCE6F1" w:val="clear"/>
            <w:tcMar>
              <w:top w:type="dxa" w:w="60"/>
              <w:left w:type="dxa" w:w="100"/>
              <w:bottom w:type="dxa" w:w="60"/>
              <w:right w:type="dxa" w:w="100"/>
            </w:tcMar>
          </w:tcPr>
          <w:p>
            <w:r>
              <w:rPr>
                <w:b/>
                <w:bCs/>
                <w:color w:val="1F4E79"/>
                <w:sz w:val="19"/>
                <w:szCs w:val="19"/>
              </w:rPr>
              <w:t xml:space="preserve">Used for</w:t>
            </w:r>
          </w:p>
        </w:tc>
      </w:tr>
      <w:tr>
        <w:tc>
          <w:tcPr>
            <w:tcW w:type="dxa" w:w="3200"/>
            <w:tcMar>
              <w:top w:type="dxa" w:w="60"/>
              <w:left w:type="dxa" w:w="100"/>
              <w:bottom w:type="dxa" w:w="60"/>
              <w:right w:type="dxa" w:w="100"/>
            </w:tcMar>
          </w:tcPr>
          <w:p>
            <w:r>
              <w:rPr>
                <w:b w:val="false"/>
                <w:bCs w:val="false"/>
                <w:color w:val="000000"/>
                <w:sz w:val="19"/>
                <w:szCs w:val="19"/>
              </w:rPr>
              <w:t xml:space="preserve">EnvironmentExtensions</w:t>
            </w:r>
          </w:p>
        </w:tc>
        <w:tc>
          <w:tcPr>
            <w:tcW w:type="dxa" w:w="6160"/>
            <w:tcMar>
              <w:top w:type="dxa" w:w="60"/>
              <w:left w:type="dxa" w:w="100"/>
              <w:bottom w:type="dxa" w:w="60"/>
              <w:right w:type="dxa" w:w="100"/>
            </w:tcMar>
          </w:tcPr>
          <w:p>
            <w:r>
              <w:rPr>
                <w:b w:val="false"/>
                <w:bCs w:val="false"/>
                <w:color w:val="000000"/>
                <w:sz w:val="19"/>
                <w:szCs w:val="19"/>
              </w:rPr>
              <w:t xml:space="preserve">Injecting per-interface credentials/parameters into the Dev environment without redeployment</w:t>
            </w:r>
          </w:p>
        </w:tc>
      </w:tr>
      <w:tr>
        <w:tc>
          <w:tcPr>
            <w:tcW w:type="dxa" w:w="3200"/>
            <w:tcMar>
              <w:top w:type="dxa" w:w="60"/>
              <w:left w:type="dxa" w:w="100"/>
              <w:bottom w:type="dxa" w:w="60"/>
              <w:right w:type="dxa" w:w="100"/>
            </w:tcMar>
          </w:tcPr>
          <w:p>
            <w:r>
              <w:rPr>
                <w:b w:val="false"/>
                <w:bCs w:val="false"/>
                <w:color w:val="000000"/>
                <w:sz w:val="19"/>
                <w:szCs w:val="19"/>
              </w:rPr>
              <w:t xml:space="preserve">Process schedule APIs</w:t>
            </w:r>
          </w:p>
        </w:tc>
        <w:tc>
          <w:tcPr>
            <w:tcW w:type="dxa" w:w="6160"/>
            <w:tcMar>
              <w:top w:type="dxa" w:w="60"/>
              <w:left w:type="dxa" w:w="100"/>
              <w:bottom w:type="dxa" w:w="60"/>
              <w:right w:type="dxa" w:w="100"/>
            </w:tcMar>
          </w:tcPr>
          <w:p>
            <w:r>
              <w:rPr>
                <w:b w:val="false"/>
                <w:bCs w:val="false"/>
                <w:color w:val="000000"/>
                <w:sz w:val="19"/>
                <w:szCs w:val="19"/>
              </w:rPr>
              <w:t xml:space="preserve">Creating, pausing and resuming the per-interface schedule from the wizard cron</w:t>
            </w:r>
          </w:p>
        </w:tc>
      </w:tr>
      <w:tr>
        <w:tc>
          <w:tcPr>
            <w:tcW w:type="dxa" w:w="3200"/>
            <w:tcMar>
              <w:top w:type="dxa" w:w="60"/>
              <w:left w:type="dxa" w:w="100"/>
              <w:bottom w:type="dxa" w:w="60"/>
              <w:right w:type="dxa" w:w="100"/>
            </w:tcMar>
          </w:tcPr>
          <w:p>
            <w:r>
              <w:rPr>
                <w:b w:val="false"/>
                <w:bCs w:val="false"/>
                <w:color w:val="000000"/>
                <w:sz w:val="19"/>
                <w:szCs w:val="19"/>
              </w:rPr>
              <w:t xml:space="preserve">ExecutionRecord</w:t>
            </w:r>
          </w:p>
        </w:tc>
        <w:tc>
          <w:tcPr>
            <w:tcW w:type="dxa" w:w="6160"/>
            <w:tcMar>
              <w:top w:type="dxa" w:w="60"/>
              <w:left w:type="dxa" w:w="100"/>
              <w:bottom w:type="dxa" w:w="60"/>
              <w:right w:type="dxa" w:w="100"/>
            </w:tcMar>
          </w:tcPr>
          <w:p>
            <w:r>
              <w:rPr>
                <w:b w:val="false"/>
                <w:bCs w:val="false"/>
                <w:color w:val="000000"/>
                <w:sz w:val="19"/>
                <w:szCs w:val="19"/>
              </w:rPr>
              <w:t xml:space="preserve">Correlating engine runs to interfaces (supplemented by the engine's own run records)</w:t>
            </w:r>
          </w:p>
        </w:tc>
      </w:tr>
      <w:tr>
        <w:tc>
          <w:tcPr>
            <w:tcW w:type="dxa" w:w="3200"/>
            <w:tcMar>
              <w:top w:type="dxa" w:w="60"/>
              <w:left w:type="dxa" w:w="100"/>
              <w:bottom w:type="dxa" w:w="60"/>
              <w:right w:type="dxa" w:w="100"/>
            </w:tcMar>
          </w:tcPr>
          <w:p>
            <w:r>
              <w:rPr>
                <w:b w:val="false"/>
                <w:bCs w:val="false"/>
                <w:color w:val="000000"/>
                <w:sz w:val="19"/>
                <w:szCs w:val="19"/>
              </w:rPr>
              <w:t xml:space="preserve">Component / PackagedComponent / DeployedPackage</w:t>
            </w:r>
          </w:p>
        </w:tc>
        <w:tc>
          <w:tcPr>
            <w:tcW w:type="dxa" w:w="6160"/>
            <w:tcMar>
              <w:top w:type="dxa" w:w="60"/>
              <w:left w:type="dxa" w:w="100"/>
              <w:bottom w:type="dxa" w:w="60"/>
              <w:right w:type="dxa" w:w="100"/>
            </w:tcMar>
          </w:tcPr>
          <w:p>
            <w:r>
              <w:rPr>
                <w:b w:val="false"/>
                <w:bCs w:val="false"/>
                <w:color w:val="000000"/>
                <w:sz w:val="19"/>
                <w:szCs w:val="19"/>
              </w:rPr>
              <w:t xml:space="preserve">Option B only, and one-off engine version upgrades</w:t>
            </w:r>
          </w:p>
        </w:tc>
      </w:tr>
      <w:tr>
        <w:tc>
          <w:tcPr>
            <w:tcW w:type="dxa" w:w="3200"/>
            <w:tcMar>
              <w:top w:type="dxa" w:w="60"/>
              <w:left w:type="dxa" w:w="100"/>
              <w:bottom w:type="dxa" w:w="60"/>
              <w:right w:type="dxa" w:w="100"/>
            </w:tcMar>
          </w:tcPr>
          <w:p>
            <w:r>
              <w:rPr>
                <w:b w:val="false"/>
                <w:bCs w:val="false"/>
                <w:color w:val="000000"/>
                <w:sz w:val="19"/>
                <w:szCs w:val="19"/>
              </w:rPr>
              <w:t xml:space="preserve">Atom / Environment</w:t>
            </w:r>
          </w:p>
        </w:tc>
        <w:tc>
          <w:tcPr>
            <w:tcW w:type="dxa" w:w="6160"/>
            <w:tcMar>
              <w:top w:type="dxa" w:w="60"/>
              <w:left w:type="dxa" w:w="100"/>
              <w:bottom w:type="dxa" w:w="60"/>
              <w:right w:type="dxa" w:w="100"/>
            </w:tcMar>
          </w:tcPr>
          <w:p>
            <w:r>
              <w:rPr>
                <w:b w:val="false"/>
                <w:bCs w:val="false"/>
                <w:color w:val="000000"/>
                <w:sz w:val="19"/>
                <w:szCs w:val="19"/>
              </w:rPr>
              <w:t xml:space="preserve">Runtime health checks and Dev target resolution before provisioning</w:t>
            </w:r>
          </w:p>
        </w:tc>
      </w:tr>
    </w:tbl>
    <w:p>
      <w:pPr>
        <w:pStyle w:val="Heading1"/>
        <w:spacing w:after="140" w:before="300"/>
      </w:pPr>
      <w:r>
        <w:rPr>
          <w:color w:val="1F4E79"/>
        </w:rPr>
        <w:t xml:space="preserve">9. Design Patterns &amp; Recommendations</w:t>
      </w:r>
    </w:p>
    <w:p>
      <w:pPr>
        <w:pStyle w:val="ListParagraph"/>
        <w:numPr>
          <w:ilvl w:val="0"/>
          <w:numId w:val="2"/>
        </w:numPr>
        <w:spacing w:after="60"/>
      </w:pPr>
      <w:r>
        <w:rPr>
          <w:b/>
          <w:bCs/>
        </w:rPr>
        <w:t xml:space="preserve">Configuration-Driven Integration: </w:t>
      </w:r>
      <w:r>
        <w:t xml:space="preserve">behaviour is data, not code; each interface is a validated configuration record interpreted by a generic engine.</w:t>
      </w:r>
    </w:p>
    <w:p>
      <w:pPr>
        <w:pStyle w:val="ListParagraph"/>
        <w:numPr>
          <w:ilvl w:val="0"/>
          <w:numId w:val="2"/>
        </w:numPr>
        <w:spacing w:after="60"/>
      </w:pPr>
      <w:r>
        <w:rPr>
          <w:b/>
          <w:bCs/>
        </w:rPr>
        <w:t xml:space="preserve">Queue-Based Load Levelling + Command: </w:t>
      </w:r>
      <w:r>
        <w:t xml:space="preserve">submission publishes a ProvisionInterface command to the lifecycle topic; the engine consumes at its own pace; DLQ for replay.</w:t>
      </w:r>
    </w:p>
    <w:p>
      <w:pPr>
        <w:pStyle w:val="ListParagraph"/>
        <w:numPr>
          <w:ilvl w:val="0"/>
          <w:numId w:val="2"/>
        </w:numPr>
        <w:spacing w:after="60"/>
      </w:pPr>
      <w:r>
        <w:rPr>
          <w:b/>
          <w:bCs/>
        </w:rPr>
        <w:t xml:space="preserve">Saga with compensation: </w:t>
      </w:r>
      <w:r>
        <w:t xml:space="preserve">provisioning steps (config → secrets → schedule → smoke test) with compensating actions returning the system to a clean state on failure.</w:t>
      </w:r>
    </w:p>
    <w:p>
      <w:pPr>
        <w:pStyle w:val="ListParagraph"/>
        <w:numPr>
          <w:ilvl w:val="0"/>
          <w:numId w:val="2"/>
        </w:numPr>
        <w:spacing w:after="60"/>
      </w:pPr>
      <w:r>
        <w:rPr>
          <w:b/>
          <w:bCs/>
        </w:rPr>
        <w:t xml:space="preserve">Idempotent provisioning: </w:t>
      </w:r>
      <w:r>
        <w:t xml:space="preserve">request ID as idempotency key on every provisioning step — replays never create duplicates.</w:t>
      </w:r>
    </w:p>
    <w:p>
      <w:pPr>
        <w:pStyle w:val="ListParagraph"/>
        <w:numPr>
          <w:ilvl w:val="0"/>
          <w:numId w:val="2"/>
        </w:numPr>
        <w:spacing w:after="60"/>
      </w:pPr>
      <w:r>
        <w:rPr>
          <w:b/>
          <w:bCs/>
        </w:rPr>
        <w:t xml:space="preserve">State Machine / event-sourcing-lite: </w:t>
      </w:r>
      <w:r>
        <w:t xml:space="preserve">explicit lifecycle states with guarded transitions; the audit trail is the transition event log.</w:t>
      </w:r>
    </w:p>
    <w:p>
      <w:pPr>
        <w:pStyle w:val="ListParagraph"/>
        <w:numPr>
          <w:ilvl w:val="0"/>
          <w:numId w:val="2"/>
        </w:numPr>
        <w:spacing w:after="60"/>
      </w:pPr>
      <w:r>
        <w:rPr>
          <w:b/>
          <w:bCs/>
        </w:rPr>
        <w:t xml:space="preserve">Fingerprint duplicate detection: </w:t>
      </w:r>
      <w:r>
        <w:t xml:space="preserve">canonical hash of (source host+folder, destination host+folder, file pattern); exact match blocks, endpoint match warns.</w:t>
      </w:r>
    </w:p>
    <w:p>
      <w:pPr>
        <w:pStyle w:val="ListParagraph"/>
        <w:numPr>
          <w:ilvl w:val="0"/>
          <w:numId w:val="2"/>
        </w:numPr>
        <w:spacing w:after="60"/>
      </w:pPr>
      <w:r>
        <w:rPr>
          <w:b/>
          <w:bCs/>
        </w:rPr>
        <w:t xml:space="preserve">Naming Convention Service: </w:t>
      </w:r>
      <w:r>
        <w:t xml:space="preserve">names minted centrally as MFT-&lt;DOMAIN&gt;-&lt;SRC&gt;-&lt;TGT&gt;-&lt;NNN&gt;; uniqueness guaranteed by the registry.</w:t>
      </w:r>
    </w:p>
    <w:p>
      <w:pPr>
        <w:pStyle w:val="ListParagraph"/>
        <w:numPr>
          <w:ilvl w:val="0"/>
          <w:numId w:val="2"/>
        </w:numPr>
        <w:spacing w:after="60"/>
      </w:pPr>
      <w:r>
        <w:rPr>
          <w:b/>
          <w:bCs/>
        </w:rPr>
        <w:t xml:space="preserve">Credential Vaulting / Valet-Key: </w:t>
      </w:r>
      <w:r>
        <w:t xml:space="preserve">credentials pass through to the vault; only references stored; rotation touches the vault, not the interface.</w:t>
      </w:r>
    </w:p>
    <w:p>
      <w:pPr>
        <w:pStyle w:val="ListParagraph"/>
        <w:numPr>
          <w:ilvl w:val="0"/>
          <w:numId w:val="2"/>
        </w:numPr>
        <w:spacing w:after="60"/>
      </w:pPr>
      <w:r>
        <w:rPr>
          <w:b/>
          <w:bCs/>
        </w:rPr>
        <w:t xml:space="preserve">Circuit Breaker: </w:t>
      </w:r>
      <w:r>
        <w:t xml:space="preserve">connection tests bounded at 15 s with per-host circuit breaker.</w:t>
      </w:r>
    </w:p>
    <w:p>
      <w:pPr>
        <w:pStyle w:val="ListParagraph"/>
        <w:numPr>
          <w:ilvl w:val="0"/>
          <w:numId w:val="2"/>
        </w:numPr>
        <w:spacing w:after="60"/>
      </w:pPr>
      <w:r>
        <w:rPr>
          <w:b/>
          <w:bCs/>
        </w:rPr>
        <w:t xml:space="preserve">Strangler-fig alignment: </w:t>
      </w:r>
      <w:r>
        <w:t xml:space="preserve">Intelligrator provisions new interfaces on Boomi only; legacy transfers migrate by re-creation as governed requests.</w:t>
      </w:r>
    </w:p>
    <w:p>
      <w:pPr>
        <w:pStyle w:val="ListParagraph"/>
        <w:numPr>
          <w:ilvl w:val="0"/>
          <w:numId w:val="2"/>
        </w:numPr>
        <w:spacing w:after="60"/>
      </w:pPr>
      <w:r>
        <w:rPr>
          <w:b/>
          <w:bCs/>
        </w:rPr>
        <w:t xml:space="preserve">Anti-patterns to avoid: </w:t>
      </w:r>
      <w:r>
        <w:t xml:space="preserve">per-request process generation as the default (component sprawl) and node-local caching of interface config on clustered Atoms.</w:t>
      </w:r>
    </w:p>
    <w:p>
      <w:pPr>
        <w:pStyle w:val="Heading1"/>
        <w:spacing w:after="140" w:before="300"/>
      </w:pPr>
      <w:r>
        <w:rPr>
          <w:color w:val="1F4E79"/>
        </w:rPr>
        <w:t xml:space="preserve">10. State Machine</w:t>
      </w:r>
    </w:p>
    <w:p>
      <w:pPr>
        <w:spacing w:after="100"/>
      </w:pPr>
      <w:r>
        <w:t xml:space="preserve">DRAFT → SUBMITTED → IN_REVIEW → APPROVED → PROVISIONING → DEPLOYED_DEV. Branches: IN_REVIEW → REJECTED; IN_REVIEW → RETURNED → DRAFT; PROVISIONING → PROVISION_FAILED → PROVISIONING (retry-from-step, no re-approval).</w:t>
      </w:r>
    </w:p>
    <w:p>
      <w:pPr>
        <w:pStyle w:val="Heading1"/>
        <w:spacing w:after="140" w:before="300"/>
      </w:pPr>
      <w:r>
        <w:rPr>
          <w:color w:val="1F4E79"/>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CE6F1" w:val="clear"/>
            <w:tcMar>
              <w:top w:type="dxa" w:w="60"/>
              <w:left w:type="dxa" w:w="100"/>
              <w:bottom w:type="dxa" w:w="60"/>
              <w:right w:type="dxa" w:w="100"/>
            </w:tcMar>
          </w:tcPr>
          <w:p>
            <w:r>
              <w:rPr>
                <w:b/>
                <w:bCs/>
                <w:color w:val="1F4E79"/>
                <w:sz w:val="19"/>
                <w:szCs w:val="19"/>
              </w:rPr>
              <w:t xml:space="preserve">Dimension</w:t>
            </w:r>
          </w:p>
        </w:tc>
        <w:tc>
          <w:tcPr>
            <w:tcW w:type="dxa" w:w="4960"/>
            <w:shd w:fill="DCE6F1" w:val="clear"/>
            <w:tcMar>
              <w:top w:type="dxa" w:w="60"/>
              <w:left w:type="dxa" w:w="100"/>
              <w:bottom w:type="dxa" w:w="60"/>
              <w:right w:type="dxa" w:w="100"/>
            </w:tcMar>
          </w:tcPr>
          <w:p>
            <w:r>
              <w:rPr>
                <w:b/>
                <w:bCs/>
                <w:color w:val="1F4E79"/>
                <w:sz w:val="19"/>
                <w:szCs w:val="19"/>
              </w:rPr>
              <w:t xml:space="preserve">Target (v1)</w:t>
            </w:r>
          </w:p>
        </w:tc>
      </w:tr>
      <w:tr>
        <w:tc>
          <w:tcPr>
            <w:tcW w:type="dxa" w:w="4400"/>
            <w:tcMar>
              <w:top w:type="dxa" w:w="60"/>
              <w:left w:type="dxa" w:w="100"/>
              <w:bottom w:type="dxa" w:w="60"/>
              <w:right w:type="dxa" w:w="100"/>
            </w:tcMar>
          </w:tcPr>
          <w:p>
            <w:r>
              <w:rPr>
                <w:b w:val="false"/>
                <w:bCs w:val="false"/>
                <w:color w:val="000000"/>
                <w:sz w:val="19"/>
                <w:szCs w:val="19"/>
              </w:rPr>
              <w:t xml:space="preserve">Connection test latency</w:t>
            </w:r>
          </w:p>
        </w:tc>
        <w:tc>
          <w:tcPr>
            <w:tcW w:type="dxa" w:w="4960"/>
            <w:tcMar>
              <w:top w:type="dxa" w:w="60"/>
              <w:left w:type="dxa" w:w="100"/>
              <w:bottom w:type="dxa" w:w="60"/>
              <w:right w:type="dxa" w:w="100"/>
            </w:tcMar>
          </w:tcPr>
          <w:p>
            <w:r>
              <w:rPr>
                <w:b w:val="false"/>
                <w:bCs w:val="false"/>
                <w:color w:val="000000"/>
                <w:sz w:val="19"/>
                <w:szCs w:val="19"/>
              </w:rPr>
              <w:t xml:space="preserve">≤ 15 s (P95) with hard timeout and clear failure reason</w:t>
            </w:r>
          </w:p>
        </w:tc>
      </w:tr>
      <w:tr>
        <w:tc>
          <w:tcPr>
            <w:tcW w:type="dxa" w:w="4400"/>
            <w:tcMar>
              <w:top w:type="dxa" w:w="60"/>
              <w:left w:type="dxa" w:w="100"/>
              <w:bottom w:type="dxa" w:w="60"/>
              <w:right w:type="dxa" w:w="100"/>
            </w:tcMar>
          </w:tcPr>
          <w:p>
            <w:r>
              <w:rPr>
                <w:b w:val="false"/>
                <w:bCs w:val="false"/>
                <w:color w:val="000000"/>
                <w:sz w:val="19"/>
                <w:szCs w:val="19"/>
              </w:rPr>
              <w:t xml:space="preserve">Provisioning lead time (approve → active)</w:t>
            </w:r>
          </w:p>
        </w:tc>
        <w:tc>
          <w:tcPr>
            <w:tcW w:type="dxa" w:w="4960"/>
            <w:tcMar>
              <w:top w:type="dxa" w:w="60"/>
              <w:left w:type="dxa" w:w="100"/>
              <w:bottom w:type="dxa" w:w="60"/>
              <w:right w:type="dxa" w:w="100"/>
            </w:tcMar>
          </w:tcPr>
          <w:p>
            <w:r>
              <w:rPr>
                <w:b w:val="false"/>
                <w:bCs w:val="false"/>
                <w:color w:val="000000"/>
                <w:sz w:val="19"/>
                <w:szCs w:val="19"/>
              </w:rPr>
              <w:t xml:space="preserve">≤ 5 minutes (P95)</w:t>
            </w:r>
          </w:p>
        </w:tc>
      </w:tr>
      <w:tr>
        <w:tc>
          <w:tcPr>
            <w:tcW w:type="dxa" w:w="4400"/>
            <w:tcMar>
              <w:top w:type="dxa" w:w="60"/>
              <w:left w:type="dxa" w:w="100"/>
              <w:bottom w:type="dxa" w:w="60"/>
              <w:right w:type="dxa" w:w="100"/>
            </w:tcMar>
          </w:tcPr>
          <w:p>
            <w:r>
              <w:rPr>
                <w:b w:val="false"/>
                <w:bCs w:val="false"/>
                <w:color w:val="000000"/>
                <w:sz w:val="19"/>
                <w:szCs w:val="19"/>
              </w:rPr>
              <w:t xml:space="preserve">Portal availability</w:t>
            </w:r>
          </w:p>
        </w:tc>
        <w:tc>
          <w:tcPr>
            <w:tcW w:type="dxa" w:w="4960"/>
            <w:tcMar>
              <w:top w:type="dxa" w:w="60"/>
              <w:left w:type="dxa" w:w="100"/>
              <w:bottom w:type="dxa" w:w="60"/>
              <w:right w:type="dxa" w:w="100"/>
            </w:tcMar>
          </w:tcPr>
          <w:p>
            <w:r>
              <w:rPr>
                <w:b w:val="false"/>
                <w:bCs w:val="false"/>
                <w:color w:val="000000"/>
                <w:sz w:val="19"/>
                <w:szCs w:val="19"/>
              </w:rPr>
              <w:t xml:space="preserve">99.5% business hours; queue absorbs provisioning outages</w:t>
            </w:r>
          </w:p>
        </w:tc>
      </w:tr>
      <w:tr>
        <w:tc>
          <w:tcPr>
            <w:tcW w:type="dxa" w:w="4400"/>
            <w:tcMar>
              <w:top w:type="dxa" w:w="60"/>
              <w:left w:type="dxa" w:w="100"/>
              <w:bottom w:type="dxa" w:w="60"/>
              <w:right w:type="dxa" w:w="100"/>
            </w:tcMar>
          </w:tcPr>
          <w:p>
            <w:r>
              <w:rPr>
                <w:b w:val="false"/>
                <w:bCs w:val="false"/>
                <w:color w:val="000000"/>
                <w:sz w:val="19"/>
                <w:szCs w:val="19"/>
              </w:rPr>
              <w:t xml:space="preserve">Auditability</w:t>
            </w:r>
          </w:p>
        </w:tc>
        <w:tc>
          <w:tcPr>
            <w:tcW w:type="dxa" w:w="4960"/>
            <w:tcMar>
              <w:top w:type="dxa" w:w="60"/>
              <w:left w:type="dxa" w:w="100"/>
              <w:bottom w:type="dxa" w:w="60"/>
              <w:right w:type="dxa" w:w="100"/>
            </w:tcMar>
          </w:tcPr>
          <w:p>
            <w:r>
              <w:rPr>
                <w:b w:val="false"/>
                <w:bCs w:val="false"/>
                <w:color w:val="000000"/>
                <w:sz w:val="19"/>
                <w:szCs w:val="19"/>
              </w:rPr>
              <w:t xml:space="preserve">100% of transitions evidenced; 7-year retention</w:t>
            </w:r>
          </w:p>
        </w:tc>
      </w:tr>
      <w:tr>
        <w:tc>
          <w:tcPr>
            <w:tcW w:type="dxa" w:w="4400"/>
            <w:tcMar>
              <w:top w:type="dxa" w:w="60"/>
              <w:left w:type="dxa" w:w="100"/>
              <w:bottom w:type="dxa" w:w="60"/>
              <w:right w:type="dxa" w:w="100"/>
            </w:tcMar>
          </w:tcPr>
          <w:p>
            <w:r>
              <w:rPr>
                <w:b w:val="false"/>
                <w:bCs w:val="false"/>
                <w:color w:val="000000"/>
                <w:sz w:val="19"/>
                <w:szCs w:val="19"/>
              </w:rPr>
              <w:t xml:space="preserve">Run history retention</w:t>
            </w:r>
          </w:p>
        </w:tc>
        <w:tc>
          <w:tcPr>
            <w:tcW w:type="dxa" w:w="4960"/>
            <w:tcMar>
              <w:top w:type="dxa" w:w="60"/>
              <w:left w:type="dxa" w:w="100"/>
              <w:bottom w:type="dxa" w:w="60"/>
              <w:right w:type="dxa" w:w="100"/>
            </w:tcMar>
          </w:tcPr>
          <w:p>
            <w:r>
              <w:rPr>
                <w:b w:val="false"/>
                <w:bCs w:val="false"/>
                <w:color w:val="000000"/>
                <w:sz w:val="19"/>
                <w:szCs w:val="19"/>
              </w:rPr>
              <w:t xml:space="preserve">≥ 90 days online</w:t>
            </w:r>
          </w:p>
        </w:tc>
      </w:tr>
      <w:tr>
        <w:tc>
          <w:tcPr>
            <w:tcW w:type="dxa" w:w="4400"/>
            <w:tcMar>
              <w:top w:type="dxa" w:w="60"/>
              <w:left w:type="dxa" w:w="100"/>
              <w:bottom w:type="dxa" w:w="60"/>
              <w:right w:type="dxa" w:w="100"/>
            </w:tcMar>
          </w:tcPr>
          <w:p>
            <w:r>
              <w:rPr>
                <w:b w:val="false"/>
                <w:bCs w:val="false"/>
                <w:color w:val="000000"/>
                <w:sz w:val="19"/>
                <w:szCs w:val="19"/>
              </w:rPr>
              <w:t xml:space="preserve">Scale</w:t>
            </w:r>
          </w:p>
        </w:tc>
        <w:tc>
          <w:tcPr>
            <w:tcW w:type="dxa" w:w="4960"/>
            <w:tcMar>
              <w:top w:type="dxa" w:w="60"/>
              <w:left w:type="dxa" w:w="100"/>
              <w:bottom w:type="dxa" w:w="60"/>
              <w:right w:type="dxa" w:w="100"/>
            </w:tcMar>
          </w:tcPr>
          <w:p>
            <w:r>
              <w:rPr>
                <w:b w:val="false"/>
                <w:bCs w:val="false"/>
                <w:color w:val="000000"/>
                <w:sz w:val="19"/>
                <w:szCs w:val="19"/>
              </w:rPr>
              <w:t xml:space="preserve">500 interfaces / 5,000 executions per day without redesign</w:t>
            </w:r>
          </w:p>
        </w:tc>
      </w:tr>
    </w:tbl>
    <w:p>
      <w:pPr>
        <w:pStyle w:val="Heading1"/>
        <w:spacing w:after="140" w:before="300"/>
      </w:pPr>
      <w:r>
        <w:rPr>
          <w:color w:val="1F4E79"/>
        </w:rPr>
        <w:t xml:space="preserve">12.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CE6F1" w:val="clear"/>
            <w:tcMar>
              <w:top w:type="dxa" w:w="60"/>
              <w:left w:type="dxa" w:w="100"/>
              <w:bottom w:type="dxa" w:w="60"/>
              <w:right w:type="dxa" w:w="100"/>
            </w:tcMar>
          </w:tcPr>
          <w:p>
            <w:r>
              <w:rPr>
                <w:b/>
                <w:bCs/>
                <w:color w:val="1F4E79"/>
                <w:sz w:val="19"/>
                <w:szCs w:val="19"/>
              </w:rPr>
              <w:t xml:space="preserve">Phase</w:t>
            </w:r>
          </w:p>
        </w:tc>
        <w:tc>
          <w:tcPr>
            <w:tcW w:type="dxa" w:w="7560"/>
            <w:shd w:fill="DCE6F1" w:val="clear"/>
            <w:tcMar>
              <w:top w:type="dxa" w:w="60"/>
              <w:left w:type="dxa" w:w="100"/>
              <w:bottom w:type="dxa" w:w="60"/>
              <w:right w:type="dxa" w:w="100"/>
            </w:tcMar>
          </w:tcPr>
          <w:p>
            <w:r>
              <w:rPr>
                <w:b/>
                <w:bCs/>
                <w:color w:val="1F4E79"/>
                <w:sz w:val="19"/>
                <w:szCs w:val="19"/>
              </w:rPr>
              <w:t xml:space="preserve">Scope</w:t>
            </w:r>
          </w:p>
        </w:tc>
      </w:tr>
      <w:tr>
        <w:tc>
          <w:tcPr>
            <w:tcW w:type="dxa" w:w="1800"/>
            <w:tcMar>
              <w:top w:type="dxa" w:w="60"/>
              <w:left w:type="dxa" w:w="100"/>
              <w:bottom w:type="dxa" w:w="60"/>
              <w:right w:type="dxa" w:w="100"/>
            </w:tcMar>
          </w:tcPr>
          <w:p>
            <w:r>
              <w:rPr>
                <w:b w:val="false"/>
                <w:bCs w:val="false"/>
                <w:color w:val="000000"/>
                <w:sz w:val="19"/>
                <w:szCs w:val="19"/>
              </w:rPr>
              <w:t xml:space="preserve">MVP</w:t>
            </w:r>
          </w:p>
        </w:tc>
        <w:tc>
          <w:tcPr>
            <w:tcW w:type="dxa" w:w="7560"/>
            <w:tcMar>
              <w:top w:type="dxa" w:w="60"/>
              <w:left w:type="dxa" w:w="100"/>
              <w:bottom w:type="dxa" w:w="60"/>
              <w:right w:type="dxa" w:w="100"/>
            </w:tcMar>
          </w:tcPr>
          <w:p>
            <w:r>
              <w:rPr>
                <w:b w:val="false"/>
                <w:bCs w:val="false"/>
                <w:color w:val="000000"/>
                <w:sz w:val="19"/>
                <w:szCs w:val="19"/>
              </w:rPr>
              <w:t xml:space="preserve">SSO; full six-step wizard; connection tests with folder-exists; duplicate check; name suggestion; approval queue with four-eyes; config-driven provisioning to Dev; schedule attach; tracker; notification opt-in; audit</w:t>
            </w:r>
          </w:p>
        </w:tc>
      </w:tr>
      <w:tr>
        <w:tc>
          <w:tcPr>
            <w:tcW w:type="dxa" w:w="1800"/>
            <w:tcMar>
              <w:top w:type="dxa" w:w="60"/>
              <w:left w:type="dxa" w:w="100"/>
              <w:bottom w:type="dxa" w:w="60"/>
              <w:right w:type="dxa" w:w="100"/>
            </w:tcMar>
          </w:tcPr>
          <w:p>
            <w:r>
              <w:rPr>
                <w:b w:val="false"/>
                <w:bCs w:val="false"/>
                <w:color w:val="000000"/>
                <w:sz w:val="19"/>
                <w:szCs w:val="19"/>
              </w:rPr>
              <w:t xml:space="preserve">Phase 2</w:t>
            </w:r>
          </w:p>
        </w:tc>
        <w:tc>
          <w:tcPr>
            <w:tcW w:type="dxa" w:w="7560"/>
            <w:tcMar>
              <w:top w:type="dxa" w:w="60"/>
              <w:left w:type="dxa" w:w="100"/>
              <w:bottom w:type="dxa" w:w="60"/>
              <w:right w:type="dxa" w:w="100"/>
            </w:tcMar>
          </w:tcPr>
          <w:p>
            <w:r>
              <w:rPr>
                <w:b w:val="false"/>
                <w:bCs w:val="false"/>
                <w:color w:val="000000"/>
                <w:sz w:val="19"/>
                <w:szCs w:val="19"/>
              </w:rPr>
              <w:t xml:space="preserve">Folder browser; draft resume; automated smoke test; run dashboard with per-file detail; SLA ageing; retry-from-step</w:t>
            </w:r>
          </w:p>
        </w:tc>
      </w:tr>
      <w:tr>
        <w:tc>
          <w:tcPr>
            <w:tcW w:type="dxa" w:w="1800"/>
            <w:tcMar>
              <w:top w:type="dxa" w:w="60"/>
              <w:left w:type="dxa" w:w="100"/>
              <w:bottom w:type="dxa" w:w="60"/>
              <w:right w:type="dxa" w:w="100"/>
            </w:tcMar>
          </w:tcPr>
          <w:p>
            <w:r>
              <w:rPr>
                <w:b w:val="false"/>
                <w:bCs w:val="false"/>
                <w:color w:val="000000"/>
                <w:sz w:val="19"/>
                <w:szCs w:val="19"/>
              </w:rPr>
              <w:t xml:space="preserve">Phase 3</w:t>
            </w:r>
          </w:p>
        </w:tc>
        <w:tc>
          <w:tcPr>
            <w:tcW w:type="dxa" w:w="7560"/>
            <w:tcMar>
              <w:top w:type="dxa" w:w="60"/>
              <w:left w:type="dxa" w:w="100"/>
              <w:bottom w:type="dxa" w:w="60"/>
              <w:right w:type="dxa" w:w="100"/>
            </w:tcMar>
          </w:tcPr>
          <w:p>
            <w:r>
              <w:rPr>
                <w:b w:val="false"/>
                <w:bCs w:val="false"/>
                <w:color w:val="000000"/>
                <w:sz w:val="19"/>
                <w:szCs w:val="19"/>
              </w:rPr>
              <w:t xml:space="preserve">Event-triggered transfers; governed promotion to Test; credential rotation self-service; PGP encrypt/decrypt; bulk import for migration waves</w:t>
            </w:r>
          </w:p>
        </w:tc>
      </w:tr>
    </w:tbl>
    <w:p>
      <w:pPr>
        <w:spacing w:after="100"/>
      </w:pPr>
      <w:r>
        <w:rPr>
          <w:i/>
          <w:iCs/>
        </w:rPr>
        <w:t xml:space="preserve">Build-order rationale: prove the config-driven engine first with hand-inserted configuration rows, then wrap the wizard and approval workflow around it. The portal without the engine is a form; the engine without the portal is already useful.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OFFICIAL · HMRC Integration Architecture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HMRC · Boomi iPaaS Programme · Intelligrator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2026-07-06T21:36:42.273Z</dcterms:created>
  <dcterms:modified xsi:type="dcterms:W3CDTF">2026-07-06T21:36:42.283Z</dcterms:modified>
</cp:coreProperties>
</file>

<file path=docProps/custom.xml><?xml version="1.0" encoding="utf-8"?>
<Properties xmlns="http://schemas.openxmlformats.org/officeDocument/2006/custom-properties" xmlns:vt="http://schemas.openxmlformats.org/officeDocument/2006/docPropsVTypes"/>
</file>