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6"/>
          <w:szCs w:val="56"/>
        </w:rPr>
        <w:t xml:space="preserve">INTELLIGRATOR</w:t>
      </w:r>
    </w:p>
    <w:p>
      <w:pPr>
        <w:spacing w:after="80"/>
        <w:jc w:val="center"/>
      </w:pPr>
      <w:r>
        <w:rPr>
          <w:color w:val="0AAB52"/>
          <w:sz w:val="30"/>
          <w:szCs w:val="30"/>
        </w:rPr>
        <w:t xml:space="preserve">Managed File Transfer on Boomi</w:t>
      </w:r>
    </w:p>
    <w:p>
      <w:pPr>
        <w:spacing w:after="1600"/>
        <w:jc w:val="center"/>
      </w:pPr>
      <w:r>
        <w:rPr>
          <w:i/>
          <w:iCs/>
          <w:color w:val="595959"/>
          <w:sz w:val="20"/>
          <w:szCs w:val="20"/>
        </w:rPr>
        <w:t xml:space="preserve">Product Overview  ·  July 2026</w:t>
      </w:r>
    </w:p>
    <w:p>
      <w:pPr>
        <w:spacing w:after="100"/>
        <w:jc w:val="center"/>
      </w:pPr>
      <w:r>
        <w:rPr>
          <w:color w:val="334155"/>
          <w:sz w:val="22"/>
          <w:szCs w:val="22"/>
        </w:rPr>
        <w:t xml:space="preserve">A self-service portal that turns requesting a Managed File Transfer interface</w:t>
      </w:r>
    </w:p>
    <w:p>
      <w:pPr>
        <w:spacing w:after="100"/>
        <w:jc w:val="center"/>
      </w:pPr>
      <w:r>
        <w:rPr>
          <w:color w:val="334155"/>
          <w:sz w:val="22"/>
          <w:szCs w:val="22"/>
        </w:rPr>
        <w:t xml:space="preserve">into a five-minute conversation — and an approved request into a live,</w:t>
      </w:r>
    </w:p>
    <w:p>
      <w:pPr>
        <w:jc w:val="center"/>
      </w:pPr>
      <w:r>
        <w:rPr>
          <w:color w:val="334155"/>
          <w:sz w:val="22"/>
          <w:szCs w:val="22"/>
        </w:rPr>
        <w:t xml:space="preserve">running interface with no manual build.</w:t>
      </w:r>
    </w:p>
    <w:p>
      <w:pPr>
        <w:pStyle w:val="Heading1"/>
        <w:spacing w:after="140" w:before="320"/>
      </w:pPr>
      <w:r>
        <w:rPr>
          <w:color w:val="1F4E79"/>
        </w:rPr>
        <w:t xml:space="preserve">1. Purpose &amp; Scope</w:t>
      </w:r>
    </w:p>
    <w:p>
      <w:pPr>
        <w:spacing w:after="120"/>
      </w:pPr>
      <w:r>
        <w:t xml:space="preserve">This document describes Intelligrator's Managed File Transfer (MFT) capability — what it does, who it's for, and how it's built.</w:t>
      </w:r>
    </w:p>
    <w:p>
      <w:pPr>
        <w:pStyle w:val="Heading2"/>
        <w:spacing w:after="100" w:before="220"/>
      </w:pPr>
      <w:r>
        <w:rPr>
          <w:color w:val="0AAB52"/>
        </w:rPr>
        <w:t xml:space="preserve">Not in scope</w:t>
      </w:r>
    </w:p>
    <w:p>
      <w:pPr>
        <w:spacing w:after="120"/>
      </w:pPr>
      <w:r>
        <w:t xml:space="preserve">This document does not cover Intelligrator's API management or asynchronous/event-driven integration capabilities — those are addressed separately. It also assumes standard platform foundations — sign-on, account administration, and general portal navigation — as a given baseline, rather than describing them here. The focus throughout is MFT, and MFT alone.</w:t>
      </w:r>
    </w:p>
    <w:p>
      <w:pPr>
        <w:pStyle w:val="Heading2"/>
        <w:spacing w:after="100" w:before="220"/>
      </w:pPr>
      <w:r>
        <w:rPr>
          <w:color w:val="0AAB52"/>
        </w:rPr>
        <w:t xml:space="preserve">Built on Boomi</w:t>
      </w:r>
    </w:p>
    <w:p>
      <w:pPr>
        <w:spacing w:after="120"/>
      </w:pPr>
      <w:r>
        <w:t xml:space="preserve">Intelligrator achieves its vision by combining three Boomi capabilities: Boomi Integration (iPaaS), the process engine that performs every file transfer; Boomi Managed File Transfer, for secure, governed file movement at scale; and Boomi Companion, Boomi's AI-assisted development capability, which accelerates how the platform team builds, tests, deploys, and diagnoses the integrations underneath Intelligrator itself.</w:t>
      </w:r>
    </w:p>
    <w:p>
      <w:pPr>
        <w:pStyle w:val="Heading1"/>
        <w:spacing w:after="140" w:before="320"/>
      </w:pPr>
      <w:r>
        <w:rPr>
          <w:color w:val="1F4E79"/>
        </w:rPr>
        <w:t xml:space="preserve">2. Product Vision</w:t>
      </w:r>
    </w:p>
    <w:p>
      <w:pPr>
        <w:pBdr>
          <w:top w:val="single" w:color="0F2E4D" w:sz="6"/>
          <w:bottom w:val="single" w:color="0F2E4D" w:sz="6"/>
          <w:left w:val="single" w:color="0F2E4D" w:sz="6"/>
          <w:right w:val="single" w:color="0F2E4D" w:sz="6"/>
        </w:pBdr>
        <w:shd w:fill="0F2E4D" w:val="clear"/>
        <w:spacing w:after="200" w:before="120"/>
      </w:pPr>
      <w:r>
        <w:rPr>
          <w:b/>
          <w:bCs/>
          <w:color w:val="9FC6EA"/>
          <w:sz w:val="22"/>
          <w:szCs w:val="22"/>
        </w:rPr>
        <w:t xml:space="preserve">   For integration teams and business requesters </w:t>
      </w:r>
      <w:r>
        <w:rPr>
          <w:b/>
          <w:bCs/>
          <w:color w:val="FFFFFF"/>
          <w:sz w:val="22"/>
          <w:szCs w:val="22"/>
        </w:rPr>
        <w:t xml:space="preserve">who need file transfer interfaces built reliably and fast, Intelligrator replaces a multi-week engineering request with a five-minute conversation and an automatic build — turning managed file transfer from something you wait on into something you simply ask for.   </w:t>
      </w:r>
    </w:p>
    <w:p>
      <w:pPr>
        <w:spacing w:after="120"/>
      </w:pPr>
      <w:r>
        <w:rPr>
          <w:i/>
          <w:iCs/>
        </w:rPr>
        <w:t xml:space="preserve">Every connection is proven before a request is submitted. Every interface is named and checked for duplicates automatically. Every approval leads straight to a live, deployed interface — with nothing built by hand.</w:t>
      </w:r>
    </w:p>
    <w:p>
      <w:pPr>
        <w:pStyle w:val="Heading1"/>
        <w:spacing w:after="140" w:before="320"/>
      </w:pPr>
      <w:r>
        <w:rPr>
          <w:color w:val="1F4E79"/>
        </w:rPr>
        <w:t xml:space="preserve">3. Key Highlights &amp; Features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Prove it before you submit — source and destination connections, and their folders, are tested live in the wizard, not discovered as a failure after delivery.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duplicate interfaces — every request is checked against existing interfaces automatically, before anything is built twice.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Consistent naming, automatically — Intelligrator suggests the interface name for you, following a standard convention.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Zero manual build — approval triggers automatic provisioning on Boomi; the interface is live in minutes, not weeks.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Full visibility, always — requesters track their request end to end; nobody has to email to ask ‘what's the status?’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Governed, not gatekept — a human approver still decides, but every piece of evidence they need is already on the screen.</w:t>
      </w:r>
    </w:p>
    <w:p>
      <w:pPr>
        <w:pStyle w:val="Heading1"/>
        <w:spacing w:after="140" w:before="320"/>
      </w:pPr>
      <w:r>
        <w:rPr>
          <w:color w:val="1F4E79"/>
        </w:rPr>
        <w:t xml:space="preserve">4. Who Uses Intelligrator</w:t>
      </w:r>
    </w:p>
    <w:p>
      <w:pPr>
        <w:spacing w:after="120"/>
      </w:pPr>
      <w:r>
        <w:t xml:space="preserve">Three roles cover the full MFT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What they do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Requests an MFT interface through the wizard, tests connections, and tracks the request through to a live interface — no technical Boomi knowledge required.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MFT Admin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Reviews every request in the queue — with connection evidence and duplicate checks already attached — and approves or denies it.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Engineer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Maintains the underlying Boomi engine, and steps in only when something needs deeper investigation — most requests never need them at all.</w:t>
            </w:r>
          </w:p>
        </w:tc>
      </w:tr>
    </w:tbl>
    <w:p>
      <w:pPr>
        <w:pStyle w:val="Heading1"/>
        <w:spacing w:after="140" w:before="320"/>
      </w:pPr>
      <w:r>
        <w:rPr>
          <w:color w:val="1F4E79"/>
        </w:rPr>
        <w:t xml:space="preserve">5. Request Flow</w:t>
      </w:r>
    </w:p>
    <w:p>
      <w:pPr>
        <w:spacing w:after="120"/>
      </w:pPr>
      <w:r>
        <w:t xml:space="preserve">How a standard user's request becomes a live, running interface: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320"/>
      </w:pPr>
      <w:r>
        <w:rPr>
          <w:color w:val="1F4E79"/>
        </w:rPr>
        <w:t xml:space="preserve">6. End-to-End Journey</w:t>
      </w:r>
    </w:p>
    <w:p>
      <w:pPr>
        <w:pStyle w:val="Heading2"/>
        <w:spacing w:after="100" w:before="220"/>
      </w:pPr>
      <w:r>
        <w:rPr>
          <w:color w:val="0AAB52"/>
        </w:rPr>
        <w:t xml:space="preserve">Standard User — the request wizard</w:t>
      </w:r>
    </w:p>
    <w:p>
      <w:pPr>
        <w:spacing w:after="120"/>
      </w:pPr>
      <w:r>
        <w:rPr>
          <w:b/>
          <w:bCs/>
        </w:rPr>
        <w:t xml:space="preserve">Log in  →  Requirement details  →  Source details  →  Destination details  →  File &amp; trigger  →  Summary &amp;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Step</w:t>
            </w:r>
          </w:p>
        </w:tc>
        <w:tc>
          <w:tcPr>
            <w:tcW w:type="dxa" w:w="696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in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user signs in and lands on a simple dashboard of their own requests.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Requirement details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Purpose, business value, and a point of contact — the ‘why’ behind the request.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 details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Where the file comes from — tested live, with the folder confirmed to exist, before moving on.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Destination details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Where the file needs to go — tested the same way.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&amp; trigger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the file looks like, and when the transfer should run.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Summary &amp; submit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plain-English recap of everything entered, then one click to submit into the queue.</w:t>
            </w:r>
          </w:p>
        </w:tc>
      </w:tr>
    </w:tbl>
    <w:p>
      <w:pPr>
        <w:pStyle w:val="Heading2"/>
        <w:spacing w:after="100" w:before="220"/>
      </w:pPr>
      <w:r>
        <w:rPr>
          <w:color w:val="0AAB52"/>
        </w:rPr>
        <w:t xml:space="preserve">MFT Admin — review to production</w:t>
      </w:r>
    </w:p>
    <w:p>
      <w:pPr>
        <w:spacing w:after="120"/>
      </w:pPr>
      <w:r>
        <w:rPr>
          <w:b/>
          <w:bCs/>
        </w:rPr>
        <w:t xml:space="preserve">Log in  →  Open the queue  →  Approve or deny  →  Interface goes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Step</w:t>
            </w:r>
          </w:p>
        </w:tc>
        <w:tc>
          <w:tcPr>
            <w:tcW w:type="dxa" w:w="696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in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admin signs in to a queue of everything awaiting a decision.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the queue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request already carries its connection-test results and duplicate-check outcome — no chasing for information.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 or deny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decision, with a comment if it's a denial. The requester is notified immediately either way.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Interface goes live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approval is all it takes — Boomi provisions and deploys the MFT interface automatically, with no manual build.</w:t>
            </w:r>
          </w:p>
        </w:tc>
      </w:tr>
    </w:tbl>
    <w:p>
      <w:pPr>
        <w:pStyle w:val="Heading1"/>
        <w:spacing w:after="140" w:before="320"/>
      </w:pPr>
      <w:r>
        <w:rPr>
          <w:color w:val="1F4E79"/>
        </w:rPr>
        <w:t xml:space="preserve">7. How It Works — Technical Approach</w:t>
      </w:r>
    </w:p>
    <w:p>
      <w:pPr>
        <w:spacing w:after="120"/>
      </w:pPr>
      <w:r>
        <w:t xml:space="preserve">Intelligrator's automation is built on two complementary Boomi capabilities.</w:t>
      </w:r>
    </w:p>
    <w:p>
      <w:pPr>
        <w:pStyle w:val="Heading2"/>
        <w:spacing w:after="100" w:before="220"/>
      </w:pPr>
      <w:r>
        <w:rPr>
          <w:color w:val="0AAB52"/>
        </w:rPr>
        <w:t xml:space="preserve">Boomi Integration (iPaaS)</w:t>
      </w:r>
    </w:p>
    <w:p>
      <w:pPr>
        <w:spacing w:after="120"/>
      </w:pPr>
      <w:r>
        <w:t xml:space="preserve">A single, reusable process on Boomi's runtime performs the transfer itself: it picks up the file from the source, validates it, delivers it to the destination, and carries out any follow-up action such as archiving the original. Every approved request becomes a configuration entry for this one process, rather than a new process being built each time — which is what makes ‘no manual build’ possible.</w:t>
      </w:r>
    </w:p>
    <w:p>
      <w:pPr>
        <w:pStyle w:val="Heading2"/>
        <w:spacing w:after="100" w:before="220"/>
      </w:pPr>
      <w:r>
        <w:rPr>
          <w:color w:val="0AAB52"/>
        </w:rPr>
        <w:t xml:space="preserve">Boomi Managed File Transfer</w:t>
      </w:r>
    </w:p>
    <w:p>
      <w:pPr>
        <w:spacing w:after="120"/>
      </w:pPr>
      <w:r>
        <w:t xml:space="preserve">For interfaces that call for it, Boomi's own native Managed File Transfer product provides a governed, secure channel for the transfer — with built-in retry, guaranteed delivery, and encryption at every stage.</w:t>
      </w:r>
    </w:p>
    <w:p>
      <w:pPr>
        <w:pStyle w:val="Heading2"/>
        <w:spacing w:after="100" w:before="220"/>
      </w:pPr>
      <w:r>
        <w:rPr>
          <w:color w:val="0AAB52"/>
        </w:rPr>
        <w:t xml:space="preserve">Boomi MFT's two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56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Automated File Transfer (AFT)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System-to-system, scheduled file transfer — this is the application Intelligrator's MFT interfaces use.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Sharing (FS)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Person-to-person file sharing and collaboration — a different use case, not part of this capability.</w:t>
            </w:r>
          </w:p>
        </w:tc>
      </w:tr>
    </w:tbl>
    <w:p>
      <w:pPr>
        <w:pStyle w:val="Heading2"/>
        <w:spacing w:after="100" w:before="220"/>
      </w:pPr>
      <w:r>
        <w:rPr>
          <w:color w:val="0AAB52"/>
        </w:rPr>
        <w:t xml:space="preserve">Connecting Boomi Integration to Boomi MFT</w:t>
      </w:r>
    </w:p>
    <w:p>
      <w:pPr>
        <w:spacing w:after="120"/>
      </w:pPr>
      <w:r>
        <w:t xml:space="preserve">A Boomi process interacts with Boomi MFT through a dedicated connector, using two operations: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56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Picks up a file that's waiting to be collected.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Drops a file off for delivery.</w:t>
            </w:r>
          </w:p>
        </w:tc>
      </w:tr>
    </w:tbl>
    <w:p>
      <w:pPr>
        <w:spacing w:after="120"/>
      </w:pPr>
      <w:r>
        <w:rPr>
          <w:b/>
          <w:bCs/>
        </w:rPr>
        <w:t xml:space="preserve">The result: a requester never sees any of this — they see a wizard, a queue, and a live interface. Everything above happens automatically, the moment a request is approved.</w:t>
      </w:r>
    </w:p>
    <w:p>
      <w:pPr>
        <w:pStyle w:val="Heading1"/>
        <w:spacing w:after="140" w:before="320"/>
      </w:pPr>
      <w:r>
        <w:rPr>
          <w:color w:val="1F4E79"/>
        </w:rPr>
        <w:t xml:space="preserve">8. User Stories</w:t>
      </w:r>
    </w:p>
    <w:p>
      <w:pPr>
        <w:pStyle w:val="Heading2"/>
        <w:spacing w:after="100" w:before="220"/>
      </w:pPr>
      <w:r>
        <w:rPr>
          <w:color w:val="0AAB52"/>
        </w:rPr>
        <w:t xml:space="preserve">Standard User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US-01  </w:t>
      </w:r>
      <w:r>
        <w:rPr>
          <w:b/>
          <w:bCs/>
          <w:color w:val="2E7D32"/>
        </w:rPr>
        <w:t xml:space="preserve">[MUST]  </w:t>
      </w:r>
      <w:r>
        <w:t xml:space="preserve">As a standard user, I want to log in and see my own requests so that I always know where things stand without asking anyone.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US-02  </w:t>
      </w:r>
      <w:r>
        <w:rPr>
          <w:b/>
          <w:bCs/>
          <w:color w:val="2E7D32"/>
        </w:rPr>
        <w:t xml:space="preserve">[MUST]  </w:t>
      </w:r>
      <w:r>
        <w:t xml:space="preserve">As a standard user, I want to describe the purpose and business value of my request so that the admin has the context to approve it quickly.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US-03  </w:t>
      </w:r>
      <w:r>
        <w:rPr>
          <w:b/>
          <w:bCs/>
          <w:color w:val="2E7D32"/>
        </w:rPr>
        <w:t xml:space="preserve">[MUST]  </w:t>
      </w:r>
      <w:r>
        <w:t xml:space="preserve">As a standard user, I want to test my source and destination connections before submitting so that I know the interface will work before anyone builds it.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US-04  </w:t>
      </w:r>
      <w:r>
        <w:rPr>
          <w:b/>
          <w:bCs/>
          <w:color w:val="2E7D32"/>
        </w:rPr>
        <w:t xml:space="preserve">[MUST]  </w:t>
      </w:r>
      <w:r>
        <w:t xml:space="preserve">As a standard user, I want to be warned if a similar interface already exists so that I don't accidentally request a duplicate.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US-05  </w:t>
      </w:r>
      <w:r>
        <w:rPr>
          <w:b/>
          <w:bCs/>
          <w:color w:val="2E7D32"/>
        </w:rPr>
        <w:t xml:space="preserve">[MUST]  </w:t>
      </w:r>
      <w:r>
        <w:t xml:space="preserve">As a standard user, I want a plain-English summary before I submit so that I can catch mistakes before they go to review.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US-06  </w:t>
      </w:r>
      <w:r>
        <w:rPr>
          <w:b/>
          <w:bCs/>
          <w:color w:val="2E7D32"/>
        </w:rPr>
        <w:t xml:space="preserve">[MUST]  </w:t>
      </w:r>
      <w:r>
        <w:t xml:space="preserve">As a standard user, I want to track my request through every stage so that I know the moment it's approved and live.</w:t>
      </w:r>
    </w:p>
    <w:p>
      <w:pPr>
        <w:pStyle w:val="Heading2"/>
        <w:spacing w:after="100" w:before="220"/>
      </w:pPr>
      <w:r>
        <w:rPr>
          <w:color w:val="0AAB52"/>
        </w:rPr>
        <w:t xml:space="preserve">MFT Admin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US-07  </w:t>
      </w:r>
      <w:r>
        <w:rPr>
          <w:b/>
          <w:bCs/>
          <w:color w:val="2E7D32"/>
        </w:rPr>
        <w:t xml:space="preserve">[MUST]  </w:t>
      </w:r>
      <w:r>
        <w:t xml:space="preserve">As an MFT admin, I want a single queue of everything awaiting my decision so that nothing gets missed.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US-08  </w:t>
      </w:r>
      <w:r>
        <w:rPr>
          <w:b/>
          <w:bCs/>
          <w:color w:val="2E7D32"/>
        </w:rPr>
        <w:t xml:space="preserve">[MUST]  </w:t>
      </w:r>
      <w:r>
        <w:t xml:space="preserve">As an MFT admin, I want connection-test results and duplicate checks already attached to each request so that I can decide without chasing anyone for information.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US-09  </w:t>
      </w:r>
      <w:r>
        <w:rPr>
          <w:b/>
          <w:bCs/>
          <w:color w:val="2E7D32"/>
        </w:rPr>
        <w:t xml:space="preserve">[MUST]  </w:t>
      </w:r>
      <w:r>
        <w:t xml:space="preserve">As an MFT admin, I want to approve or deny with a comment so that the requester understands the outcome.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US-10  </w:t>
      </w:r>
      <w:r>
        <w:rPr>
          <w:b/>
          <w:bCs/>
          <w:color w:val="2E7D32"/>
        </w:rPr>
        <w:t xml:space="preserve">[MUST]  </w:t>
      </w:r>
      <w:r>
        <w:t xml:space="preserve">As an MFT admin, I want approval to trigger automatic provisioning so that I never have to ask engineering to build anything by hand.</w:t>
      </w:r>
    </w:p>
    <w:p>
      <w:pPr>
        <w:pStyle w:val="Heading2"/>
        <w:spacing w:after="100" w:before="220"/>
      </w:pPr>
      <w:r>
        <w:rPr>
          <w:color w:val="0AAB52"/>
        </w:rPr>
        <w:t xml:space="preserve">Platform Engineer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US-11  </w:t>
      </w:r>
      <w:r>
        <w:rPr>
          <w:b/>
          <w:bCs/>
          <w:color w:val="B26A00"/>
        </w:rPr>
        <w:t xml:space="preserve">[SHOULD]  </w:t>
      </w:r>
      <w:r>
        <w:t xml:space="preserve">As a platform engineer, I want to be alerted only when automatic provisioning fails so that my time goes to genuine exceptions, not routine builds.</w:t>
      </w:r>
    </w:p>
    <w:p>
      <w:pPr>
        <w:spacing w:after="100" w:before="100"/>
        <w:ind w:left="120"/>
      </w:pPr>
      <w:r>
        <w:rPr>
          <w:b/>
          <w:bCs/>
          <w:color w:val="1F4E79"/>
        </w:rPr>
        <w:t xml:space="preserve">US-12  </w:t>
      </w:r>
      <w:r>
        <w:rPr>
          <w:b/>
          <w:bCs/>
          <w:color w:val="B26A00"/>
        </w:rPr>
        <w:t xml:space="preserve">[SHOULD]  </w:t>
      </w:r>
      <w:r>
        <w:t xml:space="preserve">As a platform engineer, I want clear diagnostics on any failed provisioning so that I can resolve it quickly and keep the queue moving.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Intelligrator · Managed File Transfer · Product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9574010fb0ff44863e77eb3eaff6bc0f3c27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2026-07-08T13:17:02.557Z</dcterms:created>
  <dcterms:modified xsi:type="dcterms:W3CDTF">2026-07-08T13:17:02.573Z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