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9432" w14:textId="77777777" w:rsidR="00192E62" w:rsidRPr="00192E62" w:rsidRDefault="00192E62" w:rsidP="00192E62">
      <w:pPr>
        <w:pBdr>
          <w:bottom w:val="single" w:sz="6" w:space="4" w:color="EAECEF"/>
        </w:pBdr>
        <w:spacing w:before="360" w:after="240" w:line="240" w:lineRule="auto"/>
        <w:outlineLvl w:val="1"/>
        <w:rPr>
          <w:rFonts w:eastAsia="Times New Roman" w:cstheme="minorHAnsi"/>
          <w:b/>
          <w:bCs/>
          <w:color w:val="007396"/>
          <w:sz w:val="36"/>
          <w:szCs w:val="36"/>
          <w:lang w:eastAsia="nb-NO"/>
        </w:rPr>
      </w:pPr>
      <w:r w:rsidRPr="00192E62">
        <w:rPr>
          <w:rFonts w:eastAsia="Times New Roman" w:cstheme="minorHAnsi"/>
          <w:b/>
          <w:bCs/>
          <w:color w:val="007396"/>
          <w:sz w:val="36"/>
          <w:szCs w:val="36"/>
          <w:lang w:eastAsia="nb-NO"/>
        </w:rPr>
        <w:t>Utfordring 3.1</w:t>
      </w:r>
    </w:p>
    <w:p w14:paraId="49D93075" w14:textId="2EE2AB0C" w:rsidR="00192E62" w:rsidRDefault="00192E62" w:rsidP="00192E62">
      <w:pPr>
        <w:numPr>
          <w:ilvl w:val="0"/>
          <w:numId w:val="1"/>
        </w:numPr>
        <w:spacing w:before="240" w:after="240" w:line="240" w:lineRule="auto"/>
        <w:rPr>
          <w:rFonts w:eastAsia="Times New Roman" w:cstheme="minorHAnsi"/>
          <w:color w:val="24292E"/>
          <w:sz w:val="24"/>
          <w:szCs w:val="24"/>
          <w:lang w:eastAsia="nb-NO"/>
        </w:rPr>
      </w:pPr>
      <w:r w:rsidRPr="00192E62">
        <w:rPr>
          <w:rFonts w:eastAsia="Times New Roman" w:cstheme="minorHAnsi"/>
          <w:color w:val="24292E"/>
          <w:sz w:val="24"/>
          <w:szCs w:val="24"/>
          <w:lang w:eastAsia="nb-NO"/>
        </w:rPr>
        <w:t>I Norge har vi ikke en lagfestet minstelønn. Likevel er arbeidsgivere bundne av kollektive avtaler som setter rammer for lønnsnivået. Rammeavtalene fungerer derfor litt som en minstelønn. Lag en graf som viser arbeidsløsheten i prosent blant ungdommer i alderen 15-24 og voksne i alderen 20-64 (begge kjønn, alle utdanningsnivåer). Du finner data her: </w:t>
      </w:r>
      <w:hyperlink r:id="rId5" w:history="1">
        <w:r w:rsidRPr="00192E62">
          <w:rPr>
            <w:rFonts w:eastAsia="Times New Roman" w:cstheme="minorHAnsi"/>
            <w:color w:val="F2A900"/>
            <w:sz w:val="24"/>
            <w:szCs w:val="24"/>
            <w:u w:val="single"/>
            <w:lang w:eastAsia="nb-NO"/>
          </w:rPr>
          <w:t>SSB</w:t>
        </w:r>
      </w:hyperlink>
      <w:r w:rsidRPr="00192E62">
        <w:rPr>
          <w:rFonts w:eastAsia="Times New Roman" w:cstheme="minorHAnsi"/>
          <w:color w:val="24292E"/>
          <w:sz w:val="24"/>
          <w:szCs w:val="24"/>
          <w:lang w:eastAsia="nb-NO"/>
        </w:rPr>
        <w:t>. Bruk økonomisk teori om effekten av minstelønn på et perfekt arbeidsmarked for å forklare forskjellen i arbeidsledighet mellom de to gruppene. Bruk gjerne grafisk illustrasjon av de økonomiske mekanismene.</w:t>
      </w:r>
    </w:p>
    <w:p w14:paraId="48C8A547" w14:textId="2BB9D8CB" w:rsidR="00192E62" w:rsidRDefault="00192E62" w:rsidP="00192E62">
      <w:pPr>
        <w:spacing w:before="240" w:after="240" w:line="240" w:lineRule="auto"/>
        <w:rPr>
          <w:rFonts w:eastAsia="Times New Roman" w:cstheme="minorHAnsi"/>
          <w:color w:val="24292E"/>
          <w:sz w:val="24"/>
          <w:szCs w:val="24"/>
          <w:lang w:eastAsia="nb-NO"/>
        </w:rPr>
      </w:pPr>
      <w:r>
        <w:rPr>
          <w:rFonts w:eastAsia="Times New Roman" w:cstheme="minorHAnsi"/>
          <w:noProof/>
          <w:color w:val="24292E"/>
          <w:sz w:val="24"/>
          <w:szCs w:val="24"/>
          <w:lang w:eastAsia="nb-NO"/>
        </w:rPr>
        <w:drawing>
          <wp:anchor distT="0" distB="0" distL="114300" distR="114300" simplePos="0" relativeHeight="251658240" behindDoc="0" locked="0" layoutInCell="1" allowOverlap="1" wp14:anchorId="119391B8" wp14:editId="320D621C">
            <wp:simplePos x="0" y="0"/>
            <wp:positionH relativeFrom="column">
              <wp:posOffset>491462</wp:posOffset>
            </wp:positionH>
            <wp:positionV relativeFrom="paragraph">
              <wp:posOffset>9304</wp:posOffset>
            </wp:positionV>
            <wp:extent cx="2325756" cy="1231251"/>
            <wp:effectExtent l="0" t="0" r="0" b="762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5756" cy="1231251"/>
                    </a:xfrm>
                    <a:prstGeom prst="rect">
                      <a:avLst/>
                    </a:prstGeom>
                    <a:noFill/>
                  </pic:spPr>
                </pic:pic>
              </a:graphicData>
            </a:graphic>
          </wp:anchor>
        </w:drawing>
      </w:r>
    </w:p>
    <w:p w14:paraId="53EED37E" w14:textId="0C347739" w:rsidR="00192E62" w:rsidRDefault="00192E62" w:rsidP="00192E62">
      <w:pPr>
        <w:spacing w:before="240" w:after="240" w:line="240" w:lineRule="auto"/>
        <w:rPr>
          <w:rFonts w:eastAsia="Times New Roman" w:cstheme="minorHAnsi"/>
          <w:color w:val="24292E"/>
          <w:sz w:val="24"/>
          <w:szCs w:val="24"/>
          <w:lang w:eastAsia="nb-NO"/>
        </w:rPr>
      </w:pPr>
    </w:p>
    <w:p w14:paraId="53CE6F24" w14:textId="4679A6E9" w:rsidR="00192E62" w:rsidRDefault="00192E62" w:rsidP="00192E62">
      <w:pPr>
        <w:spacing w:before="240" w:after="240" w:line="240" w:lineRule="auto"/>
        <w:rPr>
          <w:rFonts w:eastAsia="Times New Roman" w:cstheme="minorHAnsi"/>
          <w:color w:val="24292E"/>
          <w:sz w:val="24"/>
          <w:szCs w:val="24"/>
          <w:lang w:eastAsia="nb-NO"/>
        </w:rPr>
      </w:pPr>
    </w:p>
    <w:p w14:paraId="604C9417" w14:textId="74DA2492" w:rsidR="00192E62" w:rsidRDefault="00192E62" w:rsidP="00192E62">
      <w:pPr>
        <w:spacing w:before="240" w:after="240" w:line="240" w:lineRule="auto"/>
        <w:rPr>
          <w:rFonts w:eastAsia="Times New Roman" w:cstheme="minorHAnsi"/>
          <w:color w:val="24292E"/>
          <w:sz w:val="24"/>
          <w:szCs w:val="24"/>
          <w:lang w:eastAsia="nb-NO"/>
        </w:rPr>
      </w:pPr>
    </w:p>
    <w:p w14:paraId="6FB9FCA8" w14:textId="3E77FBCD" w:rsidR="00192E62" w:rsidRDefault="00192E62" w:rsidP="00192E62">
      <w:pPr>
        <w:spacing w:before="240" w:after="240" w:line="240" w:lineRule="auto"/>
        <w:rPr>
          <w:rFonts w:eastAsia="Times New Roman" w:cstheme="minorHAnsi"/>
          <w:color w:val="24292E"/>
          <w:sz w:val="24"/>
          <w:szCs w:val="24"/>
          <w:lang w:eastAsia="nb-NO"/>
        </w:rPr>
      </w:pPr>
    </w:p>
    <w:p w14:paraId="1C03CA3B" w14:textId="75E78560" w:rsidR="00CC4E68" w:rsidRDefault="00CC4E68" w:rsidP="00192E62">
      <w:pPr>
        <w:spacing w:before="240" w:after="240" w:line="240" w:lineRule="auto"/>
        <w:rPr>
          <w:rFonts w:eastAsia="Times New Roman" w:cstheme="minorHAnsi"/>
          <w:color w:val="24292E"/>
          <w:sz w:val="24"/>
          <w:szCs w:val="24"/>
          <w:lang w:eastAsia="nb-NO"/>
        </w:rPr>
      </w:pPr>
      <w:r>
        <w:rPr>
          <w:rFonts w:eastAsia="Times New Roman" w:cstheme="minorHAnsi"/>
          <w:color w:val="24292E"/>
          <w:sz w:val="24"/>
          <w:szCs w:val="24"/>
          <w:lang w:eastAsia="nb-NO"/>
        </w:rPr>
        <w:t xml:space="preserve">I figuren er det tegnet inn tilpasningen på et perfekt arbeidsmarked med likevekt i punkt A med tilhørende lønn </w:t>
      </w:r>
      <w:r>
        <w:rPr>
          <w:rFonts w:eastAsia="Times New Roman" w:cstheme="minorHAnsi"/>
          <w:i/>
          <w:iCs/>
          <w:color w:val="24292E"/>
          <w:sz w:val="24"/>
          <w:szCs w:val="24"/>
          <w:lang w:eastAsia="nb-NO"/>
        </w:rPr>
        <w:t>w*</w:t>
      </w:r>
      <w:r>
        <w:rPr>
          <w:rFonts w:eastAsia="Times New Roman" w:cstheme="minorHAnsi"/>
          <w:color w:val="24292E"/>
          <w:sz w:val="24"/>
          <w:szCs w:val="24"/>
          <w:lang w:eastAsia="nb-NO"/>
        </w:rPr>
        <w:t xml:space="preserve"> og sysselsetting </w:t>
      </w:r>
      <w:r>
        <w:rPr>
          <w:rFonts w:eastAsia="Times New Roman" w:cstheme="minorHAnsi"/>
          <w:i/>
          <w:iCs/>
          <w:color w:val="24292E"/>
          <w:sz w:val="24"/>
          <w:szCs w:val="24"/>
          <w:lang w:eastAsia="nb-NO"/>
        </w:rPr>
        <w:t>L*.</w:t>
      </w:r>
      <w:r>
        <w:rPr>
          <w:rFonts w:eastAsia="Times New Roman" w:cstheme="minorHAnsi"/>
          <w:color w:val="24292E"/>
          <w:sz w:val="24"/>
          <w:szCs w:val="24"/>
          <w:lang w:eastAsia="nb-NO"/>
        </w:rPr>
        <w:t xml:space="preserve"> </w:t>
      </w:r>
      <w:r w:rsidR="002D38B5">
        <w:rPr>
          <w:rFonts w:eastAsia="Times New Roman" w:cstheme="minorHAnsi"/>
          <w:color w:val="24292E"/>
          <w:sz w:val="24"/>
          <w:szCs w:val="24"/>
          <w:lang w:eastAsia="nb-NO"/>
        </w:rPr>
        <w:t xml:space="preserve"> </w:t>
      </w:r>
      <w:r w:rsidR="002D38B5" w:rsidRPr="002D38B5">
        <w:rPr>
          <w:rFonts w:eastAsia="Times New Roman" w:cstheme="minorHAnsi"/>
          <w:b/>
          <w:bCs/>
          <w:color w:val="24292E"/>
          <w:sz w:val="24"/>
          <w:szCs w:val="24"/>
          <w:lang w:eastAsia="nb-NO"/>
        </w:rPr>
        <w:t>Kort om etterspørsel og tilbudskurve.</w:t>
      </w:r>
      <w:r w:rsidR="002D38B5">
        <w:rPr>
          <w:rFonts w:eastAsia="Times New Roman" w:cstheme="minorHAnsi"/>
          <w:color w:val="24292E"/>
          <w:sz w:val="24"/>
          <w:szCs w:val="24"/>
          <w:lang w:eastAsia="nb-NO"/>
        </w:rPr>
        <w:t xml:space="preserve"> </w:t>
      </w:r>
      <w:r w:rsidR="001E10C7">
        <w:rPr>
          <w:rFonts w:eastAsia="Times New Roman" w:cstheme="minorHAnsi"/>
          <w:color w:val="24292E"/>
          <w:sz w:val="24"/>
          <w:szCs w:val="24"/>
          <w:lang w:eastAsia="nb-NO"/>
        </w:rPr>
        <w:t>I denne situasjonen kan vi tenke oss at både ungdom og voksne er sysselsatt.</w:t>
      </w:r>
    </w:p>
    <w:p w14:paraId="7F43E4E6" w14:textId="5EBF331A" w:rsidR="00CC4E68" w:rsidRPr="002D38B5" w:rsidRDefault="00CC4E68" w:rsidP="00192E62">
      <w:pPr>
        <w:spacing w:before="240" w:after="240" w:line="240" w:lineRule="auto"/>
        <w:rPr>
          <w:rFonts w:eastAsia="Times New Roman" w:cstheme="minorHAnsi"/>
          <w:b/>
          <w:bCs/>
          <w:color w:val="24292E"/>
          <w:sz w:val="24"/>
          <w:szCs w:val="24"/>
          <w:lang w:eastAsia="nb-NO"/>
        </w:rPr>
      </w:pPr>
      <w:r w:rsidRPr="002D38B5">
        <w:rPr>
          <w:rFonts w:eastAsia="Times New Roman" w:cstheme="minorHAnsi"/>
          <w:b/>
          <w:bCs/>
          <w:color w:val="24292E"/>
          <w:sz w:val="24"/>
          <w:szCs w:val="24"/>
          <w:lang w:eastAsia="nb-NO"/>
        </w:rPr>
        <w:t>Forklar hva som karakteriserer likevekten</w:t>
      </w:r>
    </w:p>
    <w:p w14:paraId="5884023A" w14:textId="77777777" w:rsidR="00E70364" w:rsidRDefault="001E10C7" w:rsidP="00192E62">
      <w:pPr>
        <w:spacing w:before="240" w:after="240" w:line="240" w:lineRule="auto"/>
        <w:rPr>
          <w:rFonts w:eastAsia="Times New Roman" w:cstheme="minorHAnsi"/>
          <w:iCs/>
          <w:color w:val="24292E"/>
          <w:sz w:val="24"/>
          <w:szCs w:val="24"/>
          <w:lang w:eastAsia="nb-NO"/>
        </w:rPr>
      </w:pPr>
      <w:r>
        <w:rPr>
          <w:rFonts w:eastAsia="Times New Roman" w:cstheme="minorHAnsi"/>
          <w:color w:val="24292E"/>
          <w:sz w:val="24"/>
          <w:szCs w:val="24"/>
          <w:lang w:eastAsia="nb-NO"/>
        </w:rPr>
        <w:t xml:space="preserve">La oss anta at det innføres en minstelønn </w:t>
      </w:r>
      <w:proofErr w:type="spellStart"/>
      <w:r>
        <w:rPr>
          <w:rFonts w:eastAsia="Times New Roman" w:cstheme="minorHAnsi"/>
          <w:color w:val="24292E"/>
          <w:sz w:val="24"/>
          <w:szCs w:val="24"/>
          <w:lang w:eastAsia="nb-NO"/>
        </w:rPr>
        <w:t>w</w:t>
      </w:r>
      <w:r>
        <w:rPr>
          <w:rFonts w:eastAsia="Times New Roman" w:cstheme="minorHAnsi"/>
          <w:color w:val="24292E"/>
          <w:sz w:val="24"/>
          <w:szCs w:val="24"/>
          <w:vertAlign w:val="superscript"/>
          <w:lang w:eastAsia="nb-NO"/>
        </w:rPr>
        <w:t>M</w:t>
      </w:r>
      <w:proofErr w:type="spellEnd"/>
      <w:r>
        <w:rPr>
          <w:rFonts w:eastAsia="Times New Roman" w:cstheme="minorHAnsi"/>
          <w:color w:val="24292E"/>
          <w:sz w:val="24"/>
          <w:szCs w:val="24"/>
          <w:lang w:eastAsia="nb-NO"/>
        </w:rPr>
        <w:t xml:space="preserve"> som er høyere enn lønna i likevekt. </w:t>
      </w:r>
      <w:r w:rsidR="001C2188">
        <w:rPr>
          <w:rFonts w:eastAsia="Times New Roman" w:cstheme="minorHAnsi"/>
          <w:color w:val="24292E"/>
          <w:sz w:val="24"/>
          <w:szCs w:val="24"/>
          <w:lang w:eastAsia="nb-NO"/>
        </w:rPr>
        <w:t xml:space="preserve">Den nye tilbudskurve for arbeidskraft vil da være </w:t>
      </w:r>
      <w:proofErr w:type="spellStart"/>
      <w:r w:rsidR="001C2188">
        <w:rPr>
          <w:rFonts w:eastAsia="Times New Roman" w:cstheme="minorHAnsi"/>
          <w:color w:val="24292E"/>
          <w:sz w:val="24"/>
          <w:szCs w:val="24"/>
          <w:lang w:eastAsia="nb-NO"/>
        </w:rPr>
        <w:t>w</w:t>
      </w:r>
      <w:r w:rsidR="001C2188">
        <w:rPr>
          <w:rFonts w:eastAsia="Times New Roman" w:cstheme="minorHAnsi"/>
          <w:color w:val="24292E"/>
          <w:sz w:val="24"/>
          <w:szCs w:val="24"/>
          <w:vertAlign w:val="superscript"/>
          <w:lang w:eastAsia="nb-NO"/>
        </w:rPr>
        <w:t>M</w:t>
      </w:r>
      <w:proofErr w:type="spellEnd"/>
      <w:r w:rsidR="001C2188">
        <w:rPr>
          <w:rFonts w:eastAsia="Times New Roman" w:cstheme="minorHAnsi"/>
          <w:color w:val="24292E"/>
          <w:sz w:val="24"/>
          <w:szCs w:val="24"/>
          <w:lang w:eastAsia="nb-NO"/>
        </w:rPr>
        <w:t xml:space="preserve"> – B – C før den fortsetter </w:t>
      </w:r>
      <w:r w:rsidR="0034309A">
        <w:rPr>
          <w:rFonts w:eastAsia="Times New Roman" w:cstheme="minorHAnsi"/>
          <w:color w:val="24292E"/>
          <w:sz w:val="24"/>
          <w:szCs w:val="24"/>
          <w:lang w:eastAsia="nb-NO"/>
        </w:rPr>
        <w:t xml:space="preserve">på </w:t>
      </w:r>
      <m:oMath>
        <m:sSup>
          <m:sSupPr>
            <m:ctrlPr>
              <w:rPr>
                <w:rFonts w:ascii="Cambria Math" w:eastAsia="Times New Roman" w:hAnsi="Cambria Math" w:cstheme="minorHAnsi"/>
                <w:i/>
                <w:iCs/>
                <w:color w:val="24292E"/>
                <w:sz w:val="24"/>
                <w:szCs w:val="24"/>
                <w:lang w:eastAsia="nb-NO"/>
              </w:rPr>
            </m:ctrlPr>
          </m:sSupPr>
          <m:e>
            <m:r>
              <w:rPr>
                <w:rFonts w:ascii="Cambria Math" w:eastAsia="Times New Roman" w:hAnsi="Cambria Math" w:cstheme="minorHAnsi"/>
                <w:color w:val="24292E"/>
                <w:sz w:val="24"/>
                <w:szCs w:val="24"/>
                <w:lang w:eastAsia="nb-NO"/>
              </w:rPr>
              <m:t>L</m:t>
            </m:r>
          </m:e>
          <m:sup>
            <m:r>
              <w:rPr>
                <w:rFonts w:ascii="Cambria Math" w:eastAsia="Times New Roman" w:hAnsi="Cambria Math" w:cstheme="minorHAnsi"/>
                <w:color w:val="24292E"/>
                <w:sz w:val="24"/>
                <w:szCs w:val="24"/>
                <w:lang w:eastAsia="nb-NO"/>
              </w:rPr>
              <m:t>S</m:t>
            </m:r>
          </m:sup>
        </m:sSup>
        <m:r>
          <w:rPr>
            <w:rFonts w:ascii="Cambria Math" w:eastAsia="Times New Roman" w:hAnsi="Cambria Math" w:cstheme="minorHAnsi"/>
            <w:color w:val="24292E"/>
            <w:sz w:val="24"/>
            <w:szCs w:val="24"/>
            <w:lang w:eastAsia="nb-NO"/>
          </w:rPr>
          <m:t>-</m:t>
        </m:r>
        <m:r>
          <m:rPr>
            <m:sty m:val="p"/>
          </m:rPr>
          <w:rPr>
            <w:rFonts w:ascii="Cambria Math" w:eastAsia="Times New Roman" w:hAnsi="Cambria Math" w:cstheme="minorHAnsi"/>
            <w:color w:val="24292E"/>
            <w:sz w:val="24"/>
            <w:szCs w:val="24"/>
            <w:lang w:eastAsia="nb-NO"/>
          </w:rPr>
          <m:t>kurven</m:t>
        </m:r>
      </m:oMath>
      <w:r w:rsidR="001C2188">
        <w:rPr>
          <w:rFonts w:eastAsia="Times New Roman" w:cstheme="minorHAnsi"/>
          <w:color w:val="24292E"/>
          <w:sz w:val="24"/>
          <w:szCs w:val="24"/>
          <w:lang w:eastAsia="nb-NO"/>
        </w:rPr>
        <w:t xml:space="preserve">. Før punkt C skal ingen betales annet enn </w:t>
      </w:r>
      <w:r w:rsidR="005B1B96">
        <w:rPr>
          <w:rFonts w:eastAsia="Times New Roman" w:cstheme="minorHAnsi"/>
          <w:color w:val="24292E"/>
          <w:sz w:val="24"/>
          <w:szCs w:val="24"/>
          <w:lang w:eastAsia="nb-NO"/>
        </w:rPr>
        <w:t xml:space="preserve">lønna </w:t>
      </w:r>
      <w:proofErr w:type="spellStart"/>
      <w:r w:rsidR="001C2188">
        <w:rPr>
          <w:rFonts w:eastAsia="Times New Roman" w:cstheme="minorHAnsi"/>
          <w:color w:val="24292E"/>
          <w:sz w:val="24"/>
          <w:szCs w:val="24"/>
          <w:lang w:eastAsia="nb-NO"/>
        </w:rPr>
        <w:t>w</w:t>
      </w:r>
      <w:r w:rsidR="001C2188">
        <w:rPr>
          <w:rFonts w:eastAsia="Times New Roman" w:cstheme="minorHAnsi"/>
          <w:color w:val="24292E"/>
          <w:sz w:val="24"/>
          <w:szCs w:val="24"/>
          <w:vertAlign w:val="superscript"/>
          <w:lang w:eastAsia="nb-NO"/>
        </w:rPr>
        <w:t>M</w:t>
      </w:r>
      <w:proofErr w:type="spellEnd"/>
      <w:r w:rsidR="001C2188">
        <w:rPr>
          <w:rFonts w:eastAsia="Times New Roman" w:cstheme="minorHAnsi"/>
          <w:color w:val="24292E"/>
          <w:sz w:val="24"/>
          <w:szCs w:val="24"/>
          <w:lang w:eastAsia="nb-NO"/>
        </w:rPr>
        <w:t xml:space="preserve">. </w:t>
      </w:r>
      <w:r>
        <w:rPr>
          <w:rFonts w:eastAsia="Times New Roman" w:cstheme="minorHAnsi"/>
          <w:color w:val="24292E"/>
          <w:sz w:val="24"/>
          <w:szCs w:val="24"/>
          <w:lang w:eastAsia="nb-NO"/>
        </w:rPr>
        <w:t xml:space="preserve">Til den lønna etterspør markedet kun arbeidskraftmengden </w:t>
      </w:r>
      <m:oMath>
        <m:sSup>
          <m:sSupPr>
            <m:ctrlPr>
              <w:rPr>
                <w:rFonts w:ascii="Cambria Math" w:eastAsia="Times New Roman" w:hAnsi="Cambria Math" w:cstheme="minorHAnsi"/>
                <w:i/>
                <w:iCs/>
                <w:color w:val="24292E"/>
                <w:sz w:val="24"/>
                <w:szCs w:val="24"/>
                <w:lang w:eastAsia="nb-NO"/>
              </w:rPr>
            </m:ctrlPr>
          </m:sSupPr>
          <m:e>
            <m:r>
              <w:rPr>
                <w:rFonts w:ascii="Cambria Math" w:eastAsia="Times New Roman" w:hAnsi="Cambria Math" w:cstheme="minorHAnsi"/>
                <w:color w:val="24292E"/>
                <w:sz w:val="24"/>
                <w:szCs w:val="24"/>
                <w:lang w:eastAsia="nb-NO"/>
              </w:rPr>
              <m:t>L</m:t>
            </m:r>
          </m:e>
          <m:sup>
            <m:r>
              <w:rPr>
                <w:rFonts w:ascii="Cambria Math" w:eastAsia="Times New Roman" w:hAnsi="Cambria Math" w:cstheme="minorHAnsi"/>
                <w:color w:val="24292E"/>
                <w:sz w:val="24"/>
                <w:szCs w:val="24"/>
                <w:lang w:eastAsia="nb-NO"/>
              </w:rPr>
              <m:t>d</m:t>
            </m:r>
          </m:sup>
        </m:sSup>
        <m:r>
          <m:rPr>
            <m:sty m:val="p"/>
          </m:rPr>
          <w:rPr>
            <w:rFonts w:ascii="Cambria Math" w:eastAsia="Times New Roman" w:hAnsi="Cambria Math" w:cstheme="minorHAnsi"/>
            <w:color w:val="24292E"/>
            <w:sz w:val="24"/>
            <w:szCs w:val="24"/>
            <w:lang w:eastAsia="nb-NO"/>
          </w:rPr>
          <m:t>(</m:t>
        </m:r>
        <m:sSup>
          <m:sSupPr>
            <m:ctrlPr>
              <w:rPr>
                <w:rFonts w:ascii="Cambria Math" w:eastAsia="Times New Roman" w:hAnsi="Cambria Math" w:cstheme="minorHAnsi"/>
                <w:i/>
                <w:iCs/>
                <w:color w:val="24292E"/>
                <w:sz w:val="24"/>
                <w:szCs w:val="24"/>
                <w:lang w:eastAsia="nb-NO"/>
              </w:rPr>
            </m:ctrlPr>
          </m:sSupPr>
          <m:e>
            <m:r>
              <w:rPr>
                <w:rFonts w:ascii="Cambria Math" w:eastAsia="Times New Roman" w:hAnsi="Cambria Math" w:cstheme="minorHAnsi"/>
                <w:color w:val="24292E"/>
                <w:sz w:val="24"/>
                <w:szCs w:val="24"/>
                <w:lang w:eastAsia="nb-NO"/>
              </w:rPr>
              <m:t>w</m:t>
            </m:r>
          </m:e>
          <m:sup>
            <m:r>
              <w:rPr>
                <w:rFonts w:ascii="Cambria Math" w:eastAsia="Times New Roman" w:hAnsi="Cambria Math" w:cstheme="minorHAnsi"/>
                <w:color w:val="24292E"/>
                <w:sz w:val="24"/>
                <w:szCs w:val="24"/>
                <w:lang w:eastAsia="nb-NO"/>
              </w:rPr>
              <m:t>M</m:t>
            </m:r>
          </m:sup>
        </m:sSup>
        <m:r>
          <w:rPr>
            <w:rFonts w:ascii="Cambria Math" w:eastAsia="Times New Roman" w:hAnsi="Cambria Math" w:cstheme="minorHAnsi"/>
            <w:color w:val="24292E"/>
            <w:sz w:val="24"/>
            <w:szCs w:val="24"/>
            <w:lang w:eastAsia="nb-NO"/>
          </w:rPr>
          <m:t>)</m:t>
        </m:r>
      </m:oMath>
      <w:r>
        <w:rPr>
          <w:rFonts w:eastAsia="Times New Roman" w:cstheme="minorHAnsi"/>
          <w:color w:val="24292E"/>
          <w:sz w:val="24"/>
          <w:szCs w:val="24"/>
          <w:lang w:eastAsia="nb-NO"/>
        </w:rPr>
        <w:t xml:space="preserve"> </w:t>
      </w:r>
      <w:r w:rsidR="002D38B5">
        <w:rPr>
          <w:rFonts w:eastAsia="Times New Roman" w:cstheme="minorHAnsi"/>
          <w:color w:val="24292E"/>
          <w:sz w:val="24"/>
          <w:szCs w:val="24"/>
          <w:lang w:eastAsia="nb-NO"/>
        </w:rPr>
        <w:t xml:space="preserve">som er mindre enn </w:t>
      </w:r>
      <w:r w:rsidR="002D38B5">
        <w:rPr>
          <w:rFonts w:eastAsia="Times New Roman" w:cstheme="minorHAnsi"/>
          <w:i/>
          <w:iCs/>
          <w:color w:val="24292E"/>
          <w:sz w:val="24"/>
          <w:szCs w:val="24"/>
          <w:lang w:eastAsia="nb-NO"/>
        </w:rPr>
        <w:t>L*</w:t>
      </w:r>
      <w:r w:rsidR="002D38B5">
        <w:rPr>
          <w:rFonts w:eastAsia="Times New Roman" w:cstheme="minorHAnsi"/>
          <w:color w:val="24292E"/>
          <w:sz w:val="24"/>
          <w:szCs w:val="24"/>
          <w:lang w:eastAsia="nb-NO"/>
        </w:rPr>
        <w:t xml:space="preserve">, mens tilbudet av arbeidskraft har økt til </w:t>
      </w:r>
      <m:oMath>
        <m:sSup>
          <m:sSupPr>
            <m:ctrlPr>
              <w:rPr>
                <w:rFonts w:ascii="Cambria Math" w:eastAsia="Times New Roman" w:hAnsi="Cambria Math" w:cstheme="minorHAnsi"/>
                <w:i/>
                <w:iCs/>
                <w:color w:val="24292E"/>
                <w:sz w:val="24"/>
                <w:szCs w:val="24"/>
                <w:lang w:eastAsia="nb-NO"/>
              </w:rPr>
            </m:ctrlPr>
          </m:sSupPr>
          <m:e>
            <m:r>
              <w:rPr>
                <w:rFonts w:ascii="Cambria Math" w:eastAsia="Times New Roman" w:hAnsi="Cambria Math" w:cstheme="minorHAnsi"/>
                <w:color w:val="24292E"/>
                <w:sz w:val="24"/>
                <w:szCs w:val="24"/>
                <w:lang w:eastAsia="nb-NO"/>
              </w:rPr>
              <m:t>L</m:t>
            </m:r>
          </m:e>
          <m:sup>
            <m:r>
              <w:rPr>
                <w:rFonts w:ascii="Cambria Math" w:eastAsia="Times New Roman" w:hAnsi="Cambria Math" w:cstheme="minorHAnsi"/>
                <w:color w:val="24292E"/>
                <w:sz w:val="24"/>
                <w:szCs w:val="24"/>
                <w:lang w:eastAsia="nb-NO"/>
              </w:rPr>
              <m:t>S</m:t>
            </m:r>
          </m:sup>
        </m:sSup>
        <m:r>
          <m:rPr>
            <m:sty m:val="p"/>
          </m:rPr>
          <w:rPr>
            <w:rFonts w:ascii="Cambria Math" w:eastAsia="Times New Roman" w:hAnsi="Cambria Math" w:cstheme="minorHAnsi"/>
            <w:color w:val="24292E"/>
            <w:sz w:val="24"/>
            <w:szCs w:val="24"/>
            <w:lang w:eastAsia="nb-NO"/>
          </w:rPr>
          <m:t>(</m:t>
        </m:r>
        <m:sSup>
          <m:sSupPr>
            <m:ctrlPr>
              <w:rPr>
                <w:rFonts w:ascii="Cambria Math" w:eastAsia="Times New Roman" w:hAnsi="Cambria Math" w:cstheme="minorHAnsi"/>
                <w:i/>
                <w:iCs/>
                <w:color w:val="24292E"/>
                <w:sz w:val="24"/>
                <w:szCs w:val="24"/>
                <w:lang w:eastAsia="nb-NO"/>
              </w:rPr>
            </m:ctrlPr>
          </m:sSupPr>
          <m:e>
            <m:r>
              <w:rPr>
                <w:rFonts w:ascii="Cambria Math" w:eastAsia="Times New Roman" w:hAnsi="Cambria Math" w:cstheme="minorHAnsi"/>
                <w:color w:val="24292E"/>
                <w:sz w:val="24"/>
                <w:szCs w:val="24"/>
                <w:lang w:eastAsia="nb-NO"/>
              </w:rPr>
              <m:t>w</m:t>
            </m:r>
          </m:e>
          <m:sup>
            <m:r>
              <w:rPr>
                <w:rFonts w:ascii="Cambria Math" w:eastAsia="Times New Roman" w:hAnsi="Cambria Math" w:cstheme="minorHAnsi"/>
                <w:color w:val="24292E"/>
                <w:sz w:val="24"/>
                <w:szCs w:val="24"/>
                <w:lang w:eastAsia="nb-NO"/>
              </w:rPr>
              <m:t>M</m:t>
            </m:r>
          </m:sup>
        </m:sSup>
        <m:r>
          <w:rPr>
            <w:rFonts w:ascii="Cambria Math" w:eastAsia="Times New Roman" w:hAnsi="Cambria Math" w:cstheme="minorHAnsi"/>
            <w:color w:val="24292E"/>
            <w:sz w:val="24"/>
            <w:szCs w:val="24"/>
            <w:lang w:eastAsia="nb-NO"/>
          </w:rPr>
          <m:t>)</m:t>
        </m:r>
      </m:oMath>
      <w:r w:rsidR="002D38B5">
        <w:rPr>
          <w:rFonts w:eastAsia="Times New Roman" w:cstheme="minorHAnsi"/>
          <w:iCs/>
          <w:color w:val="24292E"/>
          <w:sz w:val="24"/>
          <w:szCs w:val="24"/>
          <w:lang w:eastAsia="nb-NO"/>
        </w:rPr>
        <w:t xml:space="preserve">. </w:t>
      </w:r>
      <w:r w:rsidR="00EB138A">
        <w:rPr>
          <w:rFonts w:eastAsia="Times New Roman" w:cstheme="minorHAnsi"/>
          <w:iCs/>
          <w:color w:val="24292E"/>
          <w:sz w:val="24"/>
          <w:szCs w:val="24"/>
          <w:lang w:eastAsia="nb-NO"/>
        </w:rPr>
        <w:t xml:space="preserve">Gapet mellom disse vil være de som er arbeidsledige. </w:t>
      </w:r>
    </w:p>
    <w:p w14:paraId="2D67938C" w14:textId="787671E1" w:rsidR="00192E62" w:rsidRDefault="00E70364" w:rsidP="00192E62">
      <w:pPr>
        <w:spacing w:before="240" w:after="240" w:line="240" w:lineRule="auto"/>
        <w:rPr>
          <w:rFonts w:eastAsia="Times New Roman" w:cstheme="minorHAnsi"/>
          <w:iCs/>
          <w:color w:val="24292E"/>
          <w:sz w:val="24"/>
          <w:szCs w:val="24"/>
          <w:lang w:eastAsia="nb-NO"/>
        </w:rPr>
      </w:pPr>
      <w:r>
        <w:rPr>
          <w:rFonts w:eastAsia="Times New Roman" w:cstheme="minorHAnsi"/>
          <w:iCs/>
          <w:color w:val="24292E"/>
          <w:sz w:val="24"/>
          <w:szCs w:val="24"/>
          <w:lang w:eastAsia="nb-NO"/>
        </w:rPr>
        <w:t xml:space="preserve">De arbeidsledige vil bestå av to grupper. </w:t>
      </w:r>
      <w:r w:rsidR="009F69B7">
        <w:rPr>
          <w:rFonts w:eastAsia="Times New Roman" w:cstheme="minorHAnsi"/>
          <w:color w:val="24292E"/>
          <w:sz w:val="24"/>
          <w:szCs w:val="24"/>
          <w:lang w:eastAsia="nb-NO"/>
        </w:rPr>
        <w:t>De</w:t>
      </w:r>
      <w:r>
        <w:rPr>
          <w:rFonts w:eastAsia="Times New Roman" w:cstheme="minorHAnsi"/>
          <w:color w:val="24292E"/>
          <w:sz w:val="24"/>
          <w:szCs w:val="24"/>
          <w:lang w:eastAsia="nb-NO"/>
        </w:rPr>
        <w:t>n</w:t>
      </w:r>
      <w:r w:rsidR="009F69B7">
        <w:rPr>
          <w:rFonts w:eastAsia="Times New Roman" w:cstheme="minorHAnsi"/>
          <w:color w:val="24292E"/>
          <w:sz w:val="24"/>
          <w:szCs w:val="24"/>
          <w:lang w:eastAsia="nb-NO"/>
        </w:rPr>
        <w:t xml:space="preserve"> ene </w:t>
      </w:r>
      <w:r>
        <w:rPr>
          <w:rFonts w:eastAsia="Times New Roman" w:cstheme="minorHAnsi"/>
          <w:color w:val="24292E"/>
          <w:sz w:val="24"/>
          <w:szCs w:val="24"/>
          <w:lang w:eastAsia="nb-NO"/>
        </w:rPr>
        <w:t xml:space="preserve">vil være noen av </w:t>
      </w:r>
      <w:r w:rsidR="009F69B7">
        <w:rPr>
          <w:rFonts w:eastAsia="Times New Roman" w:cstheme="minorHAnsi"/>
          <w:color w:val="24292E"/>
          <w:sz w:val="24"/>
          <w:szCs w:val="24"/>
          <w:lang w:eastAsia="nb-NO"/>
        </w:rPr>
        <w:t>de som hadde arbeid til lønna w*</w:t>
      </w:r>
      <w:r>
        <w:rPr>
          <w:rFonts w:eastAsia="Times New Roman" w:cstheme="minorHAnsi"/>
          <w:color w:val="24292E"/>
          <w:sz w:val="24"/>
          <w:szCs w:val="24"/>
          <w:lang w:eastAsia="nb-NO"/>
        </w:rPr>
        <w:t>, men som</w:t>
      </w:r>
      <w:r w:rsidR="009F69B7">
        <w:rPr>
          <w:rFonts w:eastAsia="Times New Roman" w:cstheme="minorHAnsi"/>
          <w:color w:val="24292E"/>
          <w:sz w:val="24"/>
          <w:szCs w:val="24"/>
          <w:lang w:eastAsia="nb-NO"/>
        </w:rPr>
        <w:t xml:space="preserve"> vil miste jobben som en følge av innføring av minstelønn. Dette ser vi i figuren ved at etterspørselen etter arbeid er redusert fra L* til </w:t>
      </w:r>
      <m:oMath>
        <m:sSup>
          <m:sSupPr>
            <m:ctrlPr>
              <w:rPr>
                <w:rFonts w:ascii="Cambria Math" w:eastAsia="Times New Roman" w:hAnsi="Cambria Math" w:cstheme="minorHAnsi"/>
                <w:i/>
                <w:iCs/>
                <w:color w:val="24292E"/>
                <w:sz w:val="24"/>
                <w:szCs w:val="24"/>
                <w:lang w:eastAsia="nb-NO"/>
              </w:rPr>
            </m:ctrlPr>
          </m:sSupPr>
          <m:e>
            <m:r>
              <w:rPr>
                <w:rFonts w:ascii="Cambria Math" w:eastAsia="Times New Roman" w:hAnsi="Cambria Math" w:cstheme="minorHAnsi"/>
                <w:color w:val="24292E"/>
                <w:sz w:val="24"/>
                <w:szCs w:val="24"/>
                <w:lang w:eastAsia="nb-NO"/>
              </w:rPr>
              <m:t>L</m:t>
            </m:r>
          </m:e>
          <m:sup>
            <m:r>
              <w:rPr>
                <w:rFonts w:ascii="Cambria Math" w:eastAsia="Times New Roman" w:hAnsi="Cambria Math" w:cstheme="minorHAnsi"/>
                <w:color w:val="24292E"/>
                <w:sz w:val="24"/>
                <w:szCs w:val="24"/>
                <w:lang w:eastAsia="nb-NO"/>
              </w:rPr>
              <m:t>d</m:t>
            </m:r>
          </m:sup>
        </m:sSup>
        <m:d>
          <m:dPr>
            <m:ctrlPr>
              <w:rPr>
                <w:rFonts w:ascii="Cambria Math" w:eastAsia="Times New Roman" w:hAnsi="Cambria Math" w:cstheme="minorHAnsi"/>
                <w:color w:val="24292E"/>
                <w:sz w:val="24"/>
                <w:szCs w:val="24"/>
                <w:lang w:eastAsia="nb-NO"/>
              </w:rPr>
            </m:ctrlPr>
          </m:dPr>
          <m:e>
            <m:sSup>
              <m:sSupPr>
                <m:ctrlPr>
                  <w:rPr>
                    <w:rFonts w:ascii="Cambria Math" w:eastAsia="Times New Roman" w:hAnsi="Cambria Math" w:cstheme="minorHAnsi"/>
                    <w:i/>
                    <w:iCs/>
                    <w:color w:val="24292E"/>
                    <w:sz w:val="24"/>
                    <w:szCs w:val="24"/>
                    <w:lang w:eastAsia="nb-NO"/>
                  </w:rPr>
                </m:ctrlPr>
              </m:sSupPr>
              <m:e>
                <m:r>
                  <w:rPr>
                    <w:rFonts w:ascii="Cambria Math" w:eastAsia="Times New Roman" w:hAnsi="Cambria Math" w:cstheme="minorHAnsi"/>
                    <w:color w:val="24292E"/>
                    <w:sz w:val="24"/>
                    <w:szCs w:val="24"/>
                    <w:lang w:eastAsia="nb-NO"/>
                  </w:rPr>
                  <m:t>w</m:t>
                </m:r>
              </m:e>
              <m:sup>
                <m:r>
                  <w:rPr>
                    <w:rFonts w:ascii="Cambria Math" w:eastAsia="Times New Roman" w:hAnsi="Cambria Math" w:cstheme="minorHAnsi"/>
                    <w:color w:val="24292E"/>
                    <w:sz w:val="24"/>
                    <w:szCs w:val="24"/>
                    <w:lang w:eastAsia="nb-NO"/>
                  </w:rPr>
                  <m:t>M</m:t>
                </m:r>
              </m:sup>
            </m:sSup>
            <m:ctrlPr>
              <w:rPr>
                <w:rFonts w:ascii="Cambria Math" w:eastAsia="Times New Roman" w:hAnsi="Cambria Math" w:cstheme="minorHAnsi"/>
                <w:i/>
                <w:iCs/>
                <w:color w:val="24292E"/>
                <w:sz w:val="24"/>
                <w:szCs w:val="24"/>
                <w:lang w:eastAsia="nb-NO"/>
              </w:rPr>
            </m:ctrlPr>
          </m:e>
        </m:d>
        <m:r>
          <w:rPr>
            <w:rFonts w:ascii="Cambria Math" w:eastAsia="Times New Roman" w:hAnsi="Cambria Math" w:cstheme="minorHAnsi"/>
            <w:color w:val="24292E"/>
            <w:sz w:val="24"/>
            <w:szCs w:val="24"/>
            <w:lang w:eastAsia="nb-NO"/>
          </w:rPr>
          <m:t>.</m:t>
        </m:r>
      </m:oMath>
      <w:r w:rsidR="009F69B7">
        <w:rPr>
          <w:rFonts w:eastAsia="Times New Roman" w:cstheme="minorHAnsi"/>
          <w:iCs/>
          <w:color w:val="24292E"/>
          <w:sz w:val="24"/>
          <w:szCs w:val="24"/>
          <w:lang w:eastAsia="nb-NO"/>
        </w:rPr>
        <w:t xml:space="preserve"> De</w:t>
      </w:r>
      <w:r>
        <w:rPr>
          <w:rFonts w:eastAsia="Times New Roman" w:cstheme="minorHAnsi"/>
          <w:iCs/>
          <w:color w:val="24292E"/>
          <w:sz w:val="24"/>
          <w:szCs w:val="24"/>
          <w:lang w:eastAsia="nb-NO"/>
        </w:rPr>
        <w:t>n</w:t>
      </w:r>
      <w:r w:rsidR="009F69B7">
        <w:rPr>
          <w:rFonts w:eastAsia="Times New Roman" w:cstheme="minorHAnsi"/>
          <w:iCs/>
          <w:color w:val="24292E"/>
          <w:sz w:val="24"/>
          <w:szCs w:val="24"/>
          <w:lang w:eastAsia="nb-NO"/>
        </w:rPr>
        <w:t xml:space="preserve"> andre</w:t>
      </w:r>
      <w:r>
        <w:rPr>
          <w:rFonts w:eastAsia="Times New Roman" w:cstheme="minorHAnsi"/>
          <w:iCs/>
          <w:color w:val="24292E"/>
          <w:sz w:val="24"/>
          <w:szCs w:val="24"/>
          <w:lang w:eastAsia="nb-NO"/>
        </w:rPr>
        <w:t xml:space="preserve"> </w:t>
      </w:r>
      <w:r w:rsidR="00186A58">
        <w:rPr>
          <w:rFonts w:eastAsia="Times New Roman" w:cstheme="minorHAnsi"/>
          <w:iCs/>
          <w:color w:val="24292E"/>
          <w:sz w:val="24"/>
          <w:szCs w:val="24"/>
          <w:lang w:eastAsia="nb-NO"/>
        </w:rPr>
        <w:t xml:space="preserve">gruppen </w:t>
      </w:r>
      <w:r>
        <w:rPr>
          <w:rFonts w:eastAsia="Times New Roman" w:cstheme="minorHAnsi"/>
          <w:iCs/>
          <w:color w:val="24292E"/>
          <w:sz w:val="24"/>
          <w:szCs w:val="24"/>
          <w:lang w:eastAsia="nb-NO"/>
        </w:rPr>
        <w:t xml:space="preserve">vil </w:t>
      </w:r>
      <w:r w:rsidR="00186A58">
        <w:rPr>
          <w:rFonts w:eastAsia="Times New Roman" w:cstheme="minorHAnsi"/>
          <w:iCs/>
          <w:color w:val="24292E"/>
          <w:sz w:val="24"/>
          <w:szCs w:val="24"/>
          <w:lang w:eastAsia="nb-NO"/>
        </w:rPr>
        <w:t>bestå</w:t>
      </w:r>
      <w:r>
        <w:rPr>
          <w:rFonts w:eastAsia="Times New Roman" w:cstheme="minorHAnsi"/>
          <w:iCs/>
          <w:color w:val="24292E"/>
          <w:sz w:val="24"/>
          <w:szCs w:val="24"/>
          <w:lang w:eastAsia="nb-NO"/>
        </w:rPr>
        <w:t xml:space="preserve"> </w:t>
      </w:r>
      <w:r w:rsidR="00186A58">
        <w:rPr>
          <w:rFonts w:eastAsia="Times New Roman" w:cstheme="minorHAnsi"/>
          <w:iCs/>
          <w:color w:val="24292E"/>
          <w:sz w:val="24"/>
          <w:szCs w:val="24"/>
          <w:lang w:eastAsia="nb-NO"/>
        </w:rPr>
        <w:t>av</w:t>
      </w:r>
      <w:r w:rsidR="009F69B7">
        <w:rPr>
          <w:rFonts w:eastAsia="Times New Roman" w:cstheme="minorHAnsi"/>
          <w:iCs/>
          <w:color w:val="24292E"/>
          <w:sz w:val="24"/>
          <w:szCs w:val="24"/>
          <w:lang w:eastAsia="nb-NO"/>
        </w:rPr>
        <w:t xml:space="preserve"> </w:t>
      </w:r>
      <w:r w:rsidR="00186A58">
        <w:rPr>
          <w:rFonts w:eastAsia="Times New Roman" w:cstheme="minorHAnsi"/>
          <w:iCs/>
          <w:color w:val="24292E"/>
          <w:sz w:val="24"/>
          <w:szCs w:val="24"/>
          <w:lang w:eastAsia="nb-NO"/>
        </w:rPr>
        <w:t xml:space="preserve">personer med reservasjonslønn </w:t>
      </w:r>
      <w:r w:rsidR="00186A58">
        <w:rPr>
          <w:rFonts w:eastAsia="Times New Roman" w:cstheme="minorHAnsi"/>
          <w:iCs/>
          <w:color w:val="24292E"/>
          <w:sz w:val="24"/>
          <w:szCs w:val="24"/>
          <w:lang w:eastAsia="nb-NO"/>
        </w:rPr>
        <w:t>mellom</w:t>
      </w:r>
      <w:r w:rsidR="00186A58">
        <w:rPr>
          <w:rFonts w:eastAsia="Times New Roman" w:cstheme="minorHAnsi"/>
          <w:iCs/>
          <w:color w:val="24292E"/>
          <w:sz w:val="24"/>
          <w:szCs w:val="24"/>
          <w:lang w:eastAsia="nb-NO"/>
        </w:rPr>
        <w:t xml:space="preserve"> w* </w:t>
      </w:r>
      <w:r w:rsidR="00186A58">
        <w:rPr>
          <w:rFonts w:eastAsia="Times New Roman" w:cstheme="minorHAnsi"/>
          <w:iCs/>
          <w:color w:val="24292E"/>
          <w:sz w:val="24"/>
          <w:szCs w:val="24"/>
          <w:lang w:eastAsia="nb-NO"/>
        </w:rPr>
        <w:t xml:space="preserve">og </w:t>
      </w:r>
      <w:proofErr w:type="spellStart"/>
      <w:r w:rsidR="00186A58">
        <w:rPr>
          <w:rFonts w:eastAsia="Times New Roman" w:cstheme="minorHAnsi"/>
          <w:iCs/>
          <w:color w:val="24292E"/>
          <w:sz w:val="24"/>
          <w:szCs w:val="24"/>
          <w:lang w:eastAsia="nb-NO"/>
        </w:rPr>
        <w:t>w</w:t>
      </w:r>
      <w:r w:rsidR="00186A58">
        <w:rPr>
          <w:rFonts w:eastAsia="Times New Roman" w:cstheme="minorHAnsi"/>
          <w:iCs/>
          <w:color w:val="24292E"/>
          <w:sz w:val="24"/>
          <w:szCs w:val="24"/>
          <w:vertAlign w:val="superscript"/>
          <w:lang w:eastAsia="nb-NO"/>
        </w:rPr>
        <w:t>M</w:t>
      </w:r>
      <w:proofErr w:type="spellEnd"/>
      <w:r w:rsidR="00186A58">
        <w:rPr>
          <w:rFonts w:eastAsia="Times New Roman" w:cstheme="minorHAnsi"/>
          <w:iCs/>
          <w:color w:val="24292E"/>
          <w:sz w:val="24"/>
          <w:szCs w:val="24"/>
          <w:lang w:eastAsia="nb-NO"/>
        </w:rPr>
        <w:t xml:space="preserve"> som</w:t>
      </w:r>
      <w:r w:rsidR="0034309A">
        <w:rPr>
          <w:rFonts w:eastAsia="Times New Roman" w:cstheme="minorHAnsi"/>
          <w:iCs/>
          <w:color w:val="24292E"/>
          <w:sz w:val="24"/>
          <w:szCs w:val="24"/>
          <w:lang w:eastAsia="nb-NO"/>
        </w:rPr>
        <w:t xml:space="preserve"> nå</w:t>
      </w:r>
      <w:r w:rsidR="00186A58">
        <w:rPr>
          <w:rFonts w:eastAsia="Times New Roman" w:cstheme="minorHAnsi"/>
          <w:iCs/>
          <w:color w:val="24292E"/>
          <w:sz w:val="24"/>
          <w:szCs w:val="24"/>
          <w:lang w:eastAsia="nb-NO"/>
        </w:rPr>
        <w:t xml:space="preserve"> vil</w:t>
      </w:r>
      <w:r w:rsidR="0034309A">
        <w:rPr>
          <w:rFonts w:eastAsia="Times New Roman" w:cstheme="minorHAnsi"/>
          <w:iCs/>
          <w:color w:val="24292E"/>
          <w:sz w:val="24"/>
          <w:szCs w:val="24"/>
          <w:lang w:eastAsia="nb-NO"/>
        </w:rPr>
        <w:t xml:space="preserve"> ønske å jobbe, men ikke</w:t>
      </w:r>
      <w:r w:rsidR="00186A58">
        <w:rPr>
          <w:rFonts w:eastAsia="Times New Roman" w:cstheme="minorHAnsi"/>
          <w:iCs/>
          <w:color w:val="24292E"/>
          <w:sz w:val="24"/>
          <w:szCs w:val="24"/>
          <w:lang w:eastAsia="nb-NO"/>
        </w:rPr>
        <w:t xml:space="preserve"> vil</w:t>
      </w:r>
      <w:r w:rsidR="0034309A">
        <w:rPr>
          <w:rFonts w:eastAsia="Times New Roman" w:cstheme="minorHAnsi"/>
          <w:iCs/>
          <w:color w:val="24292E"/>
          <w:sz w:val="24"/>
          <w:szCs w:val="24"/>
          <w:lang w:eastAsia="nb-NO"/>
        </w:rPr>
        <w:t xml:space="preserve"> få jobb.</w:t>
      </w:r>
      <w:r w:rsidR="00186A58">
        <w:rPr>
          <w:rFonts w:eastAsia="Times New Roman" w:cstheme="minorHAnsi"/>
          <w:iCs/>
          <w:color w:val="24292E"/>
          <w:sz w:val="24"/>
          <w:szCs w:val="24"/>
          <w:lang w:eastAsia="nb-NO"/>
        </w:rPr>
        <w:t xml:space="preserve"> </w:t>
      </w:r>
      <w:r w:rsidR="0034309A">
        <w:rPr>
          <w:rFonts w:eastAsia="Times New Roman" w:cstheme="minorHAnsi"/>
          <w:iCs/>
          <w:color w:val="24292E"/>
          <w:sz w:val="24"/>
          <w:szCs w:val="24"/>
          <w:lang w:eastAsia="nb-NO"/>
        </w:rPr>
        <w:t xml:space="preserve"> </w:t>
      </w:r>
    </w:p>
    <w:p w14:paraId="7DC3A13D" w14:textId="31935674" w:rsidR="0034309A" w:rsidRPr="001C2188" w:rsidRDefault="0034309A" w:rsidP="0034309A">
      <w:pPr>
        <w:spacing w:before="240" w:after="240" w:line="240" w:lineRule="auto"/>
        <w:rPr>
          <w:rFonts w:eastAsia="Times New Roman" w:cstheme="minorHAnsi"/>
          <w:color w:val="24292E"/>
          <w:sz w:val="24"/>
          <w:szCs w:val="24"/>
          <w:vertAlign w:val="superscript"/>
          <w:lang w:eastAsia="nb-NO"/>
        </w:rPr>
      </w:pPr>
      <w:r>
        <w:rPr>
          <w:rFonts w:eastAsia="Times New Roman" w:cstheme="minorHAnsi"/>
          <w:iCs/>
          <w:color w:val="24292E"/>
          <w:sz w:val="24"/>
          <w:szCs w:val="24"/>
          <w:lang w:eastAsia="nb-NO"/>
        </w:rPr>
        <w:t>Det er sannsynlig at den</w:t>
      </w:r>
      <w:r w:rsidR="00186A58">
        <w:rPr>
          <w:rFonts w:eastAsia="Times New Roman" w:cstheme="minorHAnsi"/>
          <w:iCs/>
          <w:color w:val="24292E"/>
          <w:sz w:val="24"/>
          <w:szCs w:val="24"/>
          <w:lang w:eastAsia="nb-NO"/>
        </w:rPr>
        <w:t xml:space="preserve"> første gruppen vil bestå</w:t>
      </w:r>
      <w:r>
        <w:rPr>
          <w:rFonts w:eastAsia="Times New Roman" w:cstheme="minorHAnsi"/>
          <w:iCs/>
          <w:color w:val="24292E"/>
          <w:sz w:val="24"/>
          <w:szCs w:val="24"/>
          <w:lang w:eastAsia="nb-NO"/>
        </w:rPr>
        <w:t xml:space="preserve"> </w:t>
      </w:r>
      <w:r w:rsidR="00186A58">
        <w:rPr>
          <w:rFonts w:eastAsia="Times New Roman" w:cstheme="minorHAnsi"/>
          <w:iCs/>
          <w:color w:val="24292E"/>
          <w:sz w:val="24"/>
          <w:szCs w:val="24"/>
          <w:lang w:eastAsia="nb-NO"/>
        </w:rPr>
        <w:t xml:space="preserve">av </w:t>
      </w:r>
      <w:r w:rsidR="00A662BA">
        <w:rPr>
          <w:rFonts w:eastAsia="Times New Roman" w:cstheme="minorHAnsi"/>
          <w:iCs/>
          <w:color w:val="24292E"/>
          <w:sz w:val="24"/>
          <w:szCs w:val="24"/>
          <w:lang w:eastAsia="nb-NO"/>
        </w:rPr>
        <w:t>mange unge</w:t>
      </w:r>
      <w:r>
        <w:rPr>
          <w:rFonts w:eastAsia="Times New Roman" w:cstheme="minorHAnsi"/>
          <w:iCs/>
          <w:color w:val="24292E"/>
          <w:sz w:val="24"/>
          <w:szCs w:val="24"/>
          <w:lang w:eastAsia="nb-NO"/>
        </w:rPr>
        <w:t xml:space="preserve">. </w:t>
      </w:r>
      <w:r w:rsidR="00A662BA">
        <w:rPr>
          <w:rFonts w:eastAsia="Times New Roman" w:cstheme="minorHAnsi"/>
          <w:iCs/>
          <w:color w:val="24292E"/>
          <w:sz w:val="24"/>
          <w:szCs w:val="24"/>
          <w:lang w:eastAsia="nb-NO"/>
        </w:rPr>
        <w:t xml:space="preserve">Med kort erfaring fra yrkeslivet og ansiennitetsregler vil nok ledigheten være større blant unge enn den generelle ledigheten. Det er likevel viktig å understreke at det kan være store variasjoner mellom bransjer og hvorvidt det er faglært eller ufaglært arbeidskraft. Det kan også være at </w:t>
      </w:r>
      <w:r w:rsidR="000D32C2">
        <w:rPr>
          <w:rFonts w:eastAsia="Times New Roman" w:cstheme="minorHAnsi"/>
          <w:iCs/>
          <w:color w:val="24292E"/>
          <w:sz w:val="24"/>
          <w:szCs w:val="24"/>
          <w:lang w:eastAsia="nb-NO"/>
        </w:rPr>
        <w:t xml:space="preserve">noen </w:t>
      </w:r>
      <w:r w:rsidR="00A662BA">
        <w:rPr>
          <w:rFonts w:eastAsia="Times New Roman" w:cstheme="minorHAnsi"/>
          <w:iCs/>
          <w:color w:val="24292E"/>
          <w:sz w:val="24"/>
          <w:szCs w:val="24"/>
          <w:lang w:eastAsia="nb-NO"/>
        </w:rPr>
        <w:t>bransjer vil ønske å forynge arbeidsstokken i en slik situasjon</w:t>
      </w:r>
      <w:r w:rsidR="000D32C2">
        <w:rPr>
          <w:rFonts w:eastAsia="Times New Roman" w:cstheme="minorHAnsi"/>
          <w:iCs/>
          <w:color w:val="24292E"/>
          <w:sz w:val="24"/>
          <w:szCs w:val="24"/>
          <w:lang w:eastAsia="nb-NO"/>
        </w:rPr>
        <w:t>. Til slutt kan det nevnes at</w:t>
      </w:r>
    </w:p>
    <w:p w14:paraId="2D06ED20" w14:textId="3B98D8B4" w:rsidR="0034309A" w:rsidRPr="009F69B7" w:rsidRDefault="00E70364" w:rsidP="00192E62">
      <w:pPr>
        <w:spacing w:before="240" w:after="240" w:line="240" w:lineRule="auto"/>
        <w:rPr>
          <w:rFonts w:eastAsia="Times New Roman" w:cstheme="minorHAnsi"/>
          <w:color w:val="24292E"/>
          <w:sz w:val="24"/>
          <w:szCs w:val="24"/>
          <w:lang w:eastAsia="nb-NO"/>
        </w:rPr>
      </w:pPr>
      <w:r>
        <w:rPr>
          <w:rFonts w:eastAsia="Times New Roman" w:cstheme="minorHAnsi"/>
          <w:color w:val="24292E"/>
          <w:sz w:val="24"/>
          <w:szCs w:val="24"/>
          <w:lang w:eastAsia="nb-NO"/>
        </w:rPr>
        <w:t>I forhold til likevekten i et perfekt arbeidsmarked ser vi to forhold med minstelønn.</w:t>
      </w:r>
    </w:p>
    <w:p w14:paraId="44A3CC24" w14:textId="77777777" w:rsidR="00192E62" w:rsidRPr="00192E62" w:rsidRDefault="00192E62" w:rsidP="00192E62">
      <w:pPr>
        <w:spacing w:before="240" w:after="240" w:line="240" w:lineRule="auto"/>
        <w:rPr>
          <w:rFonts w:eastAsia="Times New Roman" w:cstheme="minorHAnsi"/>
          <w:color w:val="24292E"/>
          <w:sz w:val="24"/>
          <w:szCs w:val="24"/>
          <w:lang w:eastAsia="nb-NO"/>
        </w:rPr>
      </w:pPr>
    </w:p>
    <w:p w14:paraId="2C24E0BB" w14:textId="12AC7A3A" w:rsidR="00192E62" w:rsidRDefault="00192E62" w:rsidP="00192E62">
      <w:pPr>
        <w:numPr>
          <w:ilvl w:val="0"/>
          <w:numId w:val="1"/>
        </w:numPr>
        <w:spacing w:before="240" w:after="240" w:line="240" w:lineRule="auto"/>
        <w:rPr>
          <w:rFonts w:eastAsia="Times New Roman" w:cstheme="minorHAnsi"/>
          <w:color w:val="24292E"/>
          <w:sz w:val="24"/>
          <w:szCs w:val="24"/>
          <w:lang w:eastAsia="nb-NO"/>
        </w:rPr>
      </w:pPr>
      <w:r w:rsidRPr="00192E62">
        <w:rPr>
          <w:rFonts w:eastAsia="Times New Roman" w:cstheme="minorHAnsi"/>
          <w:color w:val="24292E"/>
          <w:sz w:val="24"/>
          <w:szCs w:val="24"/>
          <w:lang w:eastAsia="nb-NO"/>
        </w:rPr>
        <w:lastRenderedPageBreak/>
        <w:t>Lag en graf som viser sammenhengen mellom minstelønn som prosent av medianlønn og arbeidsledighet i prosent i Frankrike (FRA), Tyskland (DEU), USA (USA), Storbritannia (GBR), og Ny Zeeland (NZL) for perioden 2008-2018. Du finner støtte til hvordan du gjør denne i script-filen </w:t>
      </w:r>
      <w:hyperlink r:id="rId7" w:history="1">
        <w:r w:rsidRPr="00192E62">
          <w:rPr>
            <w:rFonts w:eastAsia="Times New Roman" w:cstheme="minorHAnsi"/>
            <w:color w:val="F2A900"/>
            <w:sz w:val="24"/>
            <w:szCs w:val="24"/>
            <w:u w:val="single"/>
            <w:lang w:eastAsia="nb-NO"/>
          </w:rPr>
          <w:t>Utf_3.1.R</w:t>
        </w:r>
      </w:hyperlink>
      <w:r w:rsidRPr="00192E62">
        <w:rPr>
          <w:rFonts w:eastAsia="Times New Roman" w:cstheme="minorHAnsi"/>
          <w:color w:val="24292E"/>
          <w:sz w:val="24"/>
          <w:szCs w:val="24"/>
          <w:lang w:eastAsia="nb-NO"/>
        </w:rPr>
        <w:t>. Diskuter hva du ser.</w:t>
      </w:r>
    </w:p>
    <w:p w14:paraId="7DD9BFC2" w14:textId="055A8AFD" w:rsidR="001B73D8" w:rsidRPr="00192E62" w:rsidRDefault="001B73D8" w:rsidP="001B73D8">
      <w:pPr>
        <w:spacing w:before="240" w:after="240" w:line="240" w:lineRule="auto"/>
        <w:ind w:left="360"/>
        <w:rPr>
          <w:rFonts w:eastAsia="Times New Roman" w:cstheme="minorHAnsi"/>
          <w:color w:val="24292E"/>
          <w:sz w:val="24"/>
          <w:szCs w:val="24"/>
          <w:lang w:eastAsia="nb-NO"/>
        </w:rPr>
      </w:pPr>
      <w:r>
        <w:rPr>
          <w:rFonts w:eastAsia="Times New Roman" w:cstheme="minorHAnsi"/>
          <w:color w:val="24292E"/>
          <w:sz w:val="24"/>
          <w:szCs w:val="24"/>
          <w:lang w:eastAsia="nb-NO"/>
        </w:rPr>
        <w:t xml:space="preserve">Her er </w:t>
      </w:r>
    </w:p>
    <w:p w14:paraId="1DCE32D0" w14:textId="77777777" w:rsidR="00192E62" w:rsidRPr="00192E62" w:rsidRDefault="00192E62" w:rsidP="00192E62">
      <w:pPr>
        <w:numPr>
          <w:ilvl w:val="0"/>
          <w:numId w:val="1"/>
        </w:numPr>
        <w:spacing w:before="240" w:after="240" w:line="240" w:lineRule="auto"/>
        <w:rPr>
          <w:rFonts w:eastAsia="Times New Roman" w:cstheme="minorHAnsi"/>
          <w:color w:val="24292E"/>
          <w:sz w:val="24"/>
          <w:szCs w:val="24"/>
          <w:lang w:eastAsia="nb-NO"/>
        </w:rPr>
      </w:pPr>
      <w:r w:rsidRPr="00192E62">
        <w:rPr>
          <w:rFonts w:eastAsia="Times New Roman" w:cstheme="minorHAnsi"/>
          <w:color w:val="24292E"/>
          <w:sz w:val="24"/>
          <w:szCs w:val="24"/>
          <w:lang w:eastAsia="nb-NO"/>
        </w:rPr>
        <w:t>Bruk økonomisk teori for å gi en forklaring til den observerte sammenhengen mellom arbeidsledighet og minstelønn for Storbritannia.</w:t>
      </w:r>
    </w:p>
    <w:p w14:paraId="0A8016FA" w14:textId="77777777" w:rsidR="00192E62" w:rsidRPr="00192E62" w:rsidRDefault="00192E62" w:rsidP="00192E62">
      <w:pPr>
        <w:numPr>
          <w:ilvl w:val="0"/>
          <w:numId w:val="1"/>
        </w:numPr>
        <w:spacing w:before="240" w:after="240" w:line="240" w:lineRule="auto"/>
        <w:rPr>
          <w:rFonts w:eastAsia="Times New Roman" w:cstheme="minorHAnsi"/>
          <w:color w:val="24292E"/>
          <w:sz w:val="24"/>
          <w:szCs w:val="24"/>
          <w:lang w:eastAsia="nb-NO"/>
        </w:rPr>
      </w:pPr>
      <w:r w:rsidRPr="00192E62">
        <w:rPr>
          <w:rFonts w:eastAsia="Times New Roman" w:cstheme="minorHAnsi"/>
          <w:color w:val="24292E"/>
          <w:sz w:val="24"/>
          <w:szCs w:val="24"/>
          <w:lang w:eastAsia="nb-NO"/>
        </w:rPr>
        <w:t>Diskuter hvorfor det å sammenlikne ulike land kan føre til at vi drar feil konklusjoner om sammenhengen mellom nivået på minstelønn og arbeidsledighet. Gi forslag på en bedre metode å teste hvordan minstelønn påvirker arbeidsledighet og sysselsetting.</w:t>
      </w:r>
    </w:p>
    <w:p w14:paraId="6EFE3E3F" w14:textId="77777777" w:rsidR="00192E62" w:rsidRPr="00192E62" w:rsidRDefault="00192E62" w:rsidP="00192E62">
      <w:pPr>
        <w:pBdr>
          <w:bottom w:val="single" w:sz="6" w:space="4" w:color="EAECEF"/>
        </w:pBdr>
        <w:spacing w:before="360" w:after="240" w:line="240" w:lineRule="auto"/>
        <w:outlineLvl w:val="1"/>
        <w:rPr>
          <w:rFonts w:eastAsia="Times New Roman" w:cstheme="minorHAnsi"/>
          <w:b/>
          <w:bCs/>
          <w:color w:val="007396"/>
          <w:sz w:val="36"/>
          <w:szCs w:val="36"/>
          <w:lang w:eastAsia="nb-NO"/>
        </w:rPr>
      </w:pPr>
      <w:r w:rsidRPr="00192E62">
        <w:rPr>
          <w:rFonts w:eastAsia="Times New Roman" w:cstheme="minorHAnsi"/>
          <w:b/>
          <w:bCs/>
          <w:color w:val="007396"/>
          <w:sz w:val="36"/>
          <w:szCs w:val="36"/>
          <w:lang w:eastAsia="nb-NO"/>
        </w:rPr>
        <w:t>Utfordring 3.2</w:t>
      </w:r>
    </w:p>
    <w:p w14:paraId="2AA6F764" w14:textId="77777777" w:rsidR="00192E62" w:rsidRPr="00192E62" w:rsidRDefault="00192E62" w:rsidP="00192E62">
      <w:pPr>
        <w:spacing w:after="240" w:line="240" w:lineRule="auto"/>
        <w:rPr>
          <w:rFonts w:eastAsia="Times New Roman" w:cstheme="minorHAnsi"/>
          <w:color w:val="24292E"/>
          <w:sz w:val="24"/>
          <w:szCs w:val="24"/>
          <w:lang w:eastAsia="nb-NO"/>
        </w:rPr>
      </w:pPr>
      <w:r w:rsidRPr="00192E62">
        <w:rPr>
          <w:rFonts w:eastAsia="Times New Roman" w:cstheme="minorHAnsi"/>
          <w:color w:val="24292E"/>
          <w:sz w:val="24"/>
          <w:szCs w:val="24"/>
          <w:lang w:eastAsia="nb-NO"/>
        </w:rPr>
        <w:t>Investeringer i utdanning gir avkastning til individet som gjør investeringen. Likevel er offentlig finansiert utdanning (både grunnskole og høyere utdanning) en viktig del av den nordiske modellen. Bruk økonomisk teori for å diskutere hvorfor vi har offentlig finansiert utdanning når individene selve tjener på sine investeringer i humankapital. Diskuter også eventuelle ulemper med offentlig finansiert utdanning. Din diskusjon skal være basert på økonomisk teori og eventuelt empirisk forskning.</w:t>
      </w:r>
    </w:p>
    <w:p w14:paraId="49E70C27" w14:textId="77777777" w:rsidR="004C052C" w:rsidRDefault="004C052C"/>
    <w:sectPr w:rsidR="004C0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21BB9"/>
    <w:multiLevelType w:val="multilevel"/>
    <w:tmpl w:val="631E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25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22"/>
    <w:rsid w:val="000D32C2"/>
    <w:rsid w:val="00186A58"/>
    <w:rsid w:val="00192E62"/>
    <w:rsid w:val="001B73D8"/>
    <w:rsid w:val="001C2188"/>
    <w:rsid w:val="001E10C7"/>
    <w:rsid w:val="002D38B5"/>
    <w:rsid w:val="0034309A"/>
    <w:rsid w:val="003D2AF4"/>
    <w:rsid w:val="004C052C"/>
    <w:rsid w:val="005B1B96"/>
    <w:rsid w:val="006B1822"/>
    <w:rsid w:val="00853873"/>
    <w:rsid w:val="009F69B7"/>
    <w:rsid w:val="00A4169C"/>
    <w:rsid w:val="00A662BA"/>
    <w:rsid w:val="00CC4E68"/>
    <w:rsid w:val="00E70364"/>
    <w:rsid w:val="00EB138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B1D0"/>
  <w15:chartTrackingRefBased/>
  <w15:docId w15:val="{646CDC3E-21EC-4661-A491-D71DC046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192E62"/>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192E62"/>
    <w:rPr>
      <w:rFonts w:ascii="Times New Roman" w:eastAsia="Times New Roman" w:hAnsi="Times New Roman" w:cs="Times New Roman"/>
      <w:b/>
      <w:bCs/>
      <w:sz w:val="36"/>
      <w:szCs w:val="36"/>
      <w:lang w:eastAsia="nb-NO"/>
    </w:rPr>
  </w:style>
  <w:style w:type="paragraph" w:styleId="NormalWeb">
    <w:name w:val="Normal (Web)"/>
    <w:basedOn w:val="Normal"/>
    <w:uiPriority w:val="99"/>
    <w:semiHidden/>
    <w:unhideWhenUsed/>
    <w:rsid w:val="00192E62"/>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192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26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it-sok-2008-h22.github.io/Assets/Utf_3.1.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sb.no/statbank/table/1115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2064</TotalTime>
  <Pages>2</Pages>
  <Words>570</Words>
  <Characters>3023</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Oddmund Klæboe</dc:creator>
  <cp:keywords/>
  <dc:description/>
  <cp:lastModifiedBy>Oddmund Klæboe</cp:lastModifiedBy>
  <cp:revision>3</cp:revision>
  <dcterms:created xsi:type="dcterms:W3CDTF">2022-09-26T07:03:00Z</dcterms:created>
  <dcterms:modified xsi:type="dcterms:W3CDTF">2022-09-27T17:27:00Z</dcterms:modified>
</cp:coreProperties>
</file>