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C5BD" w14:textId="77777777" w:rsidR="008F0CEF" w:rsidRDefault="00000000">
      <w:pPr>
        <w:pStyle w:val="Tittel"/>
      </w:pPr>
      <w:r>
        <w:t>SOK-2011-mappeinnlevering 1 og 2</w:t>
      </w:r>
    </w:p>
    <w:p w14:paraId="1C84CE6F" w14:textId="77777777" w:rsidR="008F0CEF" w:rsidRDefault="00000000">
      <w:pPr>
        <w:pStyle w:val="Author"/>
      </w:pPr>
      <w:r>
        <w:t>Kandidatnr 23</w:t>
      </w:r>
    </w:p>
    <w:sdt>
      <w:sdtPr>
        <w:rPr>
          <w:rFonts w:asciiTheme="minorHAnsi" w:eastAsiaTheme="minorHAnsi" w:hAnsiTheme="minorHAnsi" w:cstheme="minorBidi"/>
          <w:color w:val="auto"/>
          <w:sz w:val="24"/>
          <w:szCs w:val="24"/>
        </w:rPr>
        <w:id w:val="531541239"/>
        <w:docPartObj>
          <w:docPartGallery w:val="Table of Contents"/>
          <w:docPartUnique/>
        </w:docPartObj>
      </w:sdtPr>
      <w:sdtContent>
        <w:p w14:paraId="2DF04BF2" w14:textId="77777777" w:rsidR="008F0CEF" w:rsidRDefault="00000000">
          <w:pPr>
            <w:pStyle w:val="Overskriftforinnholdsfortegnelse"/>
          </w:pPr>
          <w:r>
            <w:t>Innhold</w:t>
          </w:r>
        </w:p>
        <w:p w14:paraId="22147033" w14:textId="2CF217B9" w:rsidR="004E387D" w:rsidRDefault="00000000">
          <w:pPr>
            <w:pStyle w:val="INNH2"/>
            <w:tabs>
              <w:tab w:val="right" w:leader="dot" w:pos="9396"/>
            </w:tabs>
            <w:rPr>
              <w:rFonts w:eastAsiaTheme="minorEastAsia"/>
              <w:noProof/>
              <w:kern w:val="2"/>
              <w:sz w:val="22"/>
              <w:szCs w:val="22"/>
              <w:lang w:val="nb-NO" w:eastAsia="nb-NO"/>
              <w14:ligatures w14:val="standardContextual"/>
            </w:rPr>
          </w:pPr>
          <w:r>
            <w:fldChar w:fldCharType="begin"/>
          </w:r>
          <w:r>
            <w:instrText>TOC \o "1-5" \h \z \u</w:instrText>
          </w:r>
          <w:r>
            <w:fldChar w:fldCharType="separate"/>
          </w:r>
          <w:hyperlink w:anchor="_Toc133906601" w:history="1">
            <w:r w:rsidR="004E387D" w:rsidRPr="00A71983">
              <w:rPr>
                <w:rStyle w:val="Hyperkobling"/>
                <w:noProof/>
              </w:rPr>
              <w:t>1 Introduksjon</w:t>
            </w:r>
            <w:r w:rsidR="004E387D">
              <w:rPr>
                <w:noProof/>
                <w:webHidden/>
              </w:rPr>
              <w:tab/>
            </w:r>
            <w:r w:rsidR="004E387D">
              <w:rPr>
                <w:noProof/>
                <w:webHidden/>
              </w:rPr>
              <w:fldChar w:fldCharType="begin"/>
            </w:r>
            <w:r w:rsidR="004E387D">
              <w:rPr>
                <w:noProof/>
                <w:webHidden/>
              </w:rPr>
              <w:instrText xml:space="preserve"> PAGEREF _Toc133906601 \h </w:instrText>
            </w:r>
            <w:r w:rsidR="004E387D">
              <w:rPr>
                <w:noProof/>
                <w:webHidden/>
              </w:rPr>
            </w:r>
            <w:r w:rsidR="004E387D">
              <w:rPr>
                <w:noProof/>
                <w:webHidden/>
              </w:rPr>
              <w:fldChar w:fldCharType="separate"/>
            </w:r>
            <w:r w:rsidR="00A370E5">
              <w:rPr>
                <w:noProof/>
                <w:webHidden/>
              </w:rPr>
              <w:t>2</w:t>
            </w:r>
            <w:r w:rsidR="004E387D">
              <w:rPr>
                <w:noProof/>
                <w:webHidden/>
              </w:rPr>
              <w:fldChar w:fldCharType="end"/>
            </w:r>
          </w:hyperlink>
        </w:p>
        <w:p w14:paraId="05210BD4" w14:textId="62A43C1A" w:rsidR="004E387D" w:rsidRDefault="004E387D">
          <w:pPr>
            <w:pStyle w:val="INNH2"/>
            <w:tabs>
              <w:tab w:val="right" w:leader="dot" w:pos="9396"/>
            </w:tabs>
            <w:rPr>
              <w:rFonts w:eastAsiaTheme="minorEastAsia"/>
              <w:noProof/>
              <w:kern w:val="2"/>
              <w:sz w:val="22"/>
              <w:szCs w:val="22"/>
              <w:lang w:val="nb-NO" w:eastAsia="nb-NO"/>
              <w14:ligatures w14:val="standardContextual"/>
            </w:rPr>
          </w:pPr>
          <w:hyperlink w:anchor="_Toc133906602" w:history="1">
            <w:r w:rsidRPr="00A71983">
              <w:rPr>
                <w:rStyle w:val="Hyperkobling"/>
                <w:noProof/>
              </w:rPr>
              <w:t>2 Teori: Solow-modellen</w:t>
            </w:r>
            <w:r>
              <w:rPr>
                <w:noProof/>
                <w:webHidden/>
              </w:rPr>
              <w:tab/>
            </w:r>
            <w:r>
              <w:rPr>
                <w:noProof/>
                <w:webHidden/>
              </w:rPr>
              <w:fldChar w:fldCharType="begin"/>
            </w:r>
            <w:r>
              <w:rPr>
                <w:noProof/>
                <w:webHidden/>
              </w:rPr>
              <w:instrText xml:space="preserve"> PAGEREF _Toc133906602 \h </w:instrText>
            </w:r>
            <w:r>
              <w:rPr>
                <w:noProof/>
                <w:webHidden/>
              </w:rPr>
            </w:r>
            <w:r>
              <w:rPr>
                <w:noProof/>
                <w:webHidden/>
              </w:rPr>
              <w:fldChar w:fldCharType="separate"/>
            </w:r>
            <w:r w:rsidR="00A370E5">
              <w:rPr>
                <w:noProof/>
                <w:webHidden/>
              </w:rPr>
              <w:t>3</w:t>
            </w:r>
            <w:r>
              <w:rPr>
                <w:noProof/>
                <w:webHidden/>
              </w:rPr>
              <w:fldChar w:fldCharType="end"/>
            </w:r>
          </w:hyperlink>
        </w:p>
        <w:p w14:paraId="5FCF7970" w14:textId="6389E3E8" w:rsidR="004E387D" w:rsidRDefault="004E387D">
          <w:pPr>
            <w:pStyle w:val="INNH3"/>
            <w:tabs>
              <w:tab w:val="right" w:leader="dot" w:pos="9396"/>
            </w:tabs>
            <w:rPr>
              <w:rFonts w:eastAsiaTheme="minorEastAsia"/>
              <w:noProof/>
              <w:kern w:val="2"/>
              <w:sz w:val="22"/>
              <w:szCs w:val="22"/>
              <w:lang w:val="nb-NO" w:eastAsia="nb-NO"/>
              <w14:ligatures w14:val="standardContextual"/>
            </w:rPr>
          </w:pPr>
          <w:hyperlink w:anchor="_Toc133906603" w:history="1">
            <w:r w:rsidRPr="00A71983">
              <w:rPr>
                <w:rStyle w:val="Hyperkobling"/>
                <w:noProof/>
              </w:rPr>
              <w:t>2.1 Solow BAS modellen</w:t>
            </w:r>
            <w:r>
              <w:rPr>
                <w:noProof/>
                <w:webHidden/>
              </w:rPr>
              <w:tab/>
            </w:r>
            <w:r>
              <w:rPr>
                <w:noProof/>
                <w:webHidden/>
              </w:rPr>
              <w:fldChar w:fldCharType="begin"/>
            </w:r>
            <w:r>
              <w:rPr>
                <w:noProof/>
                <w:webHidden/>
              </w:rPr>
              <w:instrText xml:space="preserve"> PAGEREF _Toc133906603 \h </w:instrText>
            </w:r>
            <w:r>
              <w:rPr>
                <w:noProof/>
                <w:webHidden/>
              </w:rPr>
            </w:r>
            <w:r>
              <w:rPr>
                <w:noProof/>
                <w:webHidden/>
              </w:rPr>
              <w:fldChar w:fldCharType="separate"/>
            </w:r>
            <w:r w:rsidR="00A370E5">
              <w:rPr>
                <w:noProof/>
                <w:webHidden/>
              </w:rPr>
              <w:t>3</w:t>
            </w:r>
            <w:r>
              <w:rPr>
                <w:noProof/>
                <w:webHidden/>
              </w:rPr>
              <w:fldChar w:fldCharType="end"/>
            </w:r>
          </w:hyperlink>
        </w:p>
        <w:p w14:paraId="3572AB15" w14:textId="5F1367C4" w:rsidR="004E387D" w:rsidRDefault="004E387D">
          <w:pPr>
            <w:pStyle w:val="INNH4"/>
            <w:tabs>
              <w:tab w:val="right" w:leader="dot" w:pos="9396"/>
            </w:tabs>
            <w:rPr>
              <w:rFonts w:eastAsiaTheme="minorEastAsia"/>
              <w:noProof/>
              <w:kern w:val="2"/>
              <w:sz w:val="22"/>
              <w:szCs w:val="22"/>
              <w:lang w:val="nb-NO" w:eastAsia="nb-NO"/>
              <w14:ligatures w14:val="standardContextual"/>
            </w:rPr>
          </w:pPr>
          <w:hyperlink w:anchor="_Toc133906604" w:history="1">
            <w:r w:rsidRPr="00A71983">
              <w:rPr>
                <w:rStyle w:val="Hyperkobling"/>
                <w:noProof/>
              </w:rPr>
              <w:t>2.1.1 Antakelser i modellen:</w:t>
            </w:r>
            <w:r>
              <w:rPr>
                <w:noProof/>
                <w:webHidden/>
              </w:rPr>
              <w:tab/>
            </w:r>
            <w:r>
              <w:rPr>
                <w:noProof/>
                <w:webHidden/>
              </w:rPr>
              <w:fldChar w:fldCharType="begin"/>
            </w:r>
            <w:r>
              <w:rPr>
                <w:noProof/>
                <w:webHidden/>
              </w:rPr>
              <w:instrText xml:space="preserve"> PAGEREF _Toc133906604 \h </w:instrText>
            </w:r>
            <w:r>
              <w:rPr>
                <w:noProof/>
                <w:webHidden/>
              </w:rPr>
            </w:r>
            <w:r>
              <w:rPr>
                <w:noProof/>
                <w:webHidden/>
              </w:rPr>
              <w:fldChar w:fldCharType="separate"/>
            </w:r>
            <w:r w:rsidR="00A370E5">
              <w:rPr>
                <w:noProof/>
                <w:webHidden/>
              </w:rPr>
              <w:t>3</w:t>
            </w:r>
            <w:r>
              <w:rPr>
                <w:noProof/>
                <w:webHidden/>
              </w:rPr>
              <w:fldChar w:fldCharType="end"/>
            </w:r>
          </w:hyperlink>
        </w:p>
        <w:p w14:paraId="0B1A25F7" w14:textId="135B068E" w:rsidR="004E387D" w:rsidRDefault="004E387D">
          <w:pPr>
            <w:pStyle w:val="INNH3"/>
            <w:tabs>
              <w:tab w:val="right" w:leader="dot" w:pos="9396"/>
            </w:tabs>
            <w:rPr>
              <w:rFonts w:eastAsiaTheme="minorEastAsia"/>
              <w:noProof/>
              <w:kern w:val="2"/>
              <w:sz w:val="22"/>
              <w:szCs w:val="22"/>
              <w:lang w:val="nb-NO" w:eastAsia="nb-NO"/>
              <w14:ligatures w14:val="standardContextual"/>
            </w:rPr>
          </w:pPr>
          <w:hyperlink w:anchor="_Toc133906605" w:history="1">
            <w:r w:rsidRPr="00A71983">
              <w:rPr>
                <w:rStyle w:val="Hyperkobling"/>
                <w:noProof/>
              </w:rPr>
              <w:t>2.2 Nivå og vekst i materiell velferd</w:t>
            </w:r>
            <w:r>
              <w:rPr>
                <w:noProof/>
                <w:webHidden/>
              </w:rPr>
              <w:tab/>
            </w:r>
            <w:r>
              <w:rPr>
                <w:noProof/>
                <w:webHidden/>
              </w:rPr>
              <w:fldChar w:fldCharType="begin"/>
            </w:r>
            <w:r>
              <w:rPr>
                <w:noProof/>
                <w:webHidden/>
              </w:rPr>
              <w:instrText xml:space="preserve"> PAGEREF _Toc133906605 \h </w:instrText>
            </w:r>
            <w:r>
              <w:rPr>
                <w:noProof/>
                <w:webHidden/>
              </w:rPr>
            </w:r>
            <w:r>
              <w:rPr>
                <w:noProof/>
                <w:webHidden/>
              </w:rPr>
              <w:fldChar w:fldCharType="separate"/>
            </w:r>
            <w:r w:rsidR="00A370E5">
              <w:rPr>
                <w:noProof/>
                <w:webHidden/>
              </w:rPr>
              <w:t>4</w:t>
            </w:r>
            <w:r>
              <w:rPr>
                <w:noProof/>
                <w:webHidden/>
              </w:rPr>
              <w:fldChar w:fldCharType="end"/>
            </w:r>
          </w:hyperlink>
        </w:p>
        <w:p w14:paraId="052F2656" w14:textId="6277F202" w:rsidR="004E387D" w:rsidRDefault="004E387D">
          <w:pPr>
            <w:pStyle w:val="INNH4"/>
            <w:tabs>
              <w:tab w:val="right" w:leader="dot" w:pos="9396"/>
            </w:tabs>
            <w:rPr>
              <w:rFonts w:eastAsiaTheme="minorEastAsia"/>
              <w:noProof/>
              <w:kern w:val="2"/>
              <w:sz w:val="22"/>
              <w:szCs w:val="22"/>
              <w:lang w:val="nb-NO" w:eastAsia="nb-NO"/>
              <w14:ligatures w14:val="standardContextual"/>
            </w:rPr>
          </w:pPr>
          <w:hyperlink w:anchor="_Toc133906606" w:history="1">
            <w:r w:rsidRPr="00A71983">
              <w:rPr>
                <w:rStyle w:val="Hyperkobling"/>
                <w:noProof/>
              </w:rPr>
              <w:t>2.2.1 Nivået på produksjon per arbeider</w:t>
            </w:r>
            <w:r>
              <w:rPr>
                <w:noProof/>
                <w:webHidden/>
              </w:rPr>
              <w:tab/>
            </w:r>
            <w:r>
              <w:rPr>
                <w:noProof/>
                <w:webHidden/>
              </w:rPr>
              <w:fldChar w:fldCharType="begin"/>
            </w:r>
            <w:r>
              <w:rPr>
                <w:noProof/>
                <w:webHidden/>
              </w:rPr>
              <w:instrText xml:space="preserve"> PAGEREF _Toc133906606 \h </w:instrText>
            </w:r>
            <w:r>
              <w:rPr>
                <w:noProof/>
                <w:webHidden/>
              </w:rPr>
            </w:r>
            <w:r>
              <w:rPr>
                <w:noProof/>
                <w:webHidden/>
              </w:rPr>
              <w:fldChar w:fldCharType="separate"/>
            </w:r>
            <w:r w:rsidR="00A370E5">
              <w:rPr>
                <w:noProof/>
                <w:webHidden/>
              </w:rPr>
              <w:t>4</w:t>
            </w:r>
            <w:r>
              <w:rPr>
                <w:noProof/>
                <w:webHidden/>
              </w:rPr>
              <w:fldChar w:fldCharType="end"/>
            </w:r>
          </w:hyperlink>
        </w:p>
        <w:p w14:paraId="7CDE6E28" w14:textId="500AE956" w:rsidR="004E387D" w:rsidRDefault="004E387D">
          <w:pPr>
            <w:pStyle w:val="INNH4"/>
            <w:tabs>
              <w:tab w:val="right" w:leader="dot" w:pos="9396"/>
            </w:tabs>
            <w:rPr>
              <w:rFonts w:eastAsiaTheme="minorEastAsia"/>
              <w:noProof/>
              <w:kern w:val="2"/>
              <w:sz w:val="22"/>
              <w:szCs w:val="22"/>
              <w:lang w:val="nb-NO" w:eastAsia="nb-NO"/>
              <w14:ligatures w14:val="standardContextual"/>
            </w:rPr>
          </w:pPr>
          <w:hyperlink w:anchor="_Toc133906607" w:history="1">
            <w:r w:rsidRPr="00A71983">
              <w:rPr>
                <w:rStyle w:val="Hyperkobling"/>
                <w:noProof/>
              </w:rPr>
              <w:t>2.2.2 Forholdet mellom produksjon per arbeider og kapitalintensiteten</w:t>
            </w:r>
            <w:r>
              <w:rPr>
                <w:noProof/>
                <w:webHidden/>
              </w:rPr>
              <w:tab/>
            </w:r>
            <w:r>
              <w:rPr>
                <w:noProof/>
                <w:webHidden/>
              </w:rPr>
              <w:fldChar w:fldCharType="begin"/>
            </w:r>
            <w:r>
              <w:rPr>
                <w:noProof/>
                <w:webHidden/>
              </w:rPr>
              <w:instrText xml:space="preserve"> PAGEREF _Toc133906607 \h </w:instrText>
            </w:r>
            <w:r>
              <w:rPr>
                <w:noProof/>
                <w:webHidden/>
              </w:rPr>
            </w:r>
            <w:r>
              <w:rPr>
                <w:noProof/>
                <w:webHidden/>
              </w:rPr>
              <w:fldChar w:fldCharType="separate"/>
            </w:r>
            <w:r w:rsidR="00A370E5">
              <w:rPr>
                <w:noProof/>
                <w:webHidden/>
              </w:rPr>
              <w:t>4</w:t>
            </w:r>
            <w:r>
              <w:rPr>
                <w:noProof/>
                <w:webHidden/>
              </w:rPr>
              <w:fldChar w:fldCharType="end"/>
            </w:r>
          </w:hyperlink>
        </w:p>
        <w:p w14:paraId="7C34E838" w14:textId="042FE43E" w:rsidR="004E387D" w:rsidRDefault="004E387D">
          <w:pPr>
            <w:pStyle w:val="INNH4"/>
            <w:tabs>
              <w:tab w:val="right" w:leader="dot" w:pos="9396"/>
            </w:tabs>
            <w:rPr>
              <w:rFonts w:eastAsiaTheme="minorEastAsia"/>
              <w:noProof/>
              <w:kern w:val="2"/>
              <w:sz w:val="22"/>
              <w:szCs w:val="22"/>
              <w:lang w:val="nb-NO" w:eastAsia="nb-NO"/>
              <w14:ligatures w14:val="standardContextual"/>
            </w:rPr>
          </w:pPr>
          <w:hyperlink w:anchor="_Toc133906608" w:history="1">
            <w:r w:rsidRPr="00A71983">
              <w:rPr>
                <w:rStyle w:val="Hyperkobling"/>
                <w:noProof/>
              </w:rPr>
              <w:t>2.2.3 Vekst i produksjonen per arbeider</w:t>
            </w:r>
            <w:r>
              <w:rPr>
                <w:noProof/>
                <w:webHidden/>
              </w:rPr>
              <w:tab/>
            </w:r>
            <w:r>
              <w:rPr>
                <w:noProof/>
                <w:webHidden/>
              </w:rPr>
              <w:fldChar w:fldCharType="begin"/>
            </w:r>
            <w:r>
              <w:rPr>
                <w:noProof/>
                <w:webHidden/>
              </w:rPr>
              <w:instrText xml:space="preserve"> PAGEREF _Toc133906608 \h </w:instrText>
            </w:r>
            <w:r>
              <w:rPr>
                <w:noProof/>
                <w:webHidden/>
              </w:rPr>
            </w:r>
            <w:r>
              <w:rPr>
                <w:noProof/>
                <w:webHidden/>
              </w:rPr>
              <w:fldChar w:fldCharType="separate"/>
            </w:r>
            <w:r w:rsidR="00A370E5">
              <w:rPr>
                <w:noProof/>
                <w:webHidden/>
              </w:rPr>
              <w:t>5</w:t>
            </w:r>
            <w:r>
              <w:rPr>
                <w:noProof/>
                <w:webHidden/>
              </w:rPr>
              <w:fldChar w:fldCharType="end"/>
            </w:r>
          </w:hyperlink>
        </w:p>
        <w:p w14:paraId="14BD9792" w14:textId="7778327D" w:rsidR="004E387D" w:rsidRDefault="004E387D">
          <w:pPr>
            <w:pStyle w:val="INNH4"/>
            <w:tabs>
              <w:tab w:val="right" w:leader="dot" w:pos="9396"/>
            </w:tabs>
            <w:rPr>
              <w:rFonts w:eastAsiaTheme="minorEastAsia"/>
              <w:noProof/>
              <w:kern w:val="2"/>
              <w:sz w:val="22"/>
              <w:szCs w:val="22"/>
              <w:lang w:val="nb-NO" w:eastAsia="nb-NO"/>
              <w14:ligatures w14:val="standardContextual"/>
            </w:rPr>
          </w:pPr>
          <w:hyperlink w:anchor="_Toc133906609" w:history="1">
            <w:r w:rsidRPr="00A71983">
              <w:rPr>
                <w:rStyle w:val="Hyperkobling"/>
                <w:noProof/>
              </w:rPr>
              <w:t>2.2.4 Kapital per arbeider</w:t>
            </w:r>
            <w:r>
              <w:rPr>
                <w:noProof/>
                <w:webHidden/>
              </w:rPr>
              <w:tab/>
            </w:r>
            <w:r>
              <w:rPr>
                <w:noProof/>
                <w:webHidden/>
              </w:rPr>
              <w:fldChar w:fldCharType="begin"/>
            </w:r>
            <w:r>
              <w:rPr>
                <w:noProof/>
                <w:webHidden/>
              </w:rPr>
              <w:instrText xml:space="preserve"> PAGEREF _Toc133906609 \h </w:instrText>
            </w:r>
            <w:r>
              <w:rPr>
                <w:noProof/>
                <w:webHidden/>
              </w:rPr>
            </w:r>
            <w:r>
              <w:rPr>
                <w:noProof/>
                <w:webHidden/>
              </w:rPr>
              <w:fldChar w:fldCharType="separate"/>
            </w:r>
            <w:r w:rsidR="00A370E5">
              <w:rPr>
                <w:noProof/>
                <w:webHidden/>
              </w:rPr>
              <w:t>5</w:t>
            </w:r>
            <w:r>
              <w:rPr>
                <w:noProof/>
                <w:webHidden/>
              </w:rPr>
              <w:fldChar w:fldCharType="end"/>
            </w:r>
          </w:hyperlink>
        </w:p>
        <w:p w14:paraId="486C6CD1" w14:textId="000A9400" w:rsidR="004E387D" w:rsidRDefault="004E387D">
          <w:pPr>
            <w:pStyle w:val="INNH3"/>
            <w:tabs>
              <w:tab w:val="right" w:leader="dot" w:pos="9396"/>
            </w:tabs>
            <w:rPr>
              <w:rFonts w:eastAsiaTheme="minorEastAsia"/>
              <w:noProof/>
              <w:kern w:val="2"/>
              <w:sz w:val="22"/>
              <w:szCs w:val="22"/>
              <w:lang w:val="nb-NO" w:eastAsia="nb-NO"/>
              <w14:ligatures w14:val="standardContextual"/>
            </w:rPr>
          </w:pPr>
          <w:hyperlink w:anchor="_Toc133906610" w:history="1">
            <w:r w:rsidRPr="00A71983">
              <w:rPr>
                <w:rStyle w:val="Hyperkobling"/>
                <w:noProof/>
              </w:rPr>
              <w:t>2.3 Langsiktig likevekt i kapitalintensivitet og produksjon per arbeider</w:t>
            </w:r>
            <w:r>
              <w:rPr>
                <w:noProof/>
                <w:webHidden/>
              </w:rPr>
              <w:tab/>
            </w:r>
            <w:r>
              <w:rPr>
                <w:noProof/>
                <w:webHidden/>
              </w:rPr>
              <w:fldChar w:fldCharType="begin"/>
            </w:r>
            <w:r>
              <w:rPr>
                <w:noProof/>
                <w:webHidden/>
              </w:rPr>
              <w:instrText xml:space="preserve"> PAGEREF _Toc133906610 \h </w:instrText>
            </w:r>
            <w:r>
              <w:rPr>
                <w:noProof/>
                <w:webHidden/>
              </w:rPr>
            </w:r>
            <w:r>
              <w:rPr>
                <w:noProof/>
                <w:webHidden/>
              </w:rPr>
              <w:fldChar w:fldCharType="separate"/>
            </w:r>
            <w:r w:rsidR="00A370E5">
              <w:rPr>
                <w:noProof/>
                <w:webHidden/>
              </w:rPr>
              <w:t>6</w:t>
            </w:r>
            <w:r>
              <w:rPr>
                <w:noProof/>
                <w:webHidden/>
              </w:rPr>
              <w:fldChar w:fldCharType="end"/>
            </w:r>
          </w:hyperlink>
        </w:p>
        <w:p w14:paraId="02977149" w14:textId="1589ED5E" w:rsidR="004E387D" w:rsidRDefault="004E387D">
          <w:pPr>
            <w:pStyle w:val="INNH4"/>
            <w:tabs>
              <w:tab w:val="right" w:leader="dot" w:pos="9396"/>
            </w:tabs>
            <w:rPr>
              <w:rFonts w:eastAsiaTheme="minorEastAsia"/>
              <w:noProof/>
              <w:kern w:val="2"/>
              <w:sz w:val="22"/>
              <w:szCs w:val="22"/>
              <w:lang w:val="nb-NO" w:eastAsia="nb-NO"/>
              <w14:ligatures w14:val="standardContextual"/>
            </w:rPr>
          </w:pPr>
          <w:hyperlink w:anchor="_Toc133906611" w:history="1">
            <w:r w:rsidRPr="00A71983">
              <w:rPr>
                <w:rStyle w:val="Hyperkobling"/>
                <w:noProof/>
              </w:rPr>
              <w:t>2.3.1 Nivå på kapitalintensivitet i likevekt(steady-state)</w:t>
            </w:r>
            <w:r>
              <w:rPr>
                <w:noProof/>
                <w:webHidden/>
              </w:rPr>
              <w:tab/>
            </w:r>
            <w:r>
              <w:rPr>
                <w:noProof/>
                <w:webHidden/>
              </w:rPr>
              <w:fldChar w:fldCharType="begin"/>
            </w:r>
            <w:r>
              <w:rPr>
                <w:noProof/>
                <w:webHidden/>
              </w:rPr>
              <w:instrText xml:space="preserve"> PAGEREF _Toc133906611 \h </w:instrText>
            </w:r>
            <w:r>
              <w:rPr>
                <w:noProof/>
                <w:webHidden/>
              </w:rPr>
            </w:r>
            <w:r>
              <w:rPr>
                <w:noProof/>
                <w:webHidden/>
              </w:rPr>
              <w:fldChar w:fldCharType="separate"/>
            </w:r>
            <w:r w:rsidR="00A370E5">
              <w:rPr>
                <w:noProof/>
                <w:webHidden/>
              </w:rPr>
              <w:t>7</w:t>
            </w:r>
            <w:r>
              <w:rPr>
                <w:noProof/>
                <w:webHidden/>
              </w:rPr>
              <w:fldChar w:fldCharType="end"/>
            </w:r>
          </w:hyperlink>
        </w:p>
        <w:p w14:paraId="06E1AB74" w14:textId="7E028568" w:rsidR="004E387D" w:rsidRDefault="004E387D">
          <w:pPr>
            <w:pStyle w:val="INNH4"/>
            <w:tabs>
              <w:tab w:val="right" w:leader="dot" w:pos="9396"/>
            </w:tabs>
            <w:rPr>
              <w:rFonts w:eastAsiaTheme="minorEastAsia"/>
              <w:noProof/>
              <w:kern w:val="2"/>
              <w:sz w:val="22"/>
              <w:szCs w:val="22"/>
              <w:lang w:val="nb-NO" w:eastAsia="nb-NO"/>
              <w14:ligatures w14:val="standardContextual"/>
            </w:rPr>
          </w:pPr>
          <w:hyperlink w:anchor="_Toc133906612" w:history="1">
            <w:r w:rsidRPr="00A71983">
              <w:rPr>
                <w:rStyle w:val="Hyperkobling"/>
                <w:noProof/>
              </w:rPr>
              <w:t>2.3.2 Nivå på produksjon per arbeider i likevekt(steady-state)</w:t>
            </w:r>
            <w:r>
              <w:rPr>
                <w:noProof/>
                <w:webHidden/>
              </w:rPr>
              <w:tab/>
            </w:r>
            <w:r>
              <w:rPr>
                <w:noProof/>
                <w:webHidden/>
              </w:rPr>
              <w:fldChar w:fldCharType="begin"/>
            </w:r>
            <w:r>
              <w:rPr>
                <w:noProof/>
                <w:webHidden/>
              </w:rPr>
              <w:instrText xml:space="preserve"> PAGEREF _Toc133906612 \h </w:instrText>
            </w:r>
            <w:r>
              <w:rPr>
                <w:noProof/>
                <w:webHidden/>
              </w:rPr>
            </w:r>
            <w:r>
              <w:rPr>
                <w:noProof/>
                <w:webHidden/>
              </w:rPr>
              <w:fldChar w:fldCharType="separate"/>
            </w:r>
            <w:r w:rsidR="00A370E5">
              <w:rPr>
                <w:noProof/>
                <w:webHidden/>
              </w:rPr>
              <w:t>8</w:t>
            </w:r>
            <w:r>
              <w:rPr>
                <w:noProof/>
                <w:webHidden/>
              </w:rPr>
              <w:fldChar w:fldCharType="end"/>
            </w:r>
          </w:hyperlink>
        </w:p>
        <w:p w14:paraId="1A7B41E2" w14:textId="37F29956" w:rsidR="004E387D" w:rsidRDefault="004E387D">
          <w:pPr>
            <w:pStyle w:val="INNH3"/>
            <w:tabs>
              <w:tab w:val="right" w:leader="dot" w:pos="9396"/>
            </w:tabs>
            <w:rPr>
              <w:rFonts w:eastAsiaTheme="minorEastAsia"/>
              <w:noProof/>
              <w:kern w:val="2"/>
              <w:sz w:val="22"/>
              <w:szCs w:val="22"/>
              <w:lang w:val="nb-NO" w:eastAsia="nb-NO"/>
              <w14:ligatures w14:val="standardContextual"/>
            </w:rPr>
          </w:pPr>
          <w:hyperlink w:anchor="_Toc133906613" w:history="1">
            <w:r w:rsidRPr="00A71983">
              <w:rPr>
                <w:rStyle w:val="Hyperkobling"/>
                <w:noProof/>
              </w:rPr>
              <w:t>2.4 Predikasjoner fra Solow BAS modellen</w:t>
            </w:r>
            <w:r>
              <w:rPr>
                <w:noProof/>
                <w:webHidden/>
              </w:rPr>
              <w:tab/>
            </w:r>
            <w:r>
              <w:rPr>
                <w:noProof/>
                <w:webHidden/>
              </w:rPr>
              <w:fldChar w:fldCharType="begin"/>
            </w:r>
            <w:r>
              <w:rPr>
                <w:noProof/>
                <w:webHidden/>
              </w:rPr>
              <w:instrText xml:space="preserve"> PAGEREF _Toc133906613 \h </w:instrText>
            </w:r>
            <w:r>
              <w:rPr>
                <w:noProof/>
                <w:webHidden/>
              </w:rPr>
            </w:r>
            <w:r>
              <w:rPr>
                <w:noProof/>
                <w:webHidden/>
              </w:rPr>
              <w:fldChar w:fldCharType="separate"/>
            </w:r>
            <w:r w:rsidR="00A370E5">
              <w:rPr>
                <w:noProof/>
                <w:webHidden/>
              </w:rPr>
              <w:t>8</w:t>
            </w:r>
            <w:r>
              <w:rPr>
                <w:noProof/>
                <w:webHidden/>
              </w:rPr>
              <w:fldChar w:fldCharType="end"/>
            </w:r>
          </w:hyperlink>
        </w:p>
        <w:p w14:paraId="059B432D" w14:textId="71350BD9" w:rsidR="004E387D" w:rsidRDefault="004E387D">
          <w:pPr>
            <w:pStyle w:val="INNH3"/>
            <w:tabs>
              <w:tab w:val="right" w:leader="dot" w:pos="9396"/>
            </w:tabs>
            <w:rPr>
              <w:rFonts w:eastAsiaTheme="minorEastAsia"/>
              <w:noProof/>
              <w:kern w:val="2"/>
              <w:sz w:val="22"/>
              <w:szCs w:val="22"/>
              <w:lang w:val="nb-NO" w:eastAsia="nb-NO"/>
              <w14:ligatures w14:val="standardContextual"/>
            </w:rPr>
          </w:pPr>
          <w:hyperlink w:anchor="_Toc133906614" w:history="1">
            <w:r w:rsidRPr="00A71983">
              <w:rPr>
                <w:rStyle w:val="Hyperkobling"/>
                <w:noProof/>
              </w:rPr>
              <w:t>2.5 Solow-modellen med teknologisk utvikling og naturressurser.</w:t>
            </w:r>
            <w:r>
              <w:rPr>
                <w:noProof/>
                <w:webHidden/>
              </w:rPr>
              <w:tab/>
            </w:r>
            <w:r>
              <w:rPr>
                <w:noProof/>
                <w:webHidden/>
              </w:rPr>
              <w:fldChar w:fldCharType="begin"/>
            </w:r>
            <w:r>
              <w:rPr>
                <w:noProof/>
                <w:webHidden/>
              </w:rPr>
              <w:instrText xml:space="preserve"> PAGEREF _Toc133906614 \h </w:instrText>
            </w:r>
            <w:r>
              <w:rPr>
                <w:noProof/>
                <w:webHidden/>
              </w:rPr>
            </w:r>
            <w:r>
              <w:rPr>
                <w:noProof/>
                <w:webHidden/>
              </w:rPr>
              <w:fldChar w:fldCharType="separate"/>
            </w:r>
            <w:r w:rsidR="00A370E5">
              <w:rPr>
                <w:noProof/>
                <w:webHidden/>
              </w:rPr>
              <w:t>9</w:t>
            </w:r>
            <w:r>
              <w:rPr>
                <w:noProof/>
                <w:webHidden/>
              </w:rPr>
              <w:fldChar w:fldCharType="end"/>
            </w:r>
          </w:hyperlink>
        </w:p>
        <w:p w14:paraId="306CD5E6" w14:textId="79430B3E" w:rsidR="004E387D" w:rsidRDefault="004E387D">
          <w:pPr>
            <w:pStyle w:val="INNH4"/>
            <w:tabs>
              <w:tab w:val="right" w:leader="dot" w:pos="9396"/>
            </w:tabs>
            <w:rPr>
              <w:rFonts w:eastAsiaTheme="minorEastAsia"/>
              <w:noProof/>
              <w:kern w:val="2"/>
              <w:sz w:val="22"/>
              <w:szCs w:val="22"/>
              <w:lang w:val="nb-NO" w:eastAsia="nb-NO"/>
              <w14:ligatures w14:val="standardContextual"/>
            </w:rPr>
          </w:pPr>
          <w:hyperlink w:anchor="_Toc133906615" w:history="1">
            <w:r w:rsidRPr="00A71983">
              <w:rPr>
                <w:rStyle w:val="Hyperkobling"/>
                <w:noProof/>
              </w:rPr>
              <w:t>2.5.1 Definisjoner</w:t>
            </w:r>
            <w:r>
              <w:rPr>
                <w:noProof/>
                <w:webHidden/>
              </w:rPr>
              <w:tab/>
            </w:r>
            <w:r>
              <w:rPr>
                <w:noProof/>
                <w:webHidden/>
              </w:rPr>
              <w:fldChar w:fldCharType="begin"/>
            </w:r>
            <w:r>
              <w:rPr>
                <w:noProof/>
                <w:webHidden/>
              </w:rPr>
              <w:instrText xml:space="preserve"> PAGEREF _Toc133906615 \h </w:instrText>
            </w:r>
            <w:r>
              <w:rPr>
                <w:noProof/>
                <w:webHidden/>
              </w:rPr>
            </w:r>
            <w:r>
              <w:rPr>
                <w:noProof/>
                <w:webHidden/>
              </w:rPr>
              <w:fldChar w:fldCharType="separate"/>
            </w:r>
            <w:r w:rsidR="00A370E5">
              <w:rPr>
                <w:noProof/>
                <w:webHidden/>
              </w:rPr>
              <w:t>9</w:t>
            </w:r>
            <w:r>
              <w:rPr>
                <w:noProof/>
                <w:webHidden/>
              </w:rPr>
              <w:fldChar w:fldCharType="end"/>
            </w:r>
          </w:hyperlink>
        </w:p>
        <w:p w14:paraId="5A56B1C1" w14:textId="2A791C52" w:rsidR="004E387D" w:rsidRDefault="004E387D">
          <w:pPr>
            <w:pStyle w:val="INNH4"/>
            <w:tabs>
              <w:tab w:val="right" w:leader="dot" w:pos="9396"/>
            </w:tabs>
            <w:rPr>
              <w:rFonts w:eastAsiaTheme="minorEastAsia"/>
              <w:noProof/>
              <w:kern w:val="2"/>
              <w:sz w:val="22"/>
              <w:szCs w:val="22"/>
              <w:lang w:val="nb-NO" w:eastAsia="nb-NO"/>
              <w14:ligatures w14:val="standardContextual"/>
            </w:rPr>
          </w:pPr>
          <w:hyperlink w:anchor="_Toc133906616" w:history="1">
            <w:r w:rsidRPr="00A71983">
              <w:rPr>
                <w:rStyle w:val="Hyperkobling"/>
                <w:noProof/>
              </w:rPr>
              <w:t>2.5.2 Produksjon per arbeider</w:t>
            </w:r>
            <w:r>
              <w:rPr>
                <w:noProof/>
                <w:webHidden/>
              </w:rPr>
              <w:tab/>
            </w:r>
            <w:r>
              <w:rPr>
                <w:noProof/>
                <w:webHidden/>
              </w:rPr>
              <w:fldChar w:fldCharType="begin"/>
            </w:r>
            <w:r>
              <w:rPr>
                <w:noProof/>
                <w:webHidden/>
              </w:rPr>
              <w:instrText xml:space="preserve"> PAGEREF _Toc133906616 \h </w:instrText>
            </w:r>
            <w:r>
              <w:rPr>
                <w:noProof/>
                <w:webHidden/>
              </w:rPr>
            </w:r>
            <w:r>
              <w:rPr>
                <w:noProof/>
                <w:webHidden/>
              </w:rPr>
              <w:fldChar w:fldCharType="separate"/>
            </w:r>
            <w:r w:rsidR="00A370E5">
              <w:rPr>
                <w:noProof/>
                <w:webHidden/>
              </w:rPr>
              <w:t>10</w:t>
            </w:r>
            <w:r>
              <w:rPr>
                <w:noProof/>
                <w:webHidden/>
              </w:rPr>
              <w:fldChar w:fldCharType="end"/>
            </w:r>
          </w:hyperlink>
        </w:p>
        <w:p w14:paraId="4AEE2F76" w14:textId="557242B4" w:rsidR="004E387D" w:rsidRDefault="004E387D">
          <w:pPr>
            <w:pStyle w:val="INNH4"/>
            <w:tabs>
              <w:tab w:val="right" w:leader="dot" w:pos="9396"/>
            </w:tabs>
            <w:rPr>
              <w:rFonts w:eastAsiaTheme="minorEastAsia"/>
              <w:noProof/>
              <w:kern w:val="2"/>
              <w:sz w:val="22"/>
              <w:szCs w:val="22"/>
              <w:lang w:val="nb-NO" w:eastAsia="nb-NO"/>
              <w14:ligatures w14:val="standardContextual"/>
            </w:rPr>
          </w:pPr>
          <w:hyperlink w:anchor="_Toc133906617" w:history="1">
            <w:r w:rsidRPr="00A71983">
              <w:rPr>
                <w:rStyle w:val="Hyperkobling"/>
                <w:noProof/>
              </w:rPr>
              <w:t>2.5.3 Vekstrate i produksjon per arbeider i steady state</w:t>
            </w:r>
            <w:r>
              <w:rPr>
                <w:noProof/>
                <w:webHidden/>
              </w:rPr>
              <w:tab/>
            </w:r>
            <w:r>
              <w:rPr>
                <w:noProof/>
                <w:webHidden/>
              </w:rPr>
              <w:fldChar w:fldCharType="begin"/>
            </w:r>
            <w:r>
              <w:rPr>
                <w:noProof/>
                <w:webHidden/>
              </w:rPr>
              <w:instrText xml:space="preserve"> PAGEREF _Toc133906617 \h </w:instrText>
            </w:r>
            <w:r>
              <w:rPr>
                <w:noProof/>
                <w:webHidden/>
              </w:rPr>
            </w:r>
            <w:r>
              <w:rPr>
                <w:noProof/>
                <w:webHidden/>
              </w:rPr>
              <w:fldChar w:fldCharType="separate"/>
            </w:r>
            <w:r w:rsidR="00A370E5">
              <w:rPr>
                <w:noProof/>
                <w:webHidden/>
              </w:rPr>
              <w:t>10</w:t>
            </w:r>
            <w:r>
              <w:rPr>
                <w:noProof/>
                <w:webHidden/>
              </w:rPr>
              <w:fldChar w:fldCharType="end"/>
            </w:r>
          </w:hyperlink>
        </w:p>
        <w:p w14:paraId="2E9FAB11" w14:textId="11019C9A" w:rsidR="004E387D" w:rsidRDefault="004E387D">
          <w:pPr>
            <w:pStyle w:val="INNH4"/>
            <w:tabs>
              <w:tab w:val="right" w:leader="dot" w:pos="9396"/>
            </w:tabs>
            <w:rPr>
              <w:rFonts w:eastAsiaTheme="minorEastAsia"/>
              <w:noProof/>
              <w:kern w:val="2"/>
              <w:sz w:val="22"/>
              <w:szCs w:val="22"/>
              <w:lang w:val="nb-NO" w:eastAsia="nb-NO"/>
              <w14:ligatures w14:val="standardContextual"/>
            </w:rPr>
          </w:pPr>
          <w:hyperlink w:anchor="_Toc133906618" w:history="1">
            <w:r w:rsidRPr="00A71983">
              <w:rPr>
                <w:rStyle w:val="Hyperkobling"/>
                <w:noProof/>
              </w:rPr>
              <w:t>2.5.4 Vekstrate i produksjon per arbeider</w:t>
            </w:r>
            <w:r>
              <w:rPr>
                <w:noProof/>
                <w:webHidden/>
              </w:rPr>
              <w:tab/>
            </w:r>
            <w:r>
              <w:rPr>
                <w:noProof/>
                <w:webHidden/>
              </w:rPr>
              <w:fldChar w:fldCharType="begin"/>
            </w:r>
            <w:r>
              <w:rPr>
                <w:noProof/>
                <w:webHidden/>
              </w:rPr>
              <w:instrText xml:space="preserve"> PAGEREF _Toc133906618 \h </w:instrText>
            </w:r>
            <w:r>
              <w:rPr>
                <w:noProof/>
                <w:webHidden/>
              </w:rPr>
            </w:r>
            <w:r>
              <w:rPr>
                <w:noProof/>
                <w:webHidden/>
              </w:rPr>
              <w:fldChar w:fldCharType="separate"/>
            </w:r>
            <w:r w:rsidR="00A370E5">
              <w:rPr>
                <w:noProof/>
                <w:webHidden/>
              </w:rPr>
              <w:t>12</w:t>
            </w:r>
            <w:r>
              <w:rPr>
                <w:noProof/>
                <w:webHidden/>
              </w:rPr>
              <w:fldChar w:fldCharType="end"/>
            </w:r>
          </w:hyperlink>
        </w:p>
        <w:p w14:paraId="3E7285EA" w14:textId="38D5DCB6" w:rsidR="004E387D" w:rsidRDefault="004E387D">
          <w:pPr>
            <w:pStyle w:val="INNH4"/>
            <w:tabs>
              <w:tab w:val="right" w:leader="dot" w:pos="9396"/>
            </w:tabs>
            <w:rPr>
              <w:rFonts w:eastAsiaTheme="minorEastAsia"/>
              <w:noProof/>
              <w:kern w:val="2"/>
              <w:sz w:val="22"/>
              <w:szCs w:val="22"/>
              <w:lang w:val="nb-NO" w:eastAsia="nb-NO"/>
              <w14:ligatures w14:val="standardContextual"/>
            </w:rPr>
          </w:pPr>
          <w:hyperlink w:anchor="_Toc133906619" w:history="1">
            <w:r w:rsidRPr="00A71983">
              <w:rPr>
                <w:rStyle w:val="Hyperkobling"/>
                <w:noProof/>
              </w:rPr>
              <w:t>2.5.5 Predikasjoner fra Solow modell med teknologi og naturressuser</w:t>
            </w:r>
            <w:r>
              <w:rPr>
                <w:noProof/>
                <w:webHidden/>
              </w:rPr>
              <w:tab/>
            </w:r>
            <w:r>
              <w:rPr>
                <w:noProof/>
                <w:webHidden/>
              </w:rPr>
              <w:fldChar w:fldCharType="begin"/>
            </w:r>
            <w:r>
              <w:rPr>
                <w:noProof/>
                <w:webHidden/>
              </w:rPr>
              <w:instrText xml:space="preserve"> PAGEREF _Toc133906619 \h </w:instrText>
            </w:r>
            <w:r>
              <w:rPr>
                <w:noProof/>
                <w:webHidden/>
              </w:rPr>
            </w:r>
            <w:r>
              <w:rPr>
                <w:noProof/>
                <w:webHidden/>
              </w:rPr>
              <w:fldChar w:fldCharType="separate"/>
            </w:r>
            <w:r w:rsidR="00A370E5">
              <w:rPr>
                <w:noProof/>
                <w:webHidden/>
              </w:rPr>
              <w:t>13</w:t>
            </w:r>
            <w:r>
              <w:rPr>
                <w:noProof/>
                <w:webHidden/>
              </w:rPr>
              <w:fldChar w:fldCharType="end"/>
            </w:r>
          </w:hyperlink>
        </w:p>
        <w:p w14:paraId="4A883A93" w14:textId="15558070" w:rsidR="004E387D" w:rsidRDefault="004E387D">
          <w:pPr>
            <w:pStyle w:val="INNH2"/>
            <w:tabs>
              <w:tab w:val="right" w:leader="dot" w:pos="9396"/>
            </w:tabs>
            <w:rPr>
              <w:rFonts w:eastAsiaTheme="minorEastAsia"/>
              <w:noProof/>
              <w:kern w:val="2"/>
              <w:sz w:val="22"/>
              <w:szCs w:val="22"/>
              <w:lang w:val="nb-NO" w:eastAsia="nb-NO"/>
              <w14:ligatures w14:val="standardContextual"/>
            </w:rPr>
          </w:pPr>
          <w:hyperlink w:anchor="_Toc133906620" w:history="1">
            <w:r w:rsidRPr="00A71983">
              <w:rPr>
                <w:rStyle w:val="Hyperkobling"/>
                <w:noProof/>
              </w:rPr>
              <w:t>3 Data og metode</w:t>
            </w:r>
            <w:r>
              <w:rPr>
                <w:noProof/>
                <w:webHidden/>
              </w:rPr>
              <w:tab/>
            </w:r>
            <w:r>
              <w:rPr>
                <w:noProof/>
                <w:webHidden/>
              </w:rPr>
              <w:fldChar w:fldCharType="begin"/>
            </w:r>
            <w:r>
              <w:rPr>
                <w:noProof/>
                <w:webHidden/>
              </w:rPr>
              <w:instrText xml:space="preserve"> PAGEREF _Toc133906620 \h </w:instrText>
            </w:r>
            <w:r>
              <w:rPr>
                <w:noProof/>
                <w:webHidden/>
              </w:rPr>
            </w:r>
            <w:r>
              <w:rPr>
                <w:noProof/>
                <w:webHidden/>
              </w:rPr>
              <w:fldChar w:fldCharType="separate"/>
            </w:r>
            <w:r w:rsidR="00A370E5">
              <w:rPr>
                <w:noProof/>
                <w:webHidden/>
              </w:rPr>
              <w:t>13</w:t>
            </w:r>
            <w:r>
              <w:rPr>
                <w:noProof/>
                <w:webHidden/>
              </w:rPr>
              <w:fldChar w:fldCharType="end"/>
            </w:r>
          </w:hyperlink>
        </w:p>
        <w:p w14:paraId="673BE7B3" w14:textId="34B02A7C" w:rsidR="004E387D" w:rsidRDefault="004E387D">
          <w:pPr>
            <w:pStyle w:val="INNH3"/>
            <w:tabs>
              <w:tab w:val="right" w:leader="dot" w:pos="9396"/>
            </w:tabs>
            <w:rPr>
              <w:rFonts w:eastAsiaTheme="minorEastAsia"/>
              <w:noProof/>
              <w:kern w:val="2"/>
              <w:sz w:val="22"/>
              <w:szCs w:val="22"/>
              <w:lang w:val="nb-NO" w:eastAsia="nb-NO"/>
              <w14:ligatures w14:val="standardContextual"/>
            </w:rPr>
          </w:pPr>
          <w:hyperlink w:anchor="_Toc133906621" w:history="1">
            <w:r w:rsidRPr="00A71983">
              <w:rPr>
                <w:rStyle w:val="Hyperkobling"/>
                <w:noProof/>
              </w:rPr>
              <w:t>3.1 Data</w:t>
            </w:r>
            <w:r>
              <w:rPr>
                <w:noProof/>
                <w:webHidden/>
              </w:rPr>
              <w:tab/>
            </w:r>
            <w:r>
              <w:rPr>
                <w:noProof/>
                <w:webHidden/>
              </w:rPr>
              <w:fldChar w:fldCharType="begin"/>
            </w:r>
            <w:r>
              <w:rPr>
                <w:noProof/>
                <w:webHidden/>
              </w:rPr>
              <w:instrText xml:space="preserve"> PAGEREF _Toc133906621 \h </w:instrText>
            </w:r>
            <w:r>
              <w:rPr>
                <w:noProof/>
                <w:webHidden/>
              </w:rPr>
            </w:r>
            <w:r>
              <w:rPr>
                <w:noProof/>
                <w:webHidden/>
              </w:rPr>
              <w:fldChar w:fldCharType="separate"/>
            </w:r>
            <w:r w:rsidR="00A370E5">
              <w:rPr>
                <w:noProof/>
                <w:webHidden/>
              </w:rPr>
              <w:t>13</w:t>
            </w:r>
            <w:r>
              <w:rPr>
                <w:noProof/>
                <w:webHidden/>
              </w:rPr>
              <w:fldChar w:fldCharType="end"/>
            </w:r>
          </w:hyperlink>
        </w:p>
        <w:p w14:paraId="0034B71E" w14:textId="5F1935FC" w:rsidR="004E387D" w:rsidRDefault="004E387D">
          <w:pPr>
            <w:pStyle w:val="INNH3"/>
            <w:tabs>
              <w:tab w:val="right" w:leader="dot" w:pos="9396"/>
            </w:tabs>
            <w:rPr>
              <w:rFonts w:eastAsiaTheme="minorEastAsia"/>
              <w:noProof/>
              <w:kern w:val="2"/>
              <w:sz w:val="22"/>
              <w:szCs w:val="22"/>
              <w:lang w:val="nb-NO" w:eastAsia="nb-NO"/>
              <w14:ligatures w14:val="standardContextual"/>
            </w:rPr>
          </w:pPr>
          <w:hyperlink w:anchor="_Toc133906622" w:history="1">
            <w:r w:rsidRPr="00A71983">
              <w:rPr>
                <w:rStyle w:val="Hyperkobling"/>
                <w:noProof/>
              </w:rPr>
              <w:t>3.2 Metode</w:t>
            </w:r>
            <w:r>
              <w:rPr>
                <w:noProof/>
                <w:webHidden/>
              </w:rPr>
              <w:tab/>
            </w:r>
            <w:r>
              <w:rPr>
                <w:noProof/>
                <w:webHidden/>
              </w:rPr>
              <w:fldChar w:fldCharType="begin"/>
            </w:r>
            <w:r>
              <w:rPr>
                <w:noProof/>
                <w:webHidden/>
              </w:rPr>
              <w:instrText xml:space="preserve"> PAGEREF _Toc133906622 \h </w:instrText>
            </w:r>
            <w:r>
              <w:rPr>
                <w:noProof/>
                <w:webHidden/>
              </w:rPr>
            </w:r>
            <w:r>
              <w:rPr>
                <w:noProof/>
                <w:webHidden/>
              </w:rPr>
              <w:fldChar w:fldCharType="separate"/>
            </w:r>
            <w:r w:rsidR="00A370E5">
              <w:rPr>
                <w:noProof/>
                <w:webHidden/>
              </w:rPr>
              <w:t>13</w:t>
            </w:r>
            <w:r>
              <w:rPr>
                <w:noProof/>
                <w:webHidden/>
              </w:rPr>
              <w:fldChar w:fldCharType="end"/>
            </w:r>
          </w:hyperlink>
        </w:p>
        <w:p w14:paraId="01619B65" w14:textId="55F11D02" w:rsidR="004E387D" w:rsidRDefault="004E387D">
          <w:pPr>
            <w:pStyle w:val="INNH2"/>
            <w:tabs>
              <w:tab w:val="right" w:leader="dot" w:pos="9396"/>
            </w:tabs>
            <w:rPr>
              <w:rFonts w:eastAsiaTheme="minorEastAsia"/>
              <w:noProof/>
              <w:kern w:val="2"/>
              <w:sz w:val="22"/>
              <w:szCs w:val="22"/>
              <w:lang w:val="nb-NO" w:eastAsia="nb-NO"/>
              <w14:ligatures w14:val="standardContextual"/>
            </w:rPr>
          </w:pPr>
          <w:hyperlink w:anchor="_Toc133906623" w:history="1">
            <w:r w:rsidRPr="00A71983">
              <w:rPr>
                <w:rStyle w:val="Hyperkobling"/>
                <w:noProof/>
              </w:rPr>
              <w:t>4 Resultat</w:t>
            </w:r>
            <w:r>
              <w:rPr>
                <w:noProof/>
                <w:webHidden/>
              </w:rPr>
              <w:tab/>
            </w:r>
            <w:r>
              <w:rPr>
                <w:noProof/>
                <w:webHidden/>
              </w:rPr>
              <w:fldChar w:fldCharType="begin"/>
            </w:r>
            <w:r>
              <w:rPr>
                <w:noProof/>
                <w:webHidden/>
              </w:rPr>
              <w:instrText xml:space="preserve"> PAGEREF _Toc133906623 \h </w:instrText>
            </w:r>
            <w:r>
              <w:rPr>
                <w:noProof/>
                <w:webHidden/>
              </w:rPr>
            </w:r>
            <w:r>
              <w:rPr>
                <w:noProof/>
                <w:webHidden/>
              </w:rPr>
              <w:fldChar w:fldCharType="separate"/>
            </w:r>
            <w:r w:rsidR="00A370E5">
              <w:rPr>
                <w:noProof/>
                <w:webHidden/>
              </w:rPr>
              <w:t>14</w:t>
            </w:r>
            <w:r>
              <w:rPr>
                <w:noProof/>
                <w:webHidden/>
              </w:rPr>
              <w:fldChar w:fldCharType="end"/>
            </w:r>
          </w:hyperlink>
        </w:p>
        <w:p w14:paraId="18932C97" w14:textId="05B5B7C7" w:rsidR="004E387D" w:rsidRDefault="004E387D">
          <w:pPr>
            <w:pStyle w:val="INNH3"/>
            <w:tabs>
              <w:tab w:val="right" w:leader="dot" w:pos="9396"/>
            </w:tabs>
            <w:rPr>
              <w:rFonts w:eastAsiaTheme="minorEastAsia"/>
              <w:noProof/>
              <w:kern w:val="2"/>
              <w:sz w:val="22"/>
              <w:szCs w:val="22"/>
              <w:lang w:val="nb-NO" w:eastAsia="nb-NO"/>
              <w14:ligatures w14:val="standardContextual"/>
            </w:rPr>
          </w:pPr>
          <w:hyperlink w:anchor="_Toc133906624" w:history="1">
            <w:r w:rsidRPr="00A71983">
              <w:rPr>
                <w:rStyle w:val="Hyperkobling"/>
                <w:noProof/>
              </w:rPr>
              <w:t>4.1 Deskriptiv statistikk</w:t>
            </w:r>
            <w:r>
              <w:rPr>
                <w:noProof/>
                <w:webHidden/>
              </w:rPr>
              <w:tab/>
            </w:r>
            <w:r>
              <w:rPr>
                <w:noProof/>
                <w:webHidden/>
              </w:rPr>
              <w:fldChar w:fldCharType="begin"/>
            </w:r>
            <w:r>
              <w:rPr>
                <w:noProof/>
                <w:webHidden/>
              </w:rPr>
              <w:instrText xml:space="preserve"> PAGEREF _Toc133906624 \h </w:instrText>
            </w:r>
            <w:r>
              <w:rPr>
                <w:noProof/>
                <w:webHidden/>
              </w:rPr>
            </w:r>
            <w:r>
              <w:rPr>
                <w:noProof/>
                <w:webHidden/>
              </w:rPr>
              <w:fldChar w:fldCharType="separate"/>
            </w:r>
            <w:r w:rsidR="00A370E5">
              <w:rPr>
                <w:noProof/>
                <w:webHidden/>
              </w:rPr>
              <w:t>14</w:t>
            </w:r>
            <w:r>
              <w:rPr>
                <w:noProof/>
                <w:webHidden/>
              </w:rPr>
              <w:fldChar w:fldCharType="end"/>
            </w:r>
          </w:hyperlink>
        </w:p>
        <w:p w14:paraId="612255DC" w14:textId="76CECF7A" w:rsidR="004E387D" w:rsidRDefault="004E387D">
          <w:pPr>
            <w:pStyle w:val="INNH4"/>
            <w:tabs>
              <w:tab w:val="right" w:leader="dot" w:pos="9396"/>
            </w:tabs>
            <w:rPr>
              <w:rFonts w:eastAsiaTheme="minorEastAsia"/>
              <w:noProof/>
              <w:kern w:val="2"/>
              <w:sz w:val="22"/>
              <w:szCs w:val="22"/>
              <w:lang w:val="nb-NO" w:eastAsia="nb-NO"/>
              <w14:ligatures w14:val="standardContextual"/>
            </w:rPr>
          </w:pPr>
          <w:hyperlink w:anchor="_Toc133906625" w:history="1">
            <w:r w:rsidRPr="00A71983">
              <w:rPr>
                <w:rStyle w:val="Hyperkobling"/>
                <w:noProof/>
              </w:rPr>
              <w:t>4.1.1 Tabell deskriptiv statitikkk</w:t>
            </w:r>
            <w:r>
              <w:rPr>
                <w:noProof/>
                <w:webHidden/>
              </w:rPr>
              <w:tab/>
            </w:r>
            <w:r>
              <w:rPr>
                <w:noProof/>
                <w:webHidden/>
              </w:rPr>
              <w:fldChar w:fldCharType="begin"/>
            </w:r>
            <w:r>
              <w:rPr>
                <w:noProof/>
                <w:webHidden/>
              </w:rPr>
              <w:instrText xml:space="preserve"> PAGEREF _Toc133906625 \h </w:instrText>
            </w:r>
            <w:r>
              <w:rPr>
                <w:noProof/>
                <w:webHidden/>
              </w:rPr>
            </w:r>
            <w:r>
              <w:rPr>
                <w:noProof/>
                <w:webHidden/>
              </w:rPr>
              <w:fldChar w:fldCharType="separate"/>
            </w:r>
            <w:r w:rsidR="00A370E5">
              <w:rPr>
                <w:noProof/>
                <w:webHidden/>
              </w:rPr>
              <w:t>14</w:t>
            </w:r>
            <w:r>
              <w:rPr>
                <w:noProof/>
                <w:webHidden/>
              </w:rPr>
              <w:fldChar w:fldCharType="end"/>
            </w:r>
          </w:hyperlink>
        </w:p>
        <w:p w14:paraId="7D44D680" w14:textId="7FC0F3AF" w:rsidR="004E387D" w:rsidRDefault="004E387D">
          <w:pPr>
            <w:pStyle w:val="INNH4"/>
            <w:tabs>
              <w:tab w:val="right" w:leader="dot" w:pos="9396"/>
            </w:tabs>
            <w:rPr>
              <w:rFonts w:eastAsiaTheme="minorEastAsia"/>
              <w:noProof/>
              <w:kern w:val="2"/>
              <w:sz w:val="22"/>
              <w:szCs w:val="22"/>
              <w:lang w:val="nb-NO" w:eastAsia="nb-NO"/>
              <w14:ligatures w14:val="standardContextual"/>
            </w:rPr>
          </w:pPr>
          <w:hyperlink w:anchor="_Toc133906626" w:history="1">
            <w:r w:rsidRPr="00A71983">
              <w:rPr>
                <w:rStyle w:val="Hyperkobling"/>
                <w:noProof/>
              </w:rPr>
              <w:t>4.1.2 Grafisk oversikt over noen sammenhenger</w:t>
            </w:r>
            <w:r>
              <w:rPr>
                <w:noProof/>
                <w:webHidden/>
              </w:rPr>
              <w:tab/>
            </w:r>
            <w:r>
              <w:rPr>
                <w:noProof/>
                <w:webHidden/>
              </w:rPr>
              <w:fldChar w:fldCharType="begin"/>
            </w:r>
            <w:r>
              <w:rPr>
                <w:noProof/>
                <w:webHidden/>
              </w:rPr>
              <w:instrText xml:space="preserve"> PAGEREF _Toc133906626 \h </w:instrText>
            </w:r>
            <w:r>
              <w:rPr>
                <w:noProof/>
                <w:webHidden/>
              </w:rPr>
            </w:r>
            <w:r>
              <w:rPr>
                <w:noProof/>
                <w:webHidden/>
              </w:rPr>
              <w:fldChar w:fldCharType="separate"/>
            </w:r>
            <w:r w:rsidR="00A370E5">
              <w:rPr>
                <w:noProof/>
                <w:webHidden/>
              </w:rPr>
              <w:t>15</w:t>
            </w:r>
            <w:r>
              <w:rPr>
                <w:noProof/>
                <w:webHidden/>
              </w:rPr>
              <w:fldChar w:fldCharType="end"/>
            </w:r>
          </w:hyperlink>
        </w:p>
        <w:p w14:paraId="54E5D6D3" w14:textId="5B8C4F9B" w:rsidR="004E387D" w:rsidRDefault="004E387D">
          <w:pPr>
            <w:pStyle w:val="INNH5"/>
            <w:tabs>
              <w:tab w:val="right" w:leader="dot" w:pos="9396"/>
            </w:tabs>
            <w:rPr>
              <w:rFonts w:eastAsiaTheme="minorEastAsia"/>
              <w:noProof/>
              <w:kern w:val="2"/>
              <w:sz w:val="22"/>
              <w:szCs w:val="22"/>
              <w:lang w:val="nb-NO" w:eastAsia="nb-NO"/>
              <w14:ligatures w14:val="standardContextual"/>
            </w:rPr>
          </w:pPr>
          <w:hyperlink w:anchor="_Toc133906627" w:history="1">
            <w:r w:rsidRPr="00A71983">
              <w:rPr>
                <w:rStyle w:val="Hyperkobling"/>
                <w:noProof/>
              </w:rPr>
              <w:t>4.1.2.1 Sammenhengen mellom sparing og BNP per innbygger</w:t>
            </w:r>
            <w:r>
              <w:rPr>
                <w:noProof/>
                <w:webHidden/>
              </w:rPr>
              <w:tab/>
            </w:r>
            <w:r>
              <w:rPr>
                <w:noProof/>
                <w:webHidden/>
              </w:rPr>
              <w:fldChar w:fldCharType="begin"/>
            </w:r>
            <w:r>
              <w:rPr>
                <w:noProof/>
                <w:webHidden/>
              </w:rPr>
              <w:instrText xml:space="preserve"> PAGEREF _Toc133906627 \h </w:instrText>
            </w:r>
            <w:r>
              <w:rPr>
                <w:noProof/>
                <w:webHidden/>
              </w:rPr>
            </w:r>
            <w:r>
              <w:rPr>
                <w:noProof/>
                <w:webHidden/>
              </w:rPr>
              <w:fldChar w:fldCharType="separate"/>
            </w:r>
            <w:r w:rsidR="00A370E5">
              <w:rPr>
                <w:noProof/>
                <w:webHidden/>
              </w:rPr>
              <w:t>15</w:t>
            </w:r>
            <w:r>
              <w:rPr>
                <w:noProof/>
                <w:webHidden/>
              </w:rPr>
              <w:fldChar w:fldCharType="end"/>
            </w:r>
          </w:hyperlink>
        </w:p>
        <w:p w14:paraId="106F2CE7" w14:textId="3BC5216A" w:rsidR="004E387D" w:rsidRDefault="004E387D">
          <w:pPr>
            <w:pStyle w:val="INNH5"/>
            <w:tabs>
              <w:tab w:val="right" w:leader="dot" w:pos="9396"/>
            </w:tabs>
            <w:rPr>
              <w:rFonts w:eastAsiaTheme="minorEastAsia"/>
              <w:noProof/>
              <w:kern w:val="2"/>
              <w:sz w:val="22"/>
              <w:szCs w:val="22"/>
              <w:lang w:val="nb-NO" w:eastAsia="nb-NO"/>
              <w14:ligatures w14:val="standardContextual"/>
            </w:rPr>
          </w:pPr>
          <w:hyperlink w:anchor="_Toc133906628" w:history="1">
            <w:r w:rsidRPr="00A71983">
              <w:rPr>
                <w:rStyle w:val="Hyperkobling"/>
                <w:noProof/>
              </w:rPr>
              <w:t>4.1.2.2 Sammenhengen mellom gjennomsnittlig årlig vekstrate i befolkningen og BNP per innbygger</w:t>
            </w:r>
            <w:r>
              <w:rPr>
                <w:noProof/>
                <w:webHidden/>
              </w:rPr>
              <w:tab/>
            </w:r>
            <w:r>
              <w:rPr>
                <w:noProof/>
                <w:webHidden/>
              </w:rPr>
              <w:fldChar w:fldCharType="begin"/>
            </w:r>
            <w:r>
              <w:rPr>
                <w:noProof/>
                <w:webHidden/>
              </w:rPr>
              <w:instrText xml:space="preserve"> PAGEREF _Toc133906628 \h </w:instrText>
            </w:r>
            <w:r>
              <w:rPr>
                <w:noProof/>
                <w:webHidden/>
              </w:rPr>
            </w:r>
            <w:r>
              <w:rPr>
                <w:noProof/>
                <w:webHidden/>
              </w:rPr>
              <w:fldChar w:fldCharType="separate"/>
            </w:r>
            <w:r w:rsidR="00A370E5">
              <w:rPr>
                <w:noProof/>
                <w:webHidden/>
              </w:rPr>
              <w:t>16</w:t>
            </w:r>
            <w:r>
              <w:rPr>
                <w:noProof/>
                <w:webHidden/>
              </w:rPr>
              <w:fldChar w:fldCharType="end"/>
            </w:r>
          </w:hyperlink>
        </w:p>
        <w:p w14:paraId="141A6201" w14:textId="4F6273D2" w:rsidR="004E387D" w:rsidRDefault="004E387D">
          <w:pPr>
            <w:pStyle w:val="INNH5"/>
            <w:tabs>
              <w:tab w:val="right" w:leader="dot" w:pos="9396"/>
            </w:tabs>
            <w:rPr>
              <w:rFonts w:eastAsiaTheme="minorEastAsia"/>
              <w:noProof/>
              <w:kern w:val="2"/>
              <w:sz w:val="22"/>
              <w:szCs w:val="22"/>
              <w:lang w:val="nb-NO" w:eastAsia="nb-NO"/>
              <w14:ligatures w14:val="standardContextual"/>
            </w:rPr>
          </w:pPr>
          <w:hyperlink w:anchor="_Toc133906629" w:history="1">
            <w:r w:rsidRPr="00A71983">
              <w:rPr>
                <w:rStyle w:val="Hyperkobling"/>
                <w:noProof/>
              </w:rPr>
              <w:t>4.1.2.3 Sammenhengen mellom utdanningsnivå og BNP per innbygger</w:t>
            </w:r>
            <w:r>
              <w:rPr>
                <w:noProof/>
                <w:webHidden/>
              </w:rPr>
              <w:tab/>
            </w:r>
            <w:r>
              <w:rPr>
                <w:noProof/>
                <w:webHidden/>
              </w:rPr>
              <w:fldChar w:fldCharType="begin"/>
            </w:r>
            <w:r>
              <w:rPr>
                <w:noProof/>
                <w:webHidden/>
              </w:rPr>
              <w:instrText xml:space="preserve"> PAGEREF _Toc133906629 \h </w:instrText>
            </w:r>
            <w:r>
              <w:rPr>
                <w:noProof/>
                <w:webHidden/>
              </w:rPr>
            </w:r>
            <w:r>
              <w:rPr>
                <w:noProof/>
                <w:webHidden/>
              </w:rPr>
              <w:fldChar w:fldCharType="separate"/>
            </w:r>
            <w:r w:rsidR="00A370E5">
              <w:rPr>
                <w:noProof/>
                <w:webHidden/>
              </w:rPr>
              <w:t>17</w:t>
            </w:r>
            <w:r>
              <w:rPr>
                <w:noProof/>
                <w:webHidden/>
              </w:rPr>
              <w:fldChar w:fldCharType="end"/>
            </w:r>
          </w:hyperlink>
        </w:p>
        <w:p w14:paraId="532E69CC" w14:textId="609EA0BC" w:rsidR="004E387D" w:rsidRDefault="004E387D">
          <w:pPr>
            <w:pStyle w:val="INNH5"/>
            <w:tabs>
              <w:tab w:val="right" w:leader="dot" w:pos="9396"/>
            </w:tabs>
            <w:rPr>
              <w:rFonts w:eastAsiaTheme="minorEastAsia"/>
              <w:noProof/>
              <w:kern w:val="2"/>
              <w:sz w:val="22"/>
              <w:szCs w:val="22"/>
              <w:lang w:val="nb-NO" w:eastAsia="nb-NO"/>
              <w14:ligatures w14:val="standardContextual"/>
            </w:rPr>
          </w:pPr>
          <w:hyperlink w:anchor="_Toc133906630" w:history="1">
            <w:r w:rsidRPr="00A71983">
              <w:rPr>
                <w:rStyle w:val="Hyperkobling"/>
                <w:noProof/>
              </w:rPr>
              <w:t>4.1.2.4 Sammenhengen mellom sparing og årlig vekstrate i BNP per innbygger</w:t>
            </w:r>
            <w:r>
              <w:rPr>
                <w:noProof/>
                <w:webHidden/>
              </w:rPr>
              <w:tab/>
            </w:r>
            <w:r>
              <w:rPr>
                <w:noProof/>
                <w:webHidden/>
              </w:rPr>
              <w:fldChar w:fldCharType="begin"/>
            </w:r>
            <w:r>
              <w:rPr>
                <w:noProof/>
                <w:webHidden/>
              </w:rPr>
              <w:instrText xml:space="preserve"> PAGEREF _Toc133906630 \h </w:instrText>
            </w:r>
            <w:r>
              <w:rPr>
                <w:noProof/>
                <w:webHidden/>
              </w:rPr>
            </w:r>
            <w:r>
              <w:rPr>
                <w:noProof/>
                <w:webHidden/>
              </w:rPr>
              <w:fldChar w:fldCharType="separate"/>
            </w:r>
            <w:r w:rsidR="00A370E5">
              <w:rPr>
                <w:noProof/>
                <w:webHidden/>
              </w:rPr>
              <w:t>18</w:t>
            </w:r>
            <w:r>
              <w:rPr>
                <w:noProof/>
                <w:webHidden/>
              </w:rPr>
              <w:fldChar w:fldCharType="end"/>
            </w:r>
          </w:hyperlink>
        </w:p>
        <w:p w14:paraId="369DA21C" w14:textId="693276C1" w:rsidR="004E387D" w:rsidRDefault="004E387D">
          <w:pPr>
            <w:pStyle w:val="INNH5"/>
            <w:tabs>
              <w:tab w:val="right" w:leader="dot" w:pos="9396"/>
            </w:tabs>
            <w:rPr>
              <w:rFonts w:eastAsiaTheme="minorEastAsia"/>
              <w:noProof/>
              <w:kern w:val="2"/>
              <w:sz w:val="22"/>
              <w:szCs w:val="22"/>
              <w:lang w:val="nb-NO" w:eastAsia="nb-NO"/>
              <w14:ligatures w14:val="standardContextual"/>
            </w:rPr>
          </w:pPr>
          <w:hyperlink w:anchor="_Toc133906631" w:history="1">
            <w:r w:rsidRPr="00A71983">
              <w:rPr>
                <w:rStyle w:val="Hyperkobling"/>
                <w:noProof/>
              </w:rPr>
              <w:t>4.1.2.5 Sammenhengen mellom utdanningsnivå og årlig vekstrate i BNP per innbygger</w:t>
            </w:r>
            <w:r>
              <w:rPr>
                <w:noProof/>
                <w:webHidden/>
              </w:rPr>
              <w:tab/>
            </w:r>
            <w:r>
              <w:rPr>
                <w:noProof/>
                <w:webHidden/>
              </w:rPr>
              <w:fldChar w:fldCharType="begin"/>
            </w:r>
            <w:r>
              <w:rPr>
                <w:noProof/>
                <w:webHidden/>
              </w:rPr>
              <w:instrText xml:space="preserve"> PAGEREF _Toc133906631 \h </w:instrText>
            </w:r>
            <w:r>
              <w:rPr>
                <w:noProof/>
                <w:webHidden/>
              </w:rPr>
            </w:r>
            <w:r>
              <w:rPr>
                <w:noProof/>
                <w:webHidden/>
              </w:rPr>
              <w:fldChar w:fldCharType="separate"/>
            </w:r>
            <w:r w:rsidR="00A370E5">
              <w:rPr>
                <w:noProof/>
                <w:webHidden/>
              </w:rPr>
              <w:t>19</w:t>
            </w:r>
            <w:r>
              <w:rPr>
                <w:noProof/>
                <w:webHidden/>
              </w:rPr>
              <w:fldChar w:fldCharType="end"/>
            </w:r>
          </w:hyperlink>
        </w:p>
        <w:p w14:paraId="5860CE55" w14:textId="1415CE40" w:rsidR="004E387D" w:rsidRDefault="004E387D">
          <w:pPr>
            <w:pStyle w:val="INNH3"/>
            <w:tabs>
              <w:tab w:val="right" w:leader="dot" w:pos="9396"/>
            </w:tabs>
            <w:rPr>
              <w:rFonts w:eastAsiaTheme="minorEastAsia"/>
              <w:noProof/>
              <w:kern w:val="2"/>
              <w:sz w:val="22"/>
              <w:szCs w:val="22"/>
              <w:lang w:val="nb-NO" w:eastAsia="nb-NO"/>
              <w14:ligatures w14:val="standardContextual"/>
            </w:rPr>
          </w:pPr>
          <w:hyperlink w:anchor="_Toc133906632" w:history="1">
            <w:r w:rsidRPr="00A71983">
              <w:rPr>
                <w:rStyle w:val="Hyperkobling"/>
                <w:noProof/>
              </w:rPr>
              <w:t>4.2 Økonometrisk analyse</w:t>
            </w:r>
            <w:r>
              <w:rPr>
                <w:noProof/>
                <w:webHidden/>
              </w:rPr>
              <w:tab/>
            </w:r>
            <w:r>
              <w:rPr>
                <w:noProof/>
                <w:webHidden/>
              </w:rPr>
              <w:fldChar w:fldCharType="begin"/>
            </w:r>
            <w:r>
              <w:rPr>
                <w:noProof/>
                <w:webHidden/>
              </w:rPr>
              <w:instrText xml:space="preserve"> PAGEREF _Toc133906632 \h </w:instrText>
            </w:r>
            <w:r>
              <w:rPr>
                <w:noProof/>
                <w:webHidden/>
              </w:rPr>
            </w:r>
            <w:r>
              <w:rPr>
                <w:noProof/>
                <w:webHidden/>
              </w:rPr>
              <w:fldChar w:fldCharType="separate"/>
            </w:r>
            <w:r w:rsidR="00A370E5">
              <w:rPr>
                <w:noProof/>
                <w:webHidden/>
              </w:rPr>
              <w:t>19</w:t>
            </w:r>
            <w:r>
              <w:rPr>
                <w:noProof/>
                <w:webHidden/>
              </w:rPr>
              <w:fldChar w:fldCharType="end"/>
            </w:r>
          </w:hyperlink>
        </w:p>
        <w:p w14:paraId="14D87BA2" w14:textId="52B162E3" w:rsidR="004E387D" w:rsidRDefault="004E387D">
          <w:pPr>
            <w:pStyle w:val="INNH4"/>
            <w:tabs>
              <w:tab w:val="right" w:leader="dot" w:pos="9396"/>
            </w:tabs>
            <w:rPr>
              <w:rFonts w:eastAsiaTheme="minorEastAsia"/>
              <w:noProof/>
              <w:kern w:val="2"/>
              <w:sz w:val="22"/>
              <w:szCs w:val="22"/>
              <w:lang w:val="nb-NO" w:eastAsia="nb-NO"/>
              <w14:ligatures w14:val="standardContextual"/>
            </w:rPr>
          </w:pPr>
          <w:hyperlink w:anchor="_Toc133906633" w:history="1">
            <w:r w:rsidRPr="00A71983">
              <w:rPr>
                <w:rStyle w:val="Hyperkobling"/>
                <w:noProof/>
              </w:rPr>
              <w:t>4.2.1 Modell 1 lukket økonomi</w:t>
            </w:r>
            <w:r>
              <w:rPr>
                <w:noProof/>
                <w:webHidden/>
              </w:rPr>
              <w:tab/>
            </w:r>
            <w:r>
              <w:rPr>
                <w:noProof/>
                <w:webHidden/>
              </w:rPr>
              <w:fldChar w:fldCharType="begin"/>
            </w:r>
            <w:r>
              <w:rPr>
                <w:noProof/>
                <w:webHidden/>
              </w:rPr>
              <w:instrText xml:space="preserve"> PAGEREF _Toc133906633 \h </w:instrText>
            </w:r>
            <w:r>
              <w:rPr>
                <w:noProof/>
                <w:webHidden/>
              </w:rPr>
            </w:r>
            <w:r>
              <w:rPr>
                <w:noProof/>
                <w:webHidden/>
              </w:rPr>
              <w:fldChar w:fldCharType="separate"/>
            </w:r>
            <w:r w:rsidR="00A370E5">
              <w:rPr>
                <w:noProof/>
                <w:webHidden/>
              </w:rPr>
              <w:t>20</w:t>
            </w:r>
            <w:r>
              <w:rPr>
                <w:noProof/>
                <w:webHidden/>
              </w:rPr>
              <w:fldChar w:fldCharType="end"/>
            </w:r>
          </w:hyperlink>
        </w:p>
        <w:p w14:paraId="500BA6C7" w14:textId="7111F5BD" w:rsidR="004E387D" w:rsidRDefault="004E387D">
          <w:pPr>
            <w:pStyle w:val="INNH4"/>
            <w:tabs>
              <w:tab w:val="right" w:leader="dot" w:pos="9396"/>
            </w:tabs>
            <w:rPr>
              <w:rFonts w:eastAsiaTheme="minorEastAsia"/>
              <w:noProof/>
              <w:kern w:val="2"/>
              <w:sz w:val="22"/>
              <w:szCs w:val="22"/>
              <w:lang w:val="nb-NO" w:eastAsia="nb-NO"/>
              <w14:ligatures w14:val="standardContextual"/>
            </w:rPr>
          </w:pPr>
          <w:hyperlink w:anchor="_Toc133906634" w:history="1">
            <w:r w:rsidRPr="00A71983">
              <w:rPr>
                <w:rStyle w:val="Hyperkobling"/>
                <w:noProof/>
              </w:rPr>
              <w:t>4.2.2 Modell 2 åpen økonomi</w:t>
            </w:r>
            <w:r>
              <w:rPr>
                <w:noProof/>
                <w:webHidden/>
              </w:rPr>
              <w:tab/>
            </w:r>
            <w:r>
              <w:rPr>
                <w:noProof/>
                <w:webHidden/>
              </w:rPr>
              <w:fldChar w:fldCharType="begin"/>
            </w:r>
            <w:r>
              <w:rPr>
                <w:noProof/>
                <w:webHidden/>
              </w:rPr>
              <w:instrText xml:space="preserve"> PAGEREF _Toc133906634 \h </w:instrText>
            </w:r>
            <w:r>
              <w:rPr>
                <w:noProof/>
                <w:webHidden/>
              </w:rPr>
            </w:r>
            <w:r>
              <w:rPr>
                <w:noProof/>
                <w:webHidden/>
              </w:rPr>
              <w:fldChar w:fldCharType="separate"/>
            </w:r>
            <w:r w:rsidR="00A370E5">
              <w:rPr>
                <w:noProof/>
                <w:webHidden/>
              </w:rPr>
              <w:t>21</w:t>
            </w:r>
            <w:r>
              <w:rPr>
                <w:noProof/>
                <w:webHidden/>
              </w:rPr>
              <w:fldChar w:fldCharType="end"/>
            </w:r>
          </w:hyperlink>
        </w:p>
        <w:p w14:paraId="6A0A1195" w14:textId="6C26BBC2" w:rsidR="004E387D" w:rsidRDefault="004E387D">
          <w:pPr>
            <w:pStyle w:val="INNH2"/>
            <w:tabs>
              <w:tab w:val="right" w:leader="dot" w:pos="9396"/>
            </w:tabs>
            <w:rPr>
              <w:rFonts w:eastAsiaTheme="minorEastAsia"/>
              <w:noProof/>
              <w:kern w:val="2"/>
              <w:sz w:val="22"/>
              <w:szCs w:val="22"/>
              <w:lang w:val="nb-NO" w:eastAsia="nb-NO"/>
              <w14:ligatures w14:val="standardContextual"/>
            </w:rPr>
          </w:pPr>
          <w:hyperlink w:anchor="_Toc133906635" w:history="1">
            <w:r w:rsidRPr="00A71983">
              <w:rPr>
                <w:rStyle w:val="Hyperkobling"/>
                <w:noProof/>
              </w:rPr>
              <w:t>5 Diskusjon</w:t>
            </w:r>
            <w:r>
              <w:rPr>
                <w:noProof/>
                <w:webHidden/>
              </w:rPr>
              <w:tab/>
            </w:r>
            <w:r>
              <w:rPr>
                <w:noProof/>
                <w:webHidden/>
              </w:rPr>
              <w:fldChar w:fldCharType="begin"/>
            </w:r>
            <w:r>
              <w:rPr>
                <w:noProof/>
                <w:webHidden/>
              </w:rPr>
              <w:instrText xml:space="preserve"> PAGEREF _Toc133906635 \h </w:instrText>
            </w:r>
            <w:r>
              <w:rPr>
                <w:noProof/>
                <w:webHidden/>
              </w:rPr>
            </w:r>
            <w:r>
              <w:rPr>
                <w:noProof/>
                <w:webHidden/>
              </w:rPr>
              <w:fldChar w:fldCharType="separate"/>
            </w:r>
            <w:r w:rsidR="00A370E5">
              <w:rPr>
                <w:noProof/>
                <w:webHidden/>
              </w:rPr>
              <w:t>22</w:t>
            </w:r>
            <w:r>
              <w:rPr>
                <w:noProof/>
                <w:webHidden/>
              </w:rPr>
              <w:fldChar w:fldCharType="end"/>
            </w:r>
          </w:hyperlink>
        </w:p>
        <w:p w14:paraId="1F51738C" w14:textId="3DB8F75F" w:rsidR="004E387D" w:rsidRDefault="004E387D">
          <w:pPr>
            <w:pStyle w:val="INNH3"/>
            <w:tabs>
              <w:tab w:val="right" w:leader="dot" w:pos="9396"/>
            </w:tabs>
            <w:rPr>
              <w:rFonts w:eastAsiaTheme="minorEastAsia"/>
              <w:noProof/>
              <w:kern w:val="2"/>
              <w:sz w:val="22"/>
              <w:szCs w:val="22"/>
              <w:lang w:val="nb-NO" w:eastAsia="nb-NO"/>
              <w14:ligatures w14:val="standardContextual"/>
            </w:rPr>
          </w:pPr>
          <w:hyperlink w:anchor="_Toc133906636" w:history="1">
            <w:r w:rsidRPr="00A71983">
              <w:rPr>
                <w:rStyle w:val="Hyperkobling"/>
                <w:noProof/>
              </w:rPr>
              <w:t>5.1 Vurderinger om model versus resultat</w:t>
            </w:r>
            <w:r>
              <w:rPr>
                <w:noProof/>
                <w:webHidden/>
              </w:rPr>
              <w:tab/>
            </w:r>
            <w:r>
              <w:rPr>
                <w:noProof/>
                <w:webHidden/>
              </w:rPr>
              <w:fldChar w:fldCharType="begin"/>
            </w:r>
            <w:r>
              <w:rPr>
                <w:noProof/>
                <w:webHidden/>
              </w:rPr>
              <w:instrText xml:space="preserve"> PAGEREF _Toc133906636 \h </w:instrText>
            </w:r>
            <w:r>
              <w:rPr>
                <w:noProof/>
                <w:webHidden/>
              </w:rPr>
            </w:r>
            <w:r>
              <w:rPr>
                <w:noProof/>
                <w:webHidden/>
              </w:rPr>
              <w:fldChar w:fldCharType="separate"/>
            </w:r>
            <w:r w:rsidR="00A370E5">
              <w:rPr>
                <w:noProof/>
                <w:webHidden/>
              </w:rPr>
              <w:t>22</w:t>
            </w:r>
            <w:r>
              <w:rPr>
                <w:noProof/>
                <w:webHidden/>
              </w:rPr>
              <w:fldChar w:fldCharType="end"/>
            </w:r>
          </w:hyperlink>
        </w:p>
        <w:p w14:paraId="12CA835A" w14:textId="473A5653" w:rsidR="004E387D" w:rsidRDefault="004E387D">
          <w:pPr>
            <w:pStyle w:val="INNH3"/>
            <w:tabs>
              <w:tab w:val="right" w:leader="dot" w:pos="9396"/>
            </w:tabs>
            <w:rPr>
              <w:rFonts w:eastAsiaTheme="minorEastAsia"/>
              <w:noProof/>
              <w:kern w:val="2"/>
              <w:sz w:val="22"/>
              <w:szCs w:val="22"/>
              <w:lang w:val="nb-NO" w:eastAsia="nb-NO"/>
              <w14:ligatures w14:val="standardContextual"/>
            </w:rPr>
          </w:pPr>
          <w:hyperlink w:anchor="_Toc133906637" w:history="1">
            <w:r w:rsidRPr="00A71983">
              <w:rPr>
                <w:rStyle w:val="Hyperkobling"/>
                <w:noProof/>
              </w:rPr>
              <w:t>5.2 Forholdet til ekstremverdier(outliers)</w:t>
            </w:r>
            <w:r>
              <w:rPr>
                <w:noProof/>
                <w:webHidden/>
              </w:rPr>
              <w:tab/>
            </w:r>
            <w:r>
              <w:rPr>
                <w:noProof/>
                <w:webHidden/>
              </w:rPr>
              <w:fldChar w:fldCharType="begin"/>
            </w:r>
            <w:r>
              <w:rPr>
                <w:noProof/>
                <w:webHidden/>
              </w:rPr>
              <w:instrText xml:space="preserve"> PAGEREF _Toc133906637 \h </w:instrText>
            </w:r>
            <w:r>
              <w:rPr>
                <w:noProof/>
                <w:webHidden/>
              </w:rPr>
            </w:r>
            <w:r>
              <w:rPr>
                <w:noProof/>
                <w:webHidden/>
              </w:rPr>
              <w:fldChar w:fldCharType="separate"/>
            </w:r>
            <w:r w:rsidR="00A370E5">
              <w:rPr>
                <w:noProof/>
                <w:webHidden/>
              </w:rPr>
              <w:t>22</w:t>
            </w:r>
            <w:r>
              <w:rPr>
                <w:noProof/>
                <w:webHidden/>
              </w:rPr>
              <w:fldChar w:fldCharType="end"/>
            </w:r>
          </w:hyperlink>
        </w:p>
        <w:p w14:paraId="7E1DBDBA" w14:textId="5B5EBA23" w:rsidR="004E387D" w:rsidRDefault="004E387D">
          <w:pPr>
            <w:pStyle w:val="INNH3"/>
            <w:tabs>
              <w:tab w:val="right" w:leader="dot" w:pos="9396"/>
            </w:tabs>
            <w:rPr>
              <w:rFonts w:eastAsiaTheme="minorEastAsia"/>
              <w:noProof/>
              <w:kern w:val="2"/>
              <w:sz w:val="22"/>
              <w:szCs w:val="22"/>
              <w:lang w:val="nb-NO" w:eastAsia="nb-NO"/>
              <w14:ligatures w14:val="standardContextual"/>
            </w:rPr>
          </w:pPr>
          <w:hyperlink w:anchor="_Toc133906638" w:history="1">
            <w:r w:rsidRPr="00A71983">
              <w:rPr>
                <w:rStyle w:val="Hyperkobling"/>
                <w:noProof/>
              </w:rPr>
              <w:t>5.3 Politiske tiltak for bærekraftig vekst</w:t>
            </w:r>
            <w:r>
              <w:rPr>
                <w:noProof/>
                <w:webHidden/>
              </w:rPr>
              <w:tab/>
            </w:r>
            <w:r>
              <w:rPr>
                <w:noProof/>
                <w:webHidden/>
              </w:rPr>
              <w:fldChar w:fldCharType="begin"/>
            </w:r>
            <w:r>
              <w:rPr>
                <w:noProof/>
                <w:webHidden/>
              </w:rPr>
              <w:instrText xml:space="preserve"> PAGEREF _Toc133906638 \h </w:instrText>
            </w:r>
            <w:r>
              <w:rPr>
                <w:noProof/>
                <w:webHidden/>
              </w:rPr>
            </w:r>
            <w:r>
              <w:rPr>
                <w:noProof/>
                <w:webHidden/>
              </w:rPr>
              <w:fldChar w:fldCharType="separate"/>
            </w:r>
            <w:r w:rsidR="00A370E5">
              <w:rPr>
                <w:noProof/>
                <w:webHidden/>
              </w:rPr>
              <w:t>23</w:t>
            </w:r>
            <w:r>
              <w:rPr>
                <w:noProof/>
                <w:webHidden/>
              </w:rPr>
              <w:fldChar w:fldCharType="end"/>
            </w:r>
          </w:hyperlink>
        </w:p>
        <w:p w14:paraId="560484F3" w14:textId="12A65EE2" w:rsidR="004E387D" w:rsidRDefault="004E387D">
          <w:pPr>
            <w:pStyle w:val="INNH2"/>
            <w:tabs>
              <w:tab w:val="right" w:leader="dot" w:pos="9396"/>
            </w:tabs>
            <w:rPr>
              <w:rFonts w:eastAsiaTheme="minorEastAsia"/>
              <w:noProof/>
              <w:kern w:val="2"/>
              <w:sz w:val="22"/>
              <w:szCs w:val="22"/>
              <w:lang w:val="nb-NO" w:eastAsia="nb-NO"/>
              <w14:ligatures w14:val="standardContextual"/>
            </w:rPr>
          </w:pPr>
          <w:hyperlink w:anchor="_Toc133906639" w:history="1">
            <w:r w:rsidRPr="00A71983">
              <w:rPr>
                <w:rStyle w:val="Hyperkobling"/>
                <w:noProof/>
              </w:rPr>
              <w:t>6 Referanser</w:t>
            </w:r>
            <w:r>
              <w:rPr>
                <w:noProof/>
                <w:webHidden/>
              </w:rPr>
              <w:tab/>
            </w:r>
            <w:r>
              <w:rPr>
                <w:noProof/>
                <w:webHidden/>
              </w:rPr>
              <w:fldChar w:fldCharType="begin"/>
            </w:r>
            <w:r>
              <w:rPr>
                <w:noProof/>
                <w:webHidden/>
              </w:rPr>
              <w:instrText xml:space="preserve"> PAGEREF _Toc133906639 \h </w:instrText>
            </w:r>
            <w:r>
              <w:rPr>
                <w:noProof/>
                <w:webHidden/>
              </w:rPr>
            </w:r>
            <w:r>
              <w:rPr>
                <w:noProof/>
                <w:webHidden/>
              </w:rPr>
              <w:fldChar w:fldCharType="separate"/>
            </w:r>
            <w:r w:rsidR="00A370E5">
              <w:rPr>
                <w:noProof/>
                <w:webHidden/>
              </w:rPr>
              <w:t>23</w:t>
            </w:r>
            <w:r>
              <w:rPr>
                <w:noProof/>
                <w:webHidden/>
              </w:rPr>
              <w:fldChar w:fldCharType="end"/>
            </w:r>
          </w:hyperlink>
        </w:p>
        <w:p w14:paraId="066D4C33" w14:textId="7E93BAB1" w:rsidR="004E387D" w:rsidRDefault="004E387D">
          <w:pPr>
            <w:pStyle w:val="INNH2"/>
            <w:tabs>
              <w:tab w:val="right" w:leader="dot" w:pos="9396"/>
            </w:tabs>
            <w:rPr>
              <w:rFonts w:eastAsiaTheme="minorEastAsia"/>
              <w:noProof/>
              <w:kern w:val="2"/>
              <w:sz w:val="22"/>
              <w:szCs w:val="22"/>
              <w:lang w:val="nb-NO" w:eastAsia="nb-NO"/>
              <w14:ligatures w14:val="standardContextual"/>
            </w:rPr>
          </w:pPr>
          <w:hyperlink w:anchor="_Toc133906640" w:history="1">
            <w:r w:rsidRPr="00A71983">
              <w:rPr>
                <w:rStyle w:val="Hyperkobling"/>
                <w:noProof/>
              </w:rPr>
              <w:t>7 Appendiks</w:t>
            </w:r>
            <w:r>
              <w:rPr>
                <w:noProof/>
                <w:webHidden/>
              </w:rPr>
              <w:tab/>
            </w:r>
            <w:r>
              <w:rPr>
                <w:noProof/>
                <w:webHidden/>
              </w:rPr>
              <w:fldChar w:fldCharType="begin"/>
            </w:r>
            <w:r>
              <w:rPr>
                <w:noProof/>
                <w:webHidden/>
              </w:rPr>
              <w:instrText xml:space="preserve"> PAGEREF _Toc133906640 \h </w:instrText>
            </w:r>
            <w:r>
              <w:rPr>
                <w:noProof/>
                <w:webHidden/>
              </w:rPr>
            </w:r>
            <w:r>
              <w:rPr>
                <w:noProof/>
                <w:webHidden/>
              </w:rPr>
              <w:fldChar w:fldCharType="separate"/>
            </w:r>
            <w:r w:rsidR="00A370E5">
              <w:rPr>
                <w:noProof/>
                <w:webHidden/>
              </w:rPr>
              <w:t>23</w:t>
            </w:r>
            <w:r>
              <w:rPr>
                <w:noProof/>
                <w:webHidden/>
              </w:rPr>
              <w:fldChar w:fldCharType="end"/>
            </w:r>
          </w:hyperlink>
        </w:p>
        <w:p w14:paraId="2A1105EA" w14:textId="0FD9D12A" w:rsidR="004E387D" w:rsidRDefault="004E387D">
          <w:pPr>
            <w:pStyle w:val="INNH3"/>
            <w:tabs>
              <w:tab w:val="right" w:leader="dot" w:pos="9396"/>
            </w:tabs>
            <w:rPr>
              <w:rFonts w:eastAsiaTheme="minorEastAsia"/>
              <w:noProof/>
              <w:kern w:val="2"/>
              <w:sz w:val="22"/>
              <w:szCs w:val="22"/>
              <w:lang w:val="nb-NO" w:eastAsia="nb-NO"/>
              <w14:ligatures w14:val="standardContextual"/>
            </w:rPr>
          </w:pPr>
          <w:hyperlink w:anchor="_Toc133906641" w:history="1">
            <w:r w:rsidRPr="00A71983">
              <w:rPr>
                <w:rStyle w:val="Hyperkobling"/>
                <w:noProof/>
              </w:rPr>
              <w:t>7.1 Lenke til R-skript på GitHub.</w:t>
            </w:r>
            <w:r>
              <w:rPr>
                <w:noProof/>
                <w:webHidden/>
              </w:rPr>
              <w:tab/>
            </w:r>
            <w:r>
              <w:rPr>
                <w:noProof/>
                <w:webHidden/>
              </w:rPr>
              <w:fldChar w:fldCharType="begin"/>
            </w:r>
            <w:r>
              <w:rPr>
                <w:noProof/>
                <w:webHidden/>
              </w:rPr>
              <w:instrText xml:space="preserve"> PAGEREF _Toc133906641 \h </w:instrText>
            </w:r>
            <w:r>
              <w:rPr>
                <w:noProof/>
                <w:webHidden/>
              </w:rPr>
            </w:r>
            <w:r>
              <w:rPr>
                <w:noProof/>
                <w:webHidden/>
              </w:rPr>
              <w:fldChar w:fldCharType="separate"/>
            </w:r>
            <w:r w:rsidR="00A370E5">
              <w:rPr>
                <w:noProof/>
                <w:webHidden/>
              </w:rPr>
              <w:t>23</w:t>
            </w:r>
            <w:r>
              <w:rPr>
                <w:noProof/>
                <w:webHidden/>
              </w:rPr>
              <w:fldChar w:fldCharType="end"/>
            </w:r>
          </w:hyperlink>
        </w:p>
        <w:p w14:paraId="6A1C9D20" w14:textId="73127D18" w:rsidR="004E387D" w:rsidRDefault="004E387D">
          <w:pPr>
            <w:pStyle w:val="INNH3"/>
            <w:tabs>
              <w:tab w:val="right" w:leader="dot" w:pos="9396"/>
            </w:tabs>
            <w:rPr>
              <w:rFonts w:eastAsiaTheme="minorEastAsia"/>
              <w:noProof/>
              <w:kern w:val="2"/>
              <w:sz w:val="22"/>
              <w:szCs w:val="22"/>
              <w:lang w:val="nb-NO" w:eastAsia="nb-NO"/>
              <w14:ligatures w14:val="standardContextual"/>
            </w:rPr>
          </w:pPr>
          <w:hyperlink w:anchor="_Toc133906642" w:history="1">
            <w:r w:rsidRPr="00A71983">
              <w:rPr>
                <w:rStyle w:val="Hyperkobling"/>
                <w:noProof/>
              </w:rPr>
              <w:t>7.2 Variabeloversikt</w:t>
            </w:r>
            <w:r>
              <w:rPr>
                <w:noProof/>
                <w:webHidden/>
              </w:rPr>
              <w:tab/>
            </w:r>
            <w:r>
              <w:rPr>
                <w:noProof/>
                <w:webHidden/>
              </w:rPr>
              <w:fldChar w:fldCharType="begin"/>
            </w:r>
            <w:r>
              <w:rPr>
                <w:noProof/>
                <w:webHidden/>
              </w:rPr>
              <w:instrText xml:space="preserve"> PAGEREF _Toc133906642 \h </w:instrText>
            </w:r>
            <w:r>
              <w:rPr>
                <w:noProof/>
                <w:webHidden/>
              </w:rPr>
            </w:r>
            <w:r>
              <w:rPr>
                <w:noProof/>
                <w:webHidden/>
              </w:rPr>
              <w:fldChar w:fldCharType="separate"/>
            </w:r>
            <w:r w:rsidR="00A370E5">
              <w:rPr>
                <w:noProof/>
                <w:webHidden/>
              </w:rPr>
              <w:t>23</w:t>
            </w:r>
            <w:r>
              <w:rPr>
                <w:noProof/>
                <w:webHidden/>
              </w:rPr>
              <w:fldChar w:fldCharType="end"/>
            </w:r>
          </w:hyperlink>
        </w:p>
        <w:p w14:paraId="66C4BA87" w14:textId="2A216612" w:rsidR="004E387D" w:rsidRDefault="004E387D">
          <w:pPr>
            <w:pStyle w:val="INNH3"/>
            <w:tabs>
              <w:tab w:val="right" w:leader="dot" w:pos="9396"/>
            </w:tabs>
            <w:rPr>
              <w:rFonts w:eastAsiaTheme="minorEastAsia"/>
              <w:noProof/>
              <w:kern w:val="2"/>
              <w:sz w:val="22"/>
              <w:szCs w:val="22"/>
              <w:lang w:val="nb-NO" w:eastAsia="nb-NO"/>
              <w14:ligatures w14:val="standardContextual"/>
            </w:rPr>
          </w:pPr>
          <w:hyperlink w:anchor="_Toc133906643" w:history="1">
            <w:r w:rsidRPr="00A71983">
              <w:rPr>
                <w:rStyle w:val="Hyperkobling"/>
                <w:noProof/>
              </w:rPr>
              <w:t>7.3 Modeller uten ekstremverdier</w:t>
            </w:r>
            <w:r>
              <w:rPr>
                <w:noProof/>
                <w:webHidden/>
              </w:rPr>
              <w:tab/>
            </w:r>
            <w:r>
              <w:rPr>
                <w:noProof/>
                <w:webHidden/>
              </w:rPr>
              <w:fldChar w:fldCharType="begin"/>
            </w:r>
            <w:r>
              <w:rPr>
                <w:noProof/>
                <w:webHidden/>
              </w:rPr>
              <w:instrText xml:space="preserve"> PAGEREF _Toc133906643 \h </w:instrText>
            </w:r>
            <w:r>
              <w:rPr>
                <w:noProof/>
                <w:webHidden/>
              </w:rPr>
            </w:r>
            <w:r>
              <w:rPr>
                <w:noProof/>
                <w:webHidden/>
              </w:rPr>
              <w:fldChar w:fldCharType="separate"/>
            </w:r>
            <w:r w:rsidR="00A370E5">
              <w:rPr>
                <w:noProof/>
                <w:webHidden/>
              </w:rPr>
              <w:t>25</w:t>
            </w:r>
            <w:r>
              <w:rPr>
                <w:noProof/>
                <w:webHidden/>
              </w:rPr>
              <w:fldChar w:fldCharType="end"/>
            </w:r>
          </w:hyperlink>
        </w:p>
        <w:p w14:paraId="2434A815" w14:textId="137AFF26" w:rsidR="004E387D" w:rsidRDefault="004E387D">
          <w:pPr>
            <w:pStyle w:val="INNH4"/>
            <w:tabs>
              <w:tab w:val="right" w:leader="dot" w:pos="9396"/>
            </w:tabs>
            <w:rPr>
              <w:rFonts w:eastAsiaTheme="minorEastAsia"/>
              <w:noProof/>
              <w:kern w:val="2"/>
              <w:sz w:val="22"/>
              <w:szCs w:val="22"/>
              <w:lang w:val="nb-NO" w:eastAsia="nb-NO"/>
              <w14:ligatures w14:val="standardContextual"/>
            </w:rPr>
          </w:pPr>
          <w:hyperlink w:anchor="_Toc133906644" w:history="1">
            <w:r w:rsidRPr="00A71983">
              <w:rPr>
                <w:rStyle w:val="Hyperkobling"/>
                <w:noProof/>
              </w:rPr>
              <w:t>7.3.1 Deskriptiv statistikk uten ekstremverdier</w:t>
            </w:r>
            <w:r>
              <w:rPr>
                <w:noProof/>
                <w:webHidden/>
              </w:rPr>
              <w:tab/>
            </w:r>
            <w:r>
              <w:rPr>
                <w:noProof/>
                <w:webHidden/>
              </w:rPr>
              <w:fldChar w:fldCharType="begin"/>
            </w:r>
            <w:r>
              <w:rPr>
                <w:noProof/>
                <w:webHidden/>
              </w:rPr>
              <w:instrText xml:space="preserve"> PAGEREF _Toc133906644 \h </w:instrText>
            </w:r>
            <w:r>
              <w:rPr>
                <w:noProof/>
                <w:webHidden/>
              </w:rPr>
            </w:r>
            <w:r>
              <w:rPr>
                <w:noProof/>
                <w:webHidden/>
              </w:rPr>
              <w:fldChar w:fldCharType="separate"/>
            </w:r>
            <w:r w:rsidR="00A370E5">
              <w:rPr>
                <w:noProof/>
                <w:webHidden/>
              </w:rPr>
              <w:t>25</w:t>
            </w:r>
            <w:r>
              <w:rPr>
                <w:noProof/>
                <w:webHidden/>
              </w:rPr>
              <w:fldChar w:fldCharType="end"/>
            </w:r>
          </w:hyperlink>
        </w:p>
        <w:p w14:paraId="1320FBB5" w14:textId="075FDAE9" w:rsidR="004E387D" w:rsidRDefault="004E387D">
          <w:pPr>
            <w:pStyle w:val="INNH4"/>
            <w:tabs>
              <w:tab w:val="right" w:leader="dot" w:pos="9396"/>
            </w:tabs>
            <w:rPr>
              <w:rFonts w:eastAsiaTheme="minorEastAsia"/>
              <w:noProof/>
              <w:kern w:val="2"/>
              <w:sz w:val="22"/>
              <w:szCs w:val="22"/>
              <w:lang w:val="nb-NO" w:eastAsia="nb-NO"/>
              <w14:ligatures w14:val="standardContextual"/>
            </w:rPr>
          </w:pPr>
          <w:hyperlink w:anchor="_Toc133906645" w:history="1">
            <w:r w:rsidRPr="00A71983">
              <w:rPr>
                <w:rStyle w:val="Hyperkobling"/>
                <w:noProof/>
              </w:rPr>
              <w:t>7.3.2 Model 3 lukket økonomi</w:t>
            </w:r>
            <w:r>
              <w:rPr>
                <w:noProof/>
                <w:webHidden/>
              </w:rPr>
              <w:tab/>
            </w:r>
            <w:r>
              <w:rPr>
                <w:noProof/>
                <w:webHidden/>
              </w:rPr>
              <w:fldChar w:fldCharType="begin"/>
            </w:r>
            <w:r>
              <w:rPr>
                <w:noProof/>
                <w:webHidden/>
              </w:rPr>
              <w:instrText xml:space="preserve"> PAGEREF _Toc133906645 \h </w:instrText>
            </w:r>
            <w:r>
              <w:rPr>
                <w:noProof/>
                <w:webHidden/>
              </w:rPr>
            </w:r>
            <w:r>
              <w:rPr>
                <w:noProof/>
                <w:webHidden/>
              </w:rPr>
              <w:fldChar w:fldCharType="separate"/>
            </w:r>
            <w:r w:rsidR="00A370E5">
              <w:rPr>
                <w:noProof/>
                <w:webHidden/>
              </w:rPr>
              <w:t>26</w:t>
            </w:r>
            <w:r>
              <w:rPr>
                <w:noProof/>
                <w:webHidden/>
              </w:rPr>
              <w:fldChar w:fldCharType="end"/>
            </w:r>
          </w:hyperlink>
        </w:p>
        <w:p w14:paraId="73650C91" w14:textId="3E9922DE" w:rsidR="004E387D" w:rsidRDefault="004E387D">
          <w:pPr>
            <w:pStyle w:val="INNH4"/>
            <w:tabs>
              <w:tab w:val="right" w:leader="dot" w:pos="9396"/>
            </w:tabs>
            <w:rPr>
              <w:rFonts w:eastAsiaTheme="minorEastAsia"/>
              <w:noProof/>
              <w:kern w:val="2"/>
              <w:sz w:val="22"/>
              <w:szCs w:val="22"/>
              <w:lang w:val="nb-NO" w:eastAsia="nb-NO"/>
              <w14:ligatures w14:val="standardContextual"/>
            </w:rPr>
          </w:pPr>
          <w:hyperlink w:anchor="_Toc133906646" w:history="1">
            <w:r w:rsidRPr="00A71983">
              <w:rPr>
                <w:rStyle w:val="Hyperkobling"/>
                <w:noProof/>
              </w:rPr>
              <w:t>7.3.3 Model 4 åpen økonomi</w:t>
            </w:r>
            <w:r>
              <w:rPr>
                <w:noProof/>
                <w:webHidden/>
              </w:rPr>
              <w:tab/>
            </w:r>
            <w:r>
              <w:rPr>
                <w:noProof/>
                <w:webHidden/>
              </w:rPr>
              <w:fldChar w:fldCharType="begin"/>
            </w:r>
            <w:r>
              <w:rPr>
                <w:noProof/>
                <w:webHidden/>
              </w:rPr>
              <w:instrText xml:space="preserve"> PAGEREF _Toc133906646 \h </w:instrText>
            </w:r>
            <w:r>
              <w:rPr>
                <w:noProof/>
                <w:webHidden/>
              </w:rPr>
            </w:r>
            <w:r>
              <w:rPr>
                <w:noProof/>
                <w:webHidden/>
              </w:rPr>
              <w:fldChar w:fldCharType="separate"/>
            </w:r>
            <w:r w:rsidR="00A370E5">
              <w:rPr>
                <w:noProof/>
                <w:webHidden/>
              </w:rPr>
              <w:t>27</w:t>
            </w:r>
            <w:r>
              <w:rPr>
                <w:noProof/>
                <w:webHidden/>
              </w:rPr>
              <w:fldChar w:fldCharType="end"/>
            </w:r>
          </w:hyperlink>
        </w:p>
        <w:p w14:paraId="394AA929" w14:textId="06A01143" w:rsidR="008F0CEF" w:rsidRDefault="00000000">
          <w:r>
            <w:fldChar w:fldCharType="end"/>
          </w:r>
        </w:p>
      </w:sdtContent>
    </w:sdt>
    <w:p w14:paraId="00486B88" w14:textId="77777777" w:rsidR="008F0CEF" w:rsidRDefault="00000000">
      <w:pPr>
        <w:pStyle w:val="Overskrift2"/>
      </w:pPr>
      <w:bookmarkStart w:id="0" w:name="introduksjon"/>
      <w:bookmarkStart w:id="1" w:name="_Toc133906601"/>
      <w:r>
        <w:t>1 Introduksjon</w:t>
      </w:r>
      <w:bookmarkEnd w:id="1"/>
    </w:p>
    <w:p w14:paraId="7551E784" w14:textId="77777777" w:rsidR="008F0CEF" w:rsidRDefault="00000000">
      <w:pPr>
        <w:pStyle w:val="FirstParagraph"/>
      </w:pPr>
      <w:r>
        <w:t>Jeg vil i denne oppgaven gjøre rede for Solows vekstteorier og anvende den på et datasett fra Verdensbanken for å analysere om og i hvilken grad disse teoriene kan bidra til å forstå hva økonomisk vekst er og hva som skaper økonomisk vekst.</w:t>
      </w:r>
      <w:r>
        <w:br/>
      </w:r>
      <w:r>
        <w:br/>
        <w:t>Bruttonasjonalproduktet(BNP) for et land er lik summen av alle varer og tjenester som produseres i et år minus varene og tjenestene som brukes i produksjonen. For å kunne sammenlikne land med hensyn til BNP brukes ofte BNP per innbygger. Vi får da et bilde av en verden med veldig store forskjeller. Samtidig er det jo ikke slik at BNP per innbygger faktisk angir hvor mye hver innbygger mottar av BNP. Det er ikke et begrep som forteller noe om fordelingen av produksjonen, bare om størrelsen.</w:t>
      </w:r>
      <w:r>
        <w:br/>
      </w:r>
      <w:r>
        <w:br/>
        <w:t xml:space="preserve">For å måle fordeling av et lands inntekter kan vi bruke Lorenz-kurve og Gini-indeks. Lorenz-kurven viser hvor stor andel av de totale inntektene som tilfaller en gitt andel av befolkningen når den er ordnet etter inntekt. Ved full likhet vil det være samsvar mellom andel av befolkning og andel av inntekt, slik at for eksempel 10 % av befolkningen vil motta 10 prosent av inntektene. Gini-indeksen oppsummerer disse resultatene i et tall som </w:t>
      </w:r>
      <w:r>
        <w:lastRenderedPageBreak/>
        <w:t>uttrykker graden av inntektsulikhet i et land på en skala fra 0 til 1 der 0 betyr fullstendig likhet.(Meld. St. 13 (2018-2019), boks 2.4, s.27)</w:t>
      </w:r>
    </w:p>
    <w:p w14:paraId="622BAC1D" w14:textId="77777777" w:rsidR="008F0CEF" w:rsidRDefault="00000000">
      <w:pPr>
        <w:pStyle w:val="Brdtekst"/>
      </w:pPr>
      <w:r>
        <w:br/>
        <w:t>Selv om BNP per innbygger ikke er et fordelingsbegrep, vil det være slik at nivået er viktig for velferden til innbyggerne i et land. Også med en veldig skjev fordeling av de totale inntektene, vil det være mulig å tenke seg at jo høyere inntekter, jo mer brukes på hver innbygger.I en slik sammenheng er derfor økonomisk vekst viktig fordi det skaper større inntekter som muliggjør økt velferd selv med en skjev inntektsfordeling i et land. Vi vet at det er sammenheng mellom BNP per innbygger og forventet levealder, og at det er store forskjeller i levealder mellom fattige og rike land. Vi vet også at omfanget av ekstrem fattigdom og sult følger samme landmønster. Økonomisk vekst målt i vekst i BNP per innbygger er derfor relevant å analysere fordi det skaper muligheter for økt velferd for et lands innbyggere, avhengig av fordelingen av inntekter.</w:t>
      </w:r>
    </w:p>
    <w:p w14:paraId="4076B1D2" w14:textId="77777777" w:rsidR="008F0CEF" w:rsidRDefault="00000000">
      <w:pPr>
        <w:pStyle w:val="Brdtekst"/>
      </w:pPr>
      <w:r>
        <w:br/>
        <w:t>I teoridelen vil jeg ta utgangspunkt i Solow BAS vekstmodell for å vise hvilke faktorer som er bestemmende for vekstnivå og vekstrate i en land. Deretter vil jeg utvide modellen til å omfatte teknologi, kvaliteten til produksjonsfaktorene og naturressurser og gjøre tilsvarende utledninger.</w:t>
      </w:r>
    </w:p>
    <w:p w14:paraId="2490A49A" w14:textId="77777777" w:rsidR="008F0CEF" w:rsidRDefault="00000000">
      <w:pPr>
        <w:pStyle w:val="Brdtekst"/>
      </w:pPr>
      <w:r>
        <w:t>Den empiriske analysen vil være regresjonsanalyse av data fra World Development Indicators fra Verdensbanken som søker å besvare hva bestemmer nivå på og vekst i materiell velferd.</w:t>
      </w:r>
    </w:p>
    <w:p w14:paraId="5C075D38" w14:textId="77777777" w:rsidR="008F0CEF" w:rsidRDefault="00000000">
      <w:pPr>
        <w:pStyle w:val="Overskrift2"/>
      </w:pPr>
      <w:bookmarkStart w:id="2" w:name="teori-solow-modellen"/>
      <w:bookmarkStart w:id="3" w:name="_Toc133906602"/>
      <w:bookmarkEnd w:id="0"/>
      <w:r>
        <w:t>2 Teori: Solow-modellen</w:t>
      </w:r>
      <w:bookmarkEnd w:id="3"/>
    </w:p>
    <w:p w14:paraId="21900CCE" w14:textId="77777777" w:rsidR="008F0CEF" w:rsidRDefault="00000000">
      <w:pPr>
        <w:pStyle w:val="FirstParagraph"/>
      </w:pPr>
      <w:r>
        <w:t>Vekstmodellene til Solow er av ulik kompleksitet fra en enkel modell med kun produksjonsfaktorene kapital og arbeid til den mest avanserte som også har med teknologi, total faktorproduktivitet og naturressurser. Jeg vil starte med å beskrive den enkle modellen og resultatene vi kommer fram til. De matematiske utledningene er basert på forelesningsnotater, men med egne kommentarer.</w:t>
      </w:r>
    </w:p>
    <w:p w14:paraId="2E47FE0C" w14:textId="77777777" w:rsidR="008F0CEF" w:rsidRDefault="00000000">
      <w:pPr>
        <w:pStyle w:val="Overskrift3"/>
      </w:pPr>
      <w:bookmarkStart w:id="4" w:name="solow-bas-modellen"/>
      <w:bookmarkStart w:id="5" w:name="_Toc133906603"/>
      <w:r>
        <w:t>2.1 Solow BAS modellen</w:t>
      </w:r>
      <w:bookmarkEnd w:id="5"/>
    </w:p>
    <w:p w14:paraId="1AE9E994" w14:textId="77777777" w:rsidR="008F0CEF" w:rsidRDefault="00000000">
      <w:pPr>
        <w:pStyle w:val="FirstParagraph"/>
      </w:pPr>
      <w:r>
        <w:t>Produksjonen(</w:t>
      </w:r>
      <m:oMath>
        <m:r>
          <w:rPr>
            <w:rFonts w:ascii="Cambria Math" w:hAnsi="Cambria Math"/>
          </w:rPr>
          <m:t>Y</m:t>
        </m:r>
      </m:oMath>
      <w:r>
        <w:t>) skjer ved hjelp av to innsatsfaktor, Arbeidskraft(</w:t>
      </w:r>
      <m:oMath>
        <m:r>
          <w:rPr>
            <w:rFonts w:ascii="Cambria Math" w:hAnsi="Cambria Math"/>
          </w:rPr>
          <m:t>L</m:t>
        </m:r>
      </m:oMath>
      <w:r>
        <w:t>) og Kapital(</w:t>
      </w:r>
      <m:oMath>
        <m:r>
          <w:rPr>
            <w:rFonts w:ascii="Cambria Math" w:hAnsi="Cambria Math"/>
          </w:rPr>
          <m:t>K</m:t>
        </m:r>
      </m:oMath>
      <w:r>
        <w:t xml:space="preserve">). Produktfunksjonen kan skrives generelt som </w:t>
      </w: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e>
        </m:d>
      </m:oMath>
      <w:r>
        <w:t>.</w:t>
      </w:r>
    </w:p>
    <w:p w14:paraId="1AB296BA" w14:textId="77777777" w:rsidR="008F0CEF" w:rsidRDefault="00000000">
      <w:pPr>
        <w:pStyle w:val="Overskrift4"/>
      </w:pPr>
      <w:bookmarkStart w:id="6" w:name="antakelser-i-modellen"/>
      <w:bookmarkStart w:id="7" w:name="_Toc133906604"/>
      <w:r>
        <w:t>2.1.1 Antakelser i modellen:</w:t>
      </w:r>
      <w:bookmarkEnd w:id="7"/>
    </w:p>
    <w:p w14:paraId="504D2DBE" w14:textId="77777777" w:rsidR="008F0CEF" w:rsidRDefault="00000000">
      <w:pPr>
        <w:numPr>
          <w:ilvl w:val="0"/>
          <w:numId w:val="2"/>
        </w:numPr>
      </w:pPr>
      <w:r>
        <w:t>Alle bedrifter produserer et homogent gode</w:t>
      </w:r>
    </w:p>
    <w:p w14:paraId="3BE0B980" w14:textId="77777777" w:rsidR="008F0CEF" w:rsidRDefault="00000000">
      <w:pPr>
        <w:numPr>
          <w:ilvl w:val="0"/>
          <w:numId w:val="2"/>
        </w:numPr>
      </w:pPr>
      <w:r>
        <w:t>Det er fullkommen konkurranse. Dette innebærer at profitten er lik 0, altså at</w:t>
      </w:r>
      <w:r>
        <w:br/>
      </w:r>
      <m:oMath>
        <m:r>
          <w:rPr>
            <w:rFonts w:ascii="Cambria Math" w:hAnsi="Cambria Math"/>
          </w:rPr>
          <m:t>Π</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0</m:t>
        </m:r>
      </m:oMath>
      <w:r>
        <w:t xml:space="preserve"> der </w:t>
      </w:r>
      <m:oMath>
        <m:r>
          <w:rPr>
            <w:rFonts w:ascii="Cambria Math" w:hAnsi="Cambria Math"/>
          </w:rPr>
          <m:t>w</m:t>
        </m:r>
      </m:oMath>
      <w:r>
        <w:t xml:space="preserve"> er lønn og </w:t>
      </w:r>
      <m:oMath>
        <m:r>
          <w:rPr>
            <w:rFonts w:ascii="Cambria Math" w:hAnsi="Cambria Math"/>
          </w:rPr>
          <m:t>r</m:t>
        </m:r>
      </m:oMath>
      <w:r>
        <w:t xml:space="preserve"> er avkastning til kapitalen.</w:t>
      </w:r>
    </w:p>
    <w:p w14:paraId="3739376C" w14:textId="77777777" w:rsidR="008F0CEF" w:rsidRDefault="00000000">
      <w:pPr>
        <w:numPr>
          <w:ilvl w:val="0"/>
          <w:numId w:val="2"/>
        </w:numPr>
      </w:pPr>
      <w:r>
        <w:t xml:space="preserve">Produksjonen har konstant skalautbytte. Dette innebærer at hvis innsatsfaktorene øker med 1 </w:t>
      </w:r>
      <m:oMath>
        <m:r>
          <m:rPr>
            <m:sty m:val="p"/>
          </m:rPr>
          <w:rPr>
            <w:rFonts w:ascii="Cambria Math" w:hAnsi="Cambria Math"/>
          </w:rPr>
          <m:t>%</m:t>
        </m:r>
      </m:oMath>
      <w:r>
        <w:t>, vil produksjonen øke med 1</w:t>
      </w:r>
      <m:oMath>
        <m:r>
          <m:rPr>
            <m:sty m:val="p"/>
          </m:rPr>
          <w:rPr>
            <w:rFonts w:ascii="Cambria Math" w:hAnsi="Cambria Math"/>
          </w:rPr>
          <m:t>%</m:t>
        </m:r>
      </m:oMath>
      <w:r>
        <w:t>.</w:t>
      </w:r>
    </w:p>
    <w:p w14:paraId="290FEE7F" w14:textId="77777777" w:rsidR="008F0CEF" w:rsidRDefault="00000000">
      <w:pPr>
        <w:numPr>
          <w:ilvl w:val="0"/>
          <w:numId w:val="2"/>
        </w:numPr>
      </w:pPr>
      <w:r>
        <w:t>Produksjonsfaktorene har positiv, men avtakende grenseproduktivitet.</w:t>
      </w:r>
    </w:p>
    <w:p w14:paraId="633D43D1" w14:textId="77777777" w:rsidR="008F0CEF" w:rsidRDefault="00000000">
      <w:pPr>
        <w:numPr>
          <w:ilvl w:val="0"/>
          <w:numId w:val="2"/>
        </w:numPr>
      </w:pPr>
      <w:r>
        <w:lastRenderedPageBreak/>
        <w:t xml:space="preserve">Alle i befolkningen er i arbeid </w:t>
      </w:r>
      <m:oMath>
        <m:r>
          <w:rPr>
            <w:rFonts w:ascii="Cambria Math" w:hAnsi="Cambria Math"/>
          </w:rPr>
          <m:t>L</m:t>
        </m:r>
        <m:r>
          <m:rPr>
            <m:sty m:val="p"/>
          </m:rPr>
          <w:rPr>
            <w:rFonts w:ascii="Cambria Math" w:hAnsi="Cambria Math"/>
          </w:rPr>
          <m:t>=</m:t>
        </m:r>
        <m:r>
          <w:rPr>
            <w:rFonts w:ascii="Cambria Math" w:hAnsi="Cambria Math"/>
          </w:rPr>
          <m:t>P</m:t>
        </m:r>
      </m:oMath>
    </w:p>
    <w:p w14:paraId="405FA648" w14:textId="77777777" w:rsidR="008F0CEF" w:rsidRDefault="00000000">
      <w:pPr>
        <w:numPr>
          <w:ilvl w:val="0"/>
          <w:numId w:val="2"/>
        </w:numPr>
      </w:pPr>
      <w:r>
        <w:t xml:space="preserve">Veksten i befolkningen skjer med konstant, og eksogent gitt rate </w:t>
      </w:r>
      <m:oMath>
        <m:r>
          <w:rPr>
            <w:rFonts w:ascii="Cambria Math" w:hAnsi="Cambria Math"/>
          </w:rPr>
          <m:t>n</m:t>
        </m:r>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n</m:t>
            </m:r>
            <m:r>
              <m:rPr>
                <m:sty m:val="p"/>
              </m:rPr>
              <w:rPr>
                <w:rFonts w:ascii="Cambria Math" w:hAnsi="Cambria Math"/>
              </w:rPr>
              <m:t>⋅</m:t>
            </m:r>
            <m:r>
              <w:rPr>
                <w:rFonts w:ascii="Cambria Math" w:hAnsi="Cambria Math"/>
              </w:rPr>
              <m:t>t</m:t>
            </m:r>
          </m:sup>
        </m:sSup>
      </m:oMath>
    </w:p>
    <w:p w14:paraId="307AED93" w14:textId="77777777" w:rsidR="008F0CEF" w:rsidRDefault="00000000">
      <w:pPr>
        <w:numPr>
          <w:ilvl w:val="0"/>
          <w:numId w:val="2"/>
        </w:numPr>
      </w:pPr>
      <w:r>
        <w:t xml:space="preserve">Netto sparerate er konstant lik en andel </w:t>
      </w:r>
      <m:oMath>
        <m:r>
          <w:rPr>
            <w:rFonts w:ascii="Cambria Math" w:hAnsi="Cambria Math"/>
          </w:rPr>
          <m:t>s</m:t>
        </m:r>
      </m:oMath>
      <w:r>
        <w:t xml:space="preserve"> av total produksjon </w:t>
      </w:r>
      <m:oMath>
        <m:r>
          <w:rPr>
            <w:rFonts w:ascii="Cambria Math" w:hAnsi="Cambria Math"/>
          </w:rPr>
          <m:t>Y</m:t>
        </m:r>
        <m:d>
          <m:dPr>
            <m:ctrlPr>
              <w:rPr>
                <w:rFonts w:ascii="Cambria Math" w:hAnsi="Cambria Math"/>
              </w:rPr>
            </m:ctrlPr>
          </m:dPr>
          <m:e>
            <m:r>
              <w:rPr>
                <w:rFonts w:ascii="Cambria Math" w:hAnsi="Cambria Math"/>
              </w:rPr>
              <m:t>t</m:t>
            </m:r>
          </m:e>
        </m:d>
      </m:oMath>
      <w:r>
        <w:t xml:space="preserve">, dvs, </w:t>
      </w:r>
      <m:oMath>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oMath>
      <w:r>
        <w:t xml:space="preserve"> Et annet uttrykk for det samme er endringer i kapitalen over tid: </w:t>
      </w:r>
      <m:oMath>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oMath>
    </w:p>
    <w:p w14:paraId="76F8FCF0" w14:textId="77777777" w:rsidR="008F0CEF" w:rsidRDefault="00000000">
      <w:pPr>
        <w:numPr>
          <w:ilvl w:val="0"/>
          <w:numId w:val="2"/>
        </w:numPr>
      </w:pPr>
      <w:r>
        <w:t>Det er ingen utenrikshandel, dvs, at landet er en lukket økonomi.</w:t>
      </w:r>
    </w:p>
    <w:p w14:paraId="490C698A" w14:textId="77777777" w:rsidR="008F0CEF" w:rsidRDefault="00000000">
      <w:pPr>
        <w:pStyle w:val="Overskrift3"/>
      </w:pPr>
      <w:bookmarkStart w:id="8" w:name="nivå-og-vekst-i-materiell-velferd"/>
      <w:bookmarkStart w:id="9" w:name="_Toc133906605"/>
      <w:bookmarkEnd w:id="4"/>
      <w:bookmarkEnd w:id="6"/>
      <w:r>
        <w:t>2.2 Nivå og vekst i materiell velferd</w:t>
      </w:r>
      <w:bookmarkEnd w:id="9"/>
    </w:p>
    <w:p w14:paraId="7C39B1C4" w14:textId="77777777" w:rsidR="008F0CEF" w:rsidRDefault="00000000">
      <w:pPr>
        <w:pStyle w:val="Overskrift4"/>
      </w:pPr>
      <w:bookmarkStart w:id="10" w:name="nivået-på-produksjon-per-arbeider"/>
      <w:bookmarkStart w:id="11" w:name="_Toc133906606"/>
      <w:r>
        <w:t>2.2.1 Nivået på produksjon per arbeider</w:t>
      </w:r>
      <w:bookmarkEnd w:id="11"/>
    </w:p>
    <w:p w14:paraId="4C6595DA" w14:textId="77777777" w:rsidR="008F0CEF" w:rsidRDefault="00000000">
      <w:pPr>
        <w:pStyle w:val="FirstParagraph"/>
      </w:pPr>
      <w:r>
        <w:t>Jeg omformer først produktfunksjonen i Solow BAS slik at den gir oss produksjon per arbeider:</w:t>
      </w:r>
    </w:p>
    <w:p w14:paraId="7032AA87" w14:textId="77777777" w:rsidR="008F0CEF" w:rsidRDefault="00000000">
      <w:pPr>
        <w:pStyle w:val="Brdtekst"/>
      </w:pPr>
      <w:r>
        <w:rPr>
          <w:b/>
          <w:bCs/>
        </w:rPr>
        <w:t>Generell produktfunksjon:</w:t>
      </w:r>
    </w:p>
    <w:p w14:paraId="62C4F12E" w14:textId="77777777" w:rsidR="008F0CEF" w:rsidRDefault="00000000">
      <w:pPr>
        <w:numPr>
          <w:ilvl w:val="0"/>
          <w:numId w:val="3"/>
        </w:numPr>
      </w:pP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e>
        </m:d>
      </m:oMath>
      <w:r>
        <w:br/>
        <w:t xml:space="preserve">For å finne produksjon per arbeider deler vi på L: </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e>
            </m:d>
          </m:num>
          <m:den>
            <m:r>
              <w:rPr>
                <w:rFonts w:ascii="Cambria Math" w:hAnsi="Cambria Math"/>
              </w:rPr>
              <m:t>L</m:t>
            </m:r>
            <m:d>
              <m:dPr>
                <m:ctrlPr>
                  <w:rPr>
                    <w:rFonts w:ascii="Cambria Math" w:hAnsi="Cambria Math"/>
                  </w:rPr>
                </m:ctrlPr>
              </m:dPr>
              <m:e>
                <m:r>
                  <w:rPr>
                    <w:rFonts w:ascii="Cambria Math" w:hAnsi="Cambria Math"/>
                  </w:rPr>
                  <m:t>t</m:t>
                </m:r>
              </m:e>
            </m:d>
          </m:den>
        </m:f>
      </m:oMath>
    </w:p>
    <w:p w14:paraId="38656088" w14:textId="77777777" w:rsidR="008F0CEF" w:rsidRDefault="00000000">
      <w:pPr>
        <w:numPr>
          <w:ilvl w:val="0"/>
          <w:numId w:val="3"/>
        </w:numPr>
      </w:pPr>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1</m:t>
            </m:r>
          </m:e>
        </m:d>
      </m:oMath>
      <w:r>
        <w:t xml:space="preserve"> → </w:t>
      </w:r>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e>
        </m:d>
      </m:oMath>
    </w:p>
    <w:p w14:paraId="24350DAF" w14:textId="77777777" w:rsidR="008F0CEF" w:rsidRDefault="00000000">
      <w:pPr>
        <w:pStyle w:val="FirstParagraph"/>
      </w:pPr>
      <w:r>
        <w:t>Vi ser av uttrykket at produksjon per arbeider(</w:t>
      </w:r>
      <m:oMath>
        <m:r>
          <w:rPr>
            <w:rFonts w:ascii="Cambria Math" w:hAnsi="Cambria Math"/>
          </w:rPr>
          <m:t>y</m:t>
        </m:r>
      </m:oMath>
      <w:r>
        <w:t>) er lik kapital(</w:t>
      </w:r>
      <m:oMath>
        <m:r>
          <w:rPr>
            <w:rFonts w:ascii="Cambria Math" w:hAnsi="Cambria Math"/>
          </w:rPr>
          <m:t>K</m:t>
        </m:r>
      </m:oMath>
      <w:r>
        <w:t>) per arbeider(</w:t>
      </w:r>
      <m:oMath>
        <m:r>
          <w:rPr>
            <w:rFonts w:ascii="Cambria Math" w:hAnsi="Cambria Math"/>
          </w:rPr>
          <m:t>L</m:t>
        </m:r>
      </m:oMath>
      <w:r>
        <w:t>). Dette forholdet (</w:t>
      </w:r>
      <m:oMath>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oMath>
      <w:r>
        <w:t xml:space="preserve">) kaller vi kapitalintensiteten og benevner det </w:t>
      </w:r>
      <m:oMath>
        <m:r>
          <w:rPr>
            <w:rFonts w:ascii="Cambria Math" w:hAnsi="Cambria Math"/>
          </w:rPr>
          <m:t>k</m:t>
        </m:r>
      </m:oMath>
      <w:r>
        <w:t>.</w:t>
      </w:r>
      <w:r>
        <w:br/>
      </w:r>
    </w:p>
    <w:p w14:paraId="225AC8F8" w14:textId="77777777" w:rsidR="008F0CEF" w:rsidRDefault="00000000">
      <w:pPr>
        <w:pStyle w:val="Brdtekst"/>
      </w:pPr>
      <w:r>
        <w:rPr>
          <w:b/>
          <w:bCs/>
        </w:rPr>
        <w:t>Spesifikk produktfunksjon:</w:t>
      </w:r>
    </w:p>
    <w:p w14:paraId="0FDC9622" w14:textId="77777777" w:rsidR="008F0CEF" w:rsidRDefault="00000000">
      <w:pPr>
        <w:numPr>
          <w:ilvl w:val="0"/>
          <w:numId w:val="4"/>
        </w:numPr>
      </w:pP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1</m:t>
            </m:r>
            <m:r>
              <m:rPr>
                <m:sty m:val="p"/>
              </m:rPr>
              <w:rPr>
                <w:rFonts w:ascii="Cambria Math" w:hAnsi="Cambria Math"/>
              </w:rPr>
              <m:t>-</m:t>
            </m:r>
            <m:r>
              <w:rPr>
                <w:rFonts w:ascii="Cambria Math" w:hAnsi="Cambria Math"/>
              </w:rPr>
              <m:t>α</m:t>
            </m:r>
          </m:sup>
        </m:sSup>
      </m:oMath>
      <w:r>
        <w:t xml:space="preserve"> der </w:t>
      </w:r>
      <m:oMath>
        <m:r>
          <w:rPr>
            <w:rFonts w:ascii="Cambria Math" w:hAnsi="Cambria Math"/>
          </w:rPr>
          <m:t>0</m:t>
        </m:r>
        <m:r>
          <m:rPr>
            <m:sty m:val="p"/>
          </m:rPr>
          <w:rPr>
            <w:rFonts w:ascii="Cambria Math" w:hAnsi="Cambria Math"/>
          </w:rPr>
          <m:t>&lt;</m:t>
        </m:r>
        <m:r>
          <w:rPr>
            <w:rFonts w:ascii="Cambria Math" w:hAnsi="Cambria Math"/>
          </w:rPr>
          <m:t>α</m:t>
        </m:r>
        <m:r>
          <m:rPr>
            <m:sty m:val="p"/>
          </m:rPr>
          <w:rPr>
            <w:rFonts w:ascii="Cambria Math" w:hAnsi="Cambria Math"/>
          </w:rPr>
          <m:t>&lt;</m:t>
        </m:r>
        <m:r>
          <w:rPr>
            <w:rFonts w:ascii="Cambria Math" w:hAnsi="Cambria Math"/>
          </w:rPr>
          <m:t>1</m:t>
        </m:r>
      </m:oMath>
    </w:p>
    <w:p w14:paraId="1C784722" w14:textId="77777777" w:rsidR="008F0CEF" w:rsidRDefault="00000000">
      <w:pPr>
        <w:numPr>
          <w:ilvl w:val="0"/>
          <w:numId w:val="4"/>
        </w:numPr>
      </w:pP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1</m:t>
                </m:r>
                <m:r>
                  <m:rPr>
                    <m:sty m:val="p"/>
                  </m:rPr>
                  <w:rPr>
                    <w:rFonts w:ascii="Cambria Math" w:hAnsi="Cambria Math"/>
                  </w:rPr>
                  <m:t>-</m:t>
                </m:r>
                <m:r>
                  <w:rPr>
                    <w:rFonts w:ascii="Cambria Math" w:hAnsi="Cambria Math"/>
                  </w:rPr>
                  <m:t>α</m:t>
                </m:r>
              </m:sup>
            </m:sSup>
          </m:num>
          <m:den>
            <m:r>
              <w:rPr>
                <w:rFonts w:ascii="Cambria Math" w:hAnsi="Cambria Math"/>
              </w:rPr>
              <m:t>L</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1</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1</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e>
            </m:d>
          </m:e>
          <m:sup>
            <m:r>
              <w:rPr>
                <w:rFonts w:ascii="Cambria Math" w:hAnsi="Cambria Math"/>
              </w:rPr>
              <m:t>α</m:t>
            </m:r>
          </m:sup>
        </m:sSup>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oMath>
      <w:r>
        <w:t> </w:t>
      </w:r>
    </w:p>
    <w:p w14:paraId="4D4DA058" w14:textId="77777777" w:rsidR="008F0CEF" w:rsidRDefault="00000000">
      <w:pPr>
        <w:pStyle w:val="FirstParagraph"/>
      </w:pPr>
      <w:r>
        <w:t xml:space="preserve">Vi ser altså at produksjonen per arbeider </w:t>
      </w:r>
      <m:oMath>
        <m:r>
          <w:rPr>
            <w:rFonts w:ascii="Cambria Math" w:hAnsi="Cambria Math"/>
          </w:rPr>
          <m:t>y</m:t>
        </m:r>
        <m:d>
          <m:dPr>
            <m:ctrlPr>
              <w:rPr>
                <w:rFonts w:ascii="Cambria Math" w:hAnsi="Cambria Math"/>
              </w:rPr>
            </m:ctrlPr>
          </m:dPr>
          <m:e>
            <m:r>
              <w:rPr>
                <w:rFonts w:ascii="Cambria Math" w:hAnsi="Cambria Math"/>
              </w:rPr>
              <m:t>t</m:t>
            </m:r>
          </m:e>
        </m:d>
      </m:oMath>
      <w:r>
        <w:t xml:space="preserve"> er avhengig av kapitalintensiviteten </w:t>
      </w:r>
      <m:oMath>
        <m:r>
          <w:rPr>
            <w:rFonts w:ascii="Cambria Math" w:hAnsi="Cambria Math"/>
          </w:rPr>
          <m:t>k</m:t>
        </m:r>
        <m:d>
          <m:dPr>
            <m:ctrlPr>
              <w:rPr>
                <w:rFonts w:ascii="Cambria Math" w:hAnsi="Cambria Math"/>
              </w:rPr>
            </m:ctrlPr>
          </m:dPr>
          <m:e>
            <m:r>
              <w:rPr>
                <w:rFonts w:ascii="Cambria Math" w:hAnsi="Cambria Math"/>
              </w:rPr>
              <m:t>t</m:t>
            </m:r>
          </m:e>
        </m:d>
      </m:oMath>
      <w:r>
        <w:t>.</w:t>
      </w:r>
      <w:r>
        <w:br/>
      </w:r>
    </w:p>
    <w:p w14:paraId="360D2444" w14:textId="77777777" w:rsidR="008F0CEF" w:rsidRDefault="00000000">
      <w:pPr>
        <w:pStyle w:val="Overskrift4"/>
      </w:pPr>
      <w:bookmarkStart w:id="12" w:name="Xf6ac38e6e12e87fc2cde0bfebe361d7e997f8bc"/>
      <w:bookmarkStart w:id="13" w:name="_Toc133906607"/>
      <w:bookmarkEnd w:id="10"/>
      <w:r>
        <w:t>2.2.2 Forholdet mellom produksjon per arbeider og kapitalintensiteten</w:t>
      </w:r>
      <w:bookmarkEnd w:id="13"/>
    </w:p>
    <w:p w14:paraId="31350571" w14:textId="77777777" w:rsidR="008F0CEF" w:rsidRDefault="00000000">
      <w:pPr>
        <w:pStyle w:val="FirstParagraph"/>
      </w:pPr>
      <w:r>
        <w:t>La oss nå se på hvordan produksjonen per arbeider(</w:t>
      </w:r>
      <m:oMath>
        <m:r>
          <w:rPr>
            <w:rFonts w:ascii="Cambria Math" w:hAnsi="Cambria Math"/>
          </w:rPr>
          <m:t>y</m:t>
        </m:r>
        <m:d>
          <m:dPr>
            <m:ctrlPr>
              <w:rPr>
                <w:rFonts w:ascii="Cambria Math" w:hAnsi="Cambria Math"/>
              </w:rPr>
            </m:ctrlPr>
          </m:dPr>
          <m:e>
            <m:r>
              <w:rPr>
                <w:rFonts w:ascii="Cambria Math" w:hAnsi="Cambria Math"/>
              </w:rPr>
              <m:t>t</m:t>
            </m:r>
          </m:e>
        </m:d>
      </m:oMath>
      <w:r>
        <w:t>) endres når kapitalintensiteten(</w:t>
      </w:r>
      <m:oMath>
        <m:r>
          <w:rPr>
            <w:rFonts w:ascii="Cambria Math" w:hAnsi="Cambria Math"/>
          </w:rPr>
          <m:t>k</m:t>
        </m:r>
        <m:d>
          <m:dPr>
            <m:ctrlPr>
              <w:rPr>
                <w:rFonts w:ascii="Cambria Math" w:hAnsi="Cambria Math"/>
              </w:rPr>
            </m:ctrlPr>
          </m:dPr>
          <m:e>
            <m:r>
              <w:rPr>
                <w:rFonts w:ascii="Cambria Math" w:hAnsi="Cambria Math"/>
              </w:rPr>
              <m:t>t</m:t>
            </m:r>
          </m:e>
        </m:d>
      </m:oMath>
      <w:r>
        <w:t>) endres. Jeg vil i den videre analysen bruke den spesifikke produktfunksjonen. Bruker (4) og deriverer med hensyn på (</w:t>
      </w:r>
      <m:oMath>
        <m:r>
          <w:rPr>
            <w:rFonts w:ascii="Cambria Math" w:hAnsi="Cambria Math"/>
          </w:rPr>
          <m:t>k</m:t>
        </m:r>
        <m:d>
          <m:dPr>
            <m:ctrlPr>
              <w:rPr>
                <w:rFonts w:ascii="Cambria Math" w:hAnsi="Cambria Math"/>
              </w:rPr>
            </m:ctrlPr>
          </m:dPr>
          <m:e>
            <m:r>
              <w:rPr>
                <w:rFonts w:ascii="Cambria Math" w:hAnsi="Cambria Math"/>
              </w:rPr>
              <m:t>t</m:t>
            </m:r>
          </m:e>
        </m:d>
      </m:oMath>
      <w:r>
        <w:t>):</w:t>
      </w:r>
    </w:p>
    <w:p w14:paraId="5A1E977E" w14:textId="77777777" w:rsidR="008F0CEF" w:rsidRDefault="00000000">
      <w:pPr>
        <w:pStyle w:val="Compact"/>
        <w:numPr>
          <w:ilvl w:val="0"/>
          <w:numId w:val="5"/>
        </w:numPr>
      </w:pPr>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r>
              <m:rPr>
                <m:sty m:val="p"/>
              </m:rPr>
              <w:rPr>
                <w:rFonts w:ascii="Cambria Math" w:hAnsi="Cambria Math"/>
              </w:rPr>
              <m:t>-</m:t>
            </m:r>
            <m:r>
              <w:rPr>
                <w:rFonts w:ascii="Cambria Math" w:hAnsi="Cambria Math"/>
              </w:rPr>
              <m:t>1</m:t>
            </m:r>
          </m:sup>
        </m:sSup>
        <m:r>
          <m:rPr>
            <m:sty m:val="p"/>
          </m:rPr>
          <w:rPr>
            <w:rFonts w:ascii="Cambria Math" w:hAnsi="Cambria Math"/>
          </w:rPr>
          <m:t>&gt;</m:t>
        </m:r>
        <m:r>
          <w:rPr>
            <w:rFonts w:ascii="Cambria Math" w:hAnsi="Cambria Math"/>
          </w:rPr>
          <m:t>0</m:t>
        </m:r>
      </m:oMath>
    </w:p>
    <w:p w14:paraId="62A695A3" w14:textId="77777777" w:rsidR="008F0CEF" w:rsidRDefault="00000000">
      <w:pPr>
        <w:pStyle w:val="FirstParagraph"/>
      </w:pPr>
      <w:r>
        <w:t xml:space="preserve">som er positiv fordi </w:t>
      </w:r>
      <m:oMath>
        <m:r>
          <w:rPr>
            <w:rFonts w:ascii="Cambria Math" w:hAnsi="Cambria Math"/>
          </w:rPr>
          <m:t>α</m:t>
        </m:r>
        <m:r>
          <m:rPr>
            <m:sty m:val="p"/>
          </m:rPr>
          <w:rPr>
            <w:rFonts w:ascii="Cambria Math" w:hAnsi="Cambria Math"/>
          </w:rPr>
          <m:t>&gt;</m:t>
        </m:r>
        <m:r>
          <w:rPr>
            <w:rFonts w:ascii="Cambria Math" w:hAnsi="Cambria Math"/>
          </w:rPr>
          <m:t>0</m:t>
        </m:r>
      </m:oMath>
      <w:r>
        <w:t>.</w:t>
      </w:r>
    </w:p>
    <w:p w14:paraId="2BC77864" w14:textId="77777777" w:rsidR="008F0CEF" w:rsidRDefault="00000000">
      <w:pPr>
        <w:pStyle w:val="Brdtekst"/>
      </w:pPr>
      <w:r>
        <w:t>Dette betyr at når mengden kapital vi har i forhold til arbeid øker, vil produksjonen per arbeider øke.</w:t>
      </w:r>
    </w:p>
    <w:p w14:paraId="1E625691" w14:textId="77777777" w:rsidR="008F0CEF" w:rsidRDefault="00000000">
      <w:pPr>
        <w:pStyle w:val="Brdtekst"/>
      </w:pPr>
      <w:r>
        <w:lastRenderedPageBreak/>
        <w:t xml:space="preserve">Produktfunksjonen er avtakende når </w:t>
      </w:r>
      <m:oMath>
        <m:r>
          <w:rPr>
            <w:rFonts w:ascii="Cambria Math" w:hAnsi="Cambria Math"/>
          </w:rPr>
          <m:t>k</m:t>
        </m:r>
        <m:d>
          <m:dPr>
            <m:ctrlPr>
              <w:rPr>
                <w:rFonts w:ascii="Cambria Math" w:hAnsi="Cambria Math"/>
              </w:rPr>
            </m:ctrlPr>
          </m:dPr>
          <m:e>
            <m:r>
              <w:rPr>
                <w:rFonts w:ascii="Cambria Math" w:hAnsi="Cambria Math"/>
              </w:rPr>
              <m:t>t</m:t>
            </m:r>
          </m:e>
        </m:d>
      </m:oMath>
      <w:r>
        <w:t xml:space="preserve"> øker:</w:t>
      </w:r>
    </w:p>
    <w:p w14:paraId="3D9FC208" w14:textId="77777777" w:rsidR="008F0CEF" w:rsidRDefault="00000000">
      <w:pPr>
        <w:pStyle w:val="Compact"/>
        <w:numPr>
          <w:ilvl w:val="0"/>
          <w:numId w:val="6"/>
        </w:numPr>
      </w:pP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2</m:t>
                </m:r>
              </m:sup>
            </m:sSup>
          </m:den>
        </m:f>
        <m:r>
          <m:rPr>
            <m:sty m:val="p"/>
          </m:rPr>
          <w:rPr>
            <w:rFonts w:ascii="Cambria Math" w:hAnsi="Cambria Math"/>
          </w:rPr>
          <m:t>=</m:t>
        </m:r>
        <m:r>
          <w:rPr>
            <w:rFonts w:ascii="Cambria Math" w:hAnsi="Cambria Math"/>
          </w:rPr>
          <m:t>α</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r>
              <m:rPr>
                <m:sty m:val="p"/>
              </m:rPr>
              <w:rPr>
                <w:rFonts w:ascii="Cambria Math" w:hAnsi="Cambria Math"/>
              </w:rPr>
              <m:t>-</m:t>
            </m:r>
            <m:r>
              <w:rPr>
                <w:rFonts w:ascii="Cambria Math" w:hAnsi="Cambria Math"/>
              </w:rPr>
              <m:t>2</m:t>
            </m:r>
          </m:sup>
        </m:sSup>
        <m:r>
          <m:rPr>
            <m:sty m:val="p"/>
          </m:rPr>
          <w:rPr>
            <w:rFonts w:ascii="Cambria Math" w:hAnsi="Cambria Math"/>
          </w:rPr>
          <m:t>&lt;</m:t>
        </m:r>
        <m:r>
          <w:rPr>
            <w:rFonts w:ascii="Cambria Math" w:hAnsi="Cambria Math"/>
          </w:rPr>
          <m:t>0</m:t>
        </m:r>
      </m:oMath>
    </w:p>
    <w:p w14:paraId="34E38014" w14:textId="77777777" w:rsidR="008F0CEF" w:rsidRDefault="00000000">
      <w:pPr>
        <w:pStyle w:val="FirstParagraph"/>
      </w:pPr>
      <w:r>
        <w:t>Vi har altså funnet at produksjonen per arbeider øker med økende kapitalintensivitet, men effekten den har på produksjon per arbeider blir stadig mindre.</w:t>
      </w:r>
    </w:p>
    <w:p w14:paraId="16B54A92" w14:textId="77777777" w:rsidR="008F0CEF" w:rsidRDefault="00000000">
      <w:pPr>
        <w:pStyle w:val="Overskrift4"/>
      </w:pPr>
      <w:bookmarkStart w:id="14" w:name="vekst-i-produksjonen-per-arbeider"/>
      <w:bookmarkStart w:id="15" w:name="_Toc133906608"/>
      <w:bookmarkEnd w:id="12"/>
      <w:r>
        <w:t>2.2.3 Vekst i produksjonen per arbeider</w:t>
      </w:r>
      <w:bookmarkEnd w:id="15"/>
    </w:p>
    <w:p w14:paraId="43FA8B92" w14:textId="77777777" w:rsidR="008F0CEF" w:rsidRDefault="00000000">
      <w:pPr>
        <w:pStyle w:val="FirstParagraph"/>
      </w:pPr>
      <w:r>
        <w:t xml:space="preserve">For å finne ut hvordan produksjonen per arbeider vokser, må vi se på hvordan </w:t>
      </w:r>
      <m:oMath>
        <m:r>
          <w:rPr>
            <w:rFonts w:ascii="Cambria Math" w:hAnsi="Cambria Math"/>
          </w:rPr>
          <m:t>y</m:t>
        </m:r>
        <m:d>
          <m:dPr>
            <m:ctrlPr>
              <w:rPr>
                <w:rFonts w:ascii="Cambria Math" w:hAnsi="Cambria Math"/>
              </w:rPr>
            </m:ctrlPr>
          </m:dPr>
          <m:e>
            <m:r>
              <w:rPr>
                <w:rFonts w:ascii="Cambria Math" w:hAnsi="Cambria Math"/>
              </w:rPr>
              <m:t>t</m:t>
            </m:r>
          </m:e>
        </m:d>
      </m:oMath>
      <w:r>
        <w:t xml:space="preserve"> endrer seg når tiden går. Vi deriverer derfor </w:t>
      </w:r>
      <m:oMath>
        <m:r>
          <w:rPr>
            <w:rFonts w:ascii="Cambria Math" w:hAnsi="Cambria Math"/>
          </w:rPr>
          <m:t>y</m:t>
        </m:r>
        <m:d>
          <m:dPr>
            <m:ctrlPr>
              <w:rPr>
                <w:rFonts w:ascii="Cambria Math" w:hAnsi="Cambria Math"/>
              </w:rPr>
            </m:ctrlPr>
          </m:dPr>
          <m:e>
            <m:r>
              <w:rPr>
                <w:rFonts w:ascii="Cambria Math" w:hAnsi="Cambria Math"/>
              </w:rPr>
              <m:t>t</m:t>
            </m:r>
          </m:e>
        </m:d>
      </m:oMath>
      <w:r>
        <w:t xml:space="preserve"> med hensyn på </w:t>
      </w:r>
      <m:oMath>
        <m:r>
          <w:rPr>
            <w:rFonts w:ascii="Cambria Math" w:hAnsi="Cambria Math"/>
          </w:rPr>
          <m:t>t</m:t>
        </m:r>
      </m:oMath>
      <w:r>
        <w:t xml:space="preserve"> og får:</w:t>
      </w:r>
    </w:p>
    <w:p w14:paraId="7DC93348" w14:textId="77777777" w:rsidR="008F0CEF" w:rsidRDefault="00000000">
      <w:pPr>
        <w:pStyle w:val="Compact"/>
        <w:numPr>
          <w:ilvl w:val="0"/>
          <w:numId w:val="7"/>
        </w:numPr>
      </w:pPr>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α</m:t>
        </m:r>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α</m:t>
            </m:r>
            <m:r>
              <m:rPr>
                <m:sty m:val="p"/>
              </m:rPr>
              <w:rPr>
                <w:rFonts w:ascii="Cambria Math" w:hAnsi="Cambria Math"/>
              </w:rPr>
              <m:t>-</m:t>
            </m:r>
            <m:r>
              <w:rPr>
                <w:rFonts w:ascii="Cambria Math" w:hAnsi="Cambria Math"/>
              </w:rPr>
              <m:t>1</m:t>
            </m:r>
          </m:sup>
        </m:sSup>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oMath>
    </w:p>
    <w:p w14:paraId="2AC149CB" w14:textId="77777777" w:rsidR="008F0CEF" w:rsidRDefault="00000000">
      <w:pPr>
        <w:pStyle w:val="FirstParagraph"/>
      </w:pPr>
      <w:r>
        <w:t xml:space="preserve">Vi deler dette på </w:t>
      </w:r>
      <m:oMath>
        <m:r>
          <w:rPr>
            <w:rFonts w:ascii="Cambria Math" w:hAnsi="Cambria Math"/>
          </w:rPr>
          <m:t>y</m:t>
        </m:r>
        <m:d>
          <m:dPr>
            <m:ctrlPr>
              <w:rPr>
                <w:rFonts w:ascii="Cambria Math" w:hAnsi="Cambria Math"/>
              </w:rPr>
            </m:ctrlPr>
          </m:dPr>
          <m:e>
            <m:r>
              <w:rPr>
                <w:rFonts w:ascii="Cambria Math" w:hAnsi="Cambria Math"/>
              </w:rPr>
              <m:t>t</m:t>
            </m:r>
          </m:e>
        </m:d>
      </m:oMath>
      <w:r>
        <w:t xml:space="preserve"> for å få veksten i produksjon pr arbeider:</w:t>
      </w:r>
    </w:p>
    <w:p w14:paraId="5438B54E" w14:textId="77777777" w:rsidR="008F0CEF" w:rsidRDefault="00000000">
      <w:pPr>
        <w:pStyle w:val="Compact"/>
        <w:numPr>
          <w:ilvl w:val="0"/>
          <w:numId w:val="8"/>
        </w:numPr>
      </w:pPr>
      <m:oMath>
        <m:f>
          <m:fPr>
            <m:ctrlPr>
              <w:rPr>
                <w:rFonts w:ascii="Cambria Math" w:hAnsi="Cambria Math"/>
              </w:rPr>
            </m:ctrlPr>
          </m:fPr>
          <m:num>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num>
          <m:den>
            <m:r>
              <w:rPr>
                <w:rFonts w:ascii="Cambria Math" w:hAnsi="Cambria Math"/>
              </w:rPr>
              <m:t>y</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w:rPr>
                <w:rFonts w:ascii="Cambria Math" w:hAnsi="Cambria Math"/>
              </w:rPr>
              <m:t>α</m:t>
            </m:r>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α</m:t>
                </m:r>
                <m:r>
                  <m:rPr>
                    <m:sty m:val="p"/>
                  </m:rPr>
                  <w:rPr>
                    <w:rFonts w:ascii="Cambria Math" w:hAnsi="Cambria Math"/>
                  </w:rPr>
                  <m:t>-</m:t>
                </m:r>
                <m:r>
                  <w:rPr>
                    <w:rFonts w:ascii="Cambria Math" w:hAnsi="Cambria Math"/>
                  </w:rPr>
                  <m:t>1</m:t>
                </m:r>
              </m:sup>
            </m:sSup>
          </m:num>
          <m:den>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α</m:t>
        </m:r>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α</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α</m:t>
            </m:r>
          </m:sup>
        </m:sSup>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oMath>
    </w:p>
    <w:p w14:paraId="1E9052E5" w14:textId="77777777" w:rsidR="008F0CEF" w:rsidRDefault="00000000">
      <w:pPr>
        <w:pStyle w:val="FirstParagraph"/>
      </w:pPr>
      <w:r>
        <w:t xml:space="preserve">Vi setter vekstraten i </w:t>
      </w:r>
      <m:oMath>
        <m:r>
          <w:rPr>
            <w:rFonts w:ascii="Cambria Math" w:hAnsi="Cambria Math"/>
          </w:rPr>
          <m:t>y</m:t>
        </m:r>
        <m:d>
          <m:dPr>
            <m:ctrlPr>
              <w:rPr>
                <w:rFonts w:ascii="Cambria Math" w:hAnsi="Cambria Math"/>
              </w:rPr>
            </m:ctrlPr>
          </m:dPr>
          <m:e>
            <m:r>
              <w:rPr>
                <w:rFonts w:ascii="Cambria Math" w:hAnsi="Cambria Math"/>
              </w:rPr>
              <m:t>t</m:t>
            </m:r>
          </m:e>
        </m:d>
      </m:oMath>
      <w:r>
        <w:t xml:space="preserve"> til </w:t>
      </w:r>
      <m:oMath>
        <m:sSub>
          <m:sSubPr>
            <m:ctrlPr>
              <w:rPr>
                <w:rFonts w:ascii="Cambria Math" w:hAnsi="Cambria Math"/>
              </w:rPr>
            </m:ctrlPr>
          </m:sSubPr>
          <m:e>
            <m:r>
              <w:rPr>
                <w:rFonts w:ascii="Cambria Math" w:hAnsi="Cambria Math"/>
              </w:rPr>
              <m:t>g</m:t>
            </m:r>
          </m:e>
          <m:sub>
            <m:r>
              <w:rPr>
                <w:rFonts w:ascii="Cambria Math" w:hAnsi="Cambria Math"/>
              </w:rPr>
              <m:t>y</m:t>
            </m:r>
          </m:sub>
        </m:sSub>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num>
          <m:den>
            <m:r>
              <w:rPr>
                <w:rFonts w:ascii="Cambria Math" w:hAnsi="Cambria Math"/>
              </w:rPr>
              <m:t>y</m:t>
            </m:r>
            <m:d>
              <m:dPr>
                <m:ctrlPr>
                  <w:rPr>
                    <w:rFonts w:ascii="Cambria Math" w:hAnsi="Cambria Math"/>
                  </w:rPr>
                </m:ctrlPr>
              </m:dPr>
              <m:e>
                <m:r>
                  <w:rPr>
                    <w:rFonts w:ascii="Cambria Math" w:hAnsi="Cambria Math"/>
                  </w:rPr>
                  <m:t>t</m:t>
                </m:r>
              </m:e>
            </m:d>
          </m:den>
        </m:f>
      </m:oMath>
      <w:r>
        <w:t xml:space="preserve"> og vekstraten i </w:t>
      </w:r>
      <m:oMath>
        <m:r>
          <w:rPr>
            <w:rFonts w:ascii="Cambria Math" w:hAnsi="Cambria Math"/>
          </w:rPr>
          <m:t>k</m:t>
        </m:r>
        <m:d>
          <m:dPr>
            <m:ctrlPr>
              <w:rPr>
                <w:rFonts w:ascii="Cambria Math" w:hAnsi="Cambria Math"/>
              </w:rPr>
            </m:ctrlPr>
          </m:dPr>
          <m:e>
            <m:r>
              <w:rPr>
                <w:rFonts w:ascii="Cambria Math" w:hAnsi="Cambria Math"/>
              </w:rPr>
              <m:t>t</m:t>
            </m:r>
          </m:e>
        </m:d>
      </m:oMath>
      <w:r>
        <w:t xml:space="preserve"> til </w:t>
      </w:r>
      <m:oMath>
        <m:sSub>
          <m:sSubPr>
            <m:ctrlPr>
              <w:rPr>
                <w:rFonts w:ascii="Cambria Math" w:hAnsi="Cambria Math"/>
              </w:rPr>
            </m:ctrlPr>
          </m:sSubPr>
          <m:e>
            <m:r>
              <w:rPr>
                <w:rFonts w:ascii="Cambria Math" w:hAnsi="Cambria Math"/>
              </w:rPr>
              <m:t>g</m:t>
            </m:r>
          </m:e>
          <m:sub>
            <m:r>
              <w:rPr>
                <w:rFonts w:ascii="Cambria Math" w:hAnsi="Cambria Math"/>
              </w:rPr>
              <m:t>k</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oMath>
    </w:p>
    <w:p w14:paraId="21C8E1B3" w14:textId="77777777" w:rsidR="008F0CEF" w:rsidRDefault="00000000">
      <w:pPr>
        <w:pStyle w:val="Brdtekst"/>
      </w:pPr>
      <w:r>
        <w:t>Vi får da at:</w:t>
      </w:r>
    </w:p>
    <w:p w14:paraId="328766F2" w14:textId="77777777" w:rsidR="008F0CEF" w:rsidRDefault="00000000">
      <w:pPr>
        <w:pStyle w:val="Compact"/>
        <w:numPr>
          <w:ilvl w:val="0"/>
          <w:numId w:val="9"/>
        </w:numPr>
      </w:pPr>
      <m:oMath>
        <m:sSub>
          <m:sSubPr>
            <m:ctrlPr>
              <w:rPr>
                <w:rFonts w:ascii="Cambria Math" w:hAnsi="Cambria Math"/>
              </w:rPr>
            </m:ctrlPr>
          </m:sSubPr>
          <m:e>
            <m:r>
              <w:rPr>
                <w:rFonts w:ascii="Cambria Math" w:hAnsi="Cambria Math"/>
              </w:rPr>
              <m:t>g</m:t>
            </m:r>
          </m:e>
          <m:sub>
            <m:r>
              <w:rPr>
                <w:rFonts w:ascii="Cambria Math" w:hAnsi="Cambria Math"/>
              </w:rPr>
              <m:t>y</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m:t>
            </m:r>
          </m:sub>
        </m:sSub>
      </m:oMath>
    </w:p>
    <w:p w14:paraId="0F85205E" w14:textId="77777777" w:rsidR="008F0CEF" w:rsidRDefault="00000000">
      <w:pPr>
        <w:pStyle w:val="FirstParagraph"/>
      </w:pPr>
      <w:r>
        <w:t>som betyr at vekstraten i produksjonen per arbeider er lik produksjonselastisiteten til kapital ganget med veksten i kapitalintensiteten. Når vi samtidig vet at grenseproduktiviteten til kapitalintensisiteten er positiv og avtakende, vil også effekten av vekst i kapitalintensiteten være avtakende.</w:t>
      </w:r>
    </w:p>
    <w:p w14:paraId="01377072" w14:textId="77777777" w:rsidR="008F0CEF" w:rsidRDefault="00000000">
      <w:pPr>
        <w:pStyle w:val="Overskrift4"/>
      </w:pPr>
      <w:bookmarkStart w:id="16" w:name="kapital-per-arbeider"/>
      <w:bookmarkStart w:id="17" w:name="_Toc133906609"/>
      <w:bookmarkEnd w:id="14"/>
      <w:r>
        <w:t>2.2.4 Kapital per arbeider</w:t>
      </w:r>
      <w:bookmarkEnd w:id="17"/>
    </w:p>
    <w:p w14:paraId="46E18507" w14:textId="77777777" w:rsidR="008F0CEF" w:rsidRDefault="00000000">
      <w:pPr>
        <w:pStyle w:val="FirstParagraph"/>
      </w:pPr>
      <w:r>
        <w:t xml:space="preserve">Vi ønsker å finne ut hvordan kapitalintensiteten utvikler seg over tid og tar utgangspunkt i </w:t>
      </w:r>
      <m:oMath>
        <m:r>
          <w:rPr>
            <w:rFonts w:ascii="Cambria Math" w:hAnsi="Cambria Math"/>
          </w:rPr>
          <m:t>k</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oMath>
      <w:r>
        <w:t xml:space="preserve"> som jeg først logaritmerer og deretter deriverer med hensyn på </w:t>
      </w:r>
      <m:oMath>
        <m:r>
          <w:rPr>
            <w:rFonts w:ascii="Cambria Math" w:hAnsi="Cambria Math"/>
          </w:rPr>
          <m:t>t</m:t>
        </m:r>
      </m:oMath>
      <w:r>
        <w:t>:</w:t>
      </w:r>
    </w:p>
    <w:p w14:paraId="54B93F8D" w14:textId="77777777" w:rsidR="008F0CEF" w:rsidRDefault="00000000">
      <w:pPr>
        <w:pStyle w:val="Brdtekst"/>
      </w:pPr>
      <m:oMathPara>
        <m:oMath>
          <m:r>
            <w:rPr>
              <w:rFonts w:ascii="Cambria Math" w:hAnsi="Cambria Math"/>
            </w:rPr>
            <m:t>ln</m:t>
          </m:r>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e>
          </m:d>
          <m:r>
            <m:rPr>
              <m:sty m:val="p"/>
            </m:rP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e>
          </m:d>
        </m:oMath>
      </m:oMathPara>
    </w:p>
    <w:p w14:paraId="61C7D9A4" w14:textId="77777777" w:rsidR="008F0CEF" w:rsidRDefault="00000000">
      <w:pPr>
        <w:pStyle w:val="Compact"/>
        <w:numPr>
          <w:ilvl w:val="0"/>
          <w:numId w:val="10"/>
        </w:numPr>
      </w:pPr>
      <m:oMath>
        <m:r>
          <w:rPr>
            <w:rFonts w:ascii="Cambria Math" w:hAnsi="Cambria Math"/>
          </w:rPr>
          <m:t>ln</m:t>
        </m:r>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t</m:t>
                </m:r>
              </m:e>
            </m:d>
          </m:e>
        </m:d>
      </m:oMath>
    </w:p>
    <w:p w14:paraId="4AF5451D" w14:textId="77777777" w:rsidR="008F0CEF" w:rsidRDefault="00000000">
      <w:pPr>
        <w:pStyle w:val="FirstParagraph"/>
      </w:pPr>
      <w:r>
        <w:t>Deriverer med hensyn på t:</w:t>
      </w:r>
    </w:p>
    <w:p w14:paraId="3E694FE3" w14:textId="77777777" w:rsidR="008F0CEF" w:rsidRDefault="00000000">
      <w:pPr>
        <w:pStyle w:val="Compact"/>
        <w:numPr>
          <w:ilvl w:val="0"/>
          <w:numId w:val="11"/>
        </w:numPr>
      </w:pPr>
      <m:oMath>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L</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oMath>
    </w:p>
    <w:p w14:paraId="692A95F2" w14:textId="77777777" w:rsidR="008F0CEF" w:rsidRDefault="00000000">
      <w:pPr>
        <w:pStyle w:val="FirstParagraph"/>
      </w:pPr>
      <w:r>
        <w:t>Vi ser at veksten i kapitalintensiviteten avhenger av veksten i kapitalen og veksten i arbeidskraften.</w:t>
      </w:r>
    </w:p>
    <w:p w14:paraId="21C766FE" w14:textId="77777777" w:rsidR="008F0CEF" w:rsidRDefault="00000000">
      <w:pPr>
        <w:pStyle w:val="Brdtekst"/>
      </w:pPr>
      <w:r>
        <w:t>Vi har tidligere definert at:</w:t>
      </w:r>
    </w:p>
    <w:p w14:paraId="79C6DE55" w14:textId="77777777" w:rsidR="008F0CEF" w:rsidRDefault="00000000">
      <w:pPr>
        <w:pStyle w:val="Brdtekst"/>
      </w:pPr>
      <w:r>
        <w:lastRenderedPageBreak/>
        <w:t xml:space="preserve">Arbeidskraften: </w:t>
      </w:r>
      <m:oMath>
        <m:r>
          <w:rPr>
            <w:rFonts w:ascii="Cambria Math" w:hAnsi="Cambria Math"/>
          </w:rPr>
          <m:t>L</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n</m:t>
            </m:r>
            <m:r>
              <m:rPr>
                <m:sty m:val="p"/>
              </m:rPr>
              <w:rPr>
                <w:rFonts w:ascii="Cambria Math" w:hAnsi="Cambria Math"/>
              </w:rPr>
              <m:t>⋅</m:t>
            </m:r>
            <m:r>
              <w:rPr>
                <w:rFonts w:ascii="Cambria Math" w:hAnsi="Cambria Math"/>
              </w:rPr>
              <m:t>t</m:t>
            </m:r>
          </m:sup>
        </m:sSup>
      </m:oMath>
      <w:r>
        <w:t xml:space="preserve"> med vekstrate: </w:t>
      </w:r>
      <m:oMath>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m:rPr>
            <m:sty m:val="p"/>
          </m:rPr>
          <w:rPr>
            <w:rFonts w:ascii="Cambria Math" w:hAnsi="Cambria Math"/>
          </w:rPr>
          <m:t>⋅</m:t>
        </m:r>
        <m:r>
          <w:rPr>
            <w:rFonts w:ascii="Cambria Math" w:hAnsi="Cambria Math"/>
          </w:rPr>
          <m:t>n</m:t>
        </m:r>
      </m:oMath>
    </w:p>
    <w:p w14:paraId="5D4C6EB2" w14:textId="77777777" w:rsidR="008F0CEF" w:rsidRDefault="00000000">
      <w:pPr>
        <w:pStyle w:val="Brdtekst"/>
      </w:pPr>
      <w:r>
        <w:t xml:space="preserve">Vi har også at </w:t>
      </w:r>
      <m:oMath>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oMath>
      <w:r>
        <w:t>,</w:t>
      </w:r>
      <w:r>
        <w:br/>
        <w:t xml:space="preserve">altså at kapitalens utvikling over tid er det samme som investeringene som igjen er definert som andel av total produksjon, der </w:t>
      </w:r>
      <m:oMath>
        <m:r>
          <w:rPr>
            <w:rFonts w:ascii="Cambria Math" w:hAnsi="Cambria Math"/>
          </w:rPr>
          <m:t>s</m:t>
        </m:r>
      </m:oMath>
      <w:r>
        <w:t xml:space="preserve"> er spareraten.</w:t>
      </w:r>
      <w:r>
        <w:br/>
        <w:t>Vi setter dette inn i (11):</w:t>
      </w:r>
    </w:p>
    <w:p w14:paraId="583F7A67" w14:textId="77777777" w:rsidR="008F0CEF" w:rsidRDefault="00000000">
      <w:pPr>
        <w:pStyle w:val="Compact"/>
        <w:numPr>
          <w:ilvl w:val="0"/>
          <w:numId w:val="12"/>
        </w:numPr>
      </w:pPr>
      <m:oMath>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m:rPr>
            <m:sty m:val="p"/>
          </m:rPr>
          <w:rPr>
            <w:rFonts w:ascii="Cambria Math" w:hAnsi="Cambria Math"/>
          </w:rPr>
          <m:t>⋅</m:t>
        </m:r>
        <m:r>
          <w:rPr>
            <w:rFonts w:ascii="Cambria Math" w:hAnsi="Cambria Math"/>
          </w:rPr>
          <m:t>n</m:t>
        </m:r>
      </m:oMath>
    </w:p>
    <w:p w14:paraId="1647B629" w14:textId="77777777" w:rsidR="008F0CEF" w:rsidRDefault="00000000">
      <w:pPr>
        <w:pStyle w:val="FirstParagraph"/>
      </w:pPr>
      <w:r>
        <w:t xml:space="preserve">Ganger med </w:t>
      </w:r>
      <m:oMath>
        <m:f>
          <m:fPr>
            <m:ctrlPr>
              <w:rPr>
                <w:rFonts w:ascii="Cambria Math" w:hAnsi="Cambria Math"/>
              </w:rPr>
            </m:ctrlPr>
          </m:fPr>
          <m:num>
            <m:r>
              <w:rPr>
                <w:rFonts w:ascii="Cambria Math" w:hAnsi="Cambria Math"/>
              </w:rPr>
              <m:t>1</m:t>
            </m:r>
          </m:num>
          <m:den>
            <m:r>
              <w:rPr>
                <w:rFonts w:ascii="Cambria Math" w:hAnsi="Cambria Math"/>
              </w:rPr>
              <m:t>L</m:t>
            </m:r>
            <m:d>
              <m:dPr>
                <m:ctrlPr>
                  <w:rPr>
                    <w:rFonts w:ascii="Cambria Math" w:hAnsi="Cambria Math"/>
                  </w:rPr>
                </m:ctrlPr>
              </m:dPr>
              <m:e>
                <m:r>
                  <w:rPr>
                    <w:rFonts w:ascii="Cambria Math" w:hAnsi="Cambria Math"/>
                  </w:rPr>
                  <m:t>t</m:t>
                </m:r>
              </m:e>
            </m:d>
          </m:den>
        </m:f>
      </m:oMath>
      <w:r>
        <w:t xml:space="preserve"> oppe og nede og får: </w:t>
      </w:r>
      <m:oMath>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s</m:t>
        </m:r>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num>
          <m:den>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L</m:t>
            </m:r>
            <m:d>
              <m:dPr>
                <m:ctrlPr>
                  <w:rPr>
                    <w:rFonts w:ascii="Cambria Math" w:hAnsi="Cambria Math"/>
                  </w:rPr>
                </m:ctrlPr>
              </m:dPr>
              <m:e>
                <m:r>
                  <w:rPr>
                    <w:rFonts w:ascii="Cambria Math" w:hAnsi="Cambria Math"/>
                  </w:rPr>
                  <m:t>t</m:t>
                </m:r>
              </m:e>
            </m:d>
          </m:den>
        </m:f>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m:rPr>
            <m:sty m:val="p"/>
          </m:rPr>
          <w:rPr>
            <w:rFonts w:ascii="Cambria Math" w:hAnsi="Cambria Math"/>
          </w:rPr>
          <m:t>⋅</m:t>
        </m:r>
        <m:r>
          <w:rPr>
            <w:rFonts w:ascii="Cambria Math" w:hAnsi="Cambria Math"/>
          </w:rPr>
          <m:t>n</m:t>
        </m:r>
      </m:oMath>
    </w:p>
    <w:p w14:paraId="5823F638" w14:textId="77777777" w:rsidR="008F0CEF" w:rsidRDefault="00000000">
      <w:pPr>
        <w:pStyle w:val="Brdtekst"/>
      </w:pPr>
      <w:r>
        <w:t xml:space="preserve">setter inn </w:t>
      </w:r>
      <m:oMath>
        <m:r>
          <w:rPr>
            <w:rFonts w:ascii="Cambria Math" w:hAnsi="Cambria Math"/>
          </w:rPr>
          <m:t>y</m:t>
        </m:r>
        <m:d>
          <m:dPr>
            <m:ctrlPr>
              <w:rPr>
                <w:rFonts w:ascii="Cambria Math" w:hAnsi="Cambria Math"/>
              </w:rPr>
            </m:ctrlPr>
          </m:dPr>
          <m:e>
            <m:r>
              <w:rPr>
                <w:rFonts w:ascii="Cambria Math" w:hAnsi="Cambria Math"/>
              </w:rPr>
              <m:t>t</m:t>
            </m:r>
          </m:e>
        </m:d>
      </m:oMath>
      <w:r>
        <w:t xml:space="preserve"> og </w:t>
      </w:r>
      <m:oMath>
        <m:r>
          <w:rPr>
            <w:rFonts w:ascii="Cambria Math" w:hAnsi="Cambria Math"/>
          </w:rPr>
          <m:t>k</m:t>
        </m:r>
        <m:d>
          <m:dPr>
            <m:ctrlPr>
              <w:rPr>
                <w:rFonts w:ascii="Cambria Math" w:hAnsi="Cambria Math"/>
              </w:rPr>
            </m:ctrlPr>
          </m:dPr>
          <m:e>
            <m:r>
              <w:rPr>
                <w:rFonts w:ascii="Cambria Math" w:hAnsi="Cambria Math"/>
              </w:rPr>
              <m:t>t</m:t>
            </m:r>
          </m:e>
        </m:d>
      </m:oMath>
      <w:r>
        <w:t xml:space="preserve"> og får at:</w:t>
      </w:r>
    </w:p>
    <w:p w14:paraId="76A9AC70" w14:textId="77777777" w:rsidR="008F0CEF" w:rsidRDefault="00000000">
      <w:pPr>
        <w:pStyle w:val="Compact"/>
        <w:numPr>
          <w:ilvl w:val="0"/>
          <w:numId w:val="13"/>
        </w:numPr>
      </w:pPr>
      <m:oMath>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n</m:t>
        </m:r>
      </m:oMath>
    </w:p>
    <w:p w14:paraId="66494CAE" w14:textId="77777777" w:rsidR="008F0CEF" w:rsidRDefault="00000000">
      <w:pPr>
        <w:pStyle w:val="FirstParagraph"/>
      </w:pPr>
      <w:r>
        <w:t xml:space="preserve">Ganger med </w:t>
      </w:r>
      <m:oMath>
        <m:r>
          <w:rPr>
            <w:rFonts w:ascii="Cambria Math" w:hAnsi="Cambria Math"/>
          </w:rPr>
          <m:t>k</m:t>
        </m:r>
        <m:d>
          <m:dPr>
            <m:ctrlPr>
              <w:rPr>
                <w:rFonts w:ascii="Cambria Math" w:hAnsi="Cambria Math"/>
              </w:rPr>
            </m:ctrlPr>
          </m:dPr>
          <m:e>
            <m:r>
              <w:rPr>
                <w:rFonts w:ascii="Cambria Math" w:hAnsi="Cambria Math"/>
              </w:rPr>
              <m:t>t</m:t>
            </m:r>
          </m:e>
        </m:d>
      </m:oMath>
      <w:r>
        <w:t xml:space="preserve"> på begge sider som da gir at:</w:t>
      </w:r>
    </w:p>
    <w:p w14:paraId="250FA321" w14:textId="77777777" w:rsidR="008F0CEF" w:rsidRDefault="00000000">
      <w:pPr>
        <w:pStyle w:val="Compact"/>
        <w:numPr>
          <w:ilvl w:val="0"/>
          <w:numId w:val="14"/>
        </w:numPr>
      </w:pPr>
      <m:oMath>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oMath>
      <w:r>
        <w:br/>
      </w:r>
    </w:p>
    <w:p w14:paraId="63F1DC63" w14:textId="77777777" w:rsidR="008F0CEF" w:rsidRDefault="00000000">
      <w:pPr>
        <w:pStyle w:val="FirstParagraph"/>
      </w:pPr>
      <w:r>
        <w:t>Vi ser at utviklingen av kapitalintensiteten er avhengig av forholdet mellom faktiske nettoinvesteringer (</w:t>
      </w:r>
      <m:oMath>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oMath>
      <w:r>
        <w:t>) og nødvendige investeringer for å erstatte arbeidere med kapital (</w:t>
      </w:r>
      <m:oMath>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oMath>
      <w:r>
        <w:t>).</w:t>
      </w:r>
    </w:p>
    <w:p w14:paraId="50A0B308" w14:textId="77777777" w:rsidR="008F0CEF" w:rsidRDefault="00000000">
      <w:pPr>
        <w:pStyle w:val="Overskrift3"/>
      </w:pPr>
      <w:bookmarkStart w:id="18" w:name="Xf7b63c0ff23cd838cb33471673e711de69369b7"/>
      <w:bookmarkStart w:id="19" w:name="_Toc133906610"/>
      <w:bookmarkEnd w:id="8"/>
      <w:bookmarkEnd w:id="16"/>
      <w:r>
        <w:t>2.3 Langsiktig likevekt i kapitalintensivitet og produksjon per arbeider</w:t>
      </w:r>
      <w:bookmarkEnd w:id="19"/>
    </w:p>
    <w:p w14:paraId="4001176B" w14:textId="77777777" w:rsidR="008F0CEF" w:rsidRDefault="00000000">
      <w:pPr>
        <w:pStyle w:val="FirstParagraph"/>
      </w:pPr>
      <w:r>
        <w:t xml:space="preserve">Vi definerer langsiktig likevekt (Steady-state) som en situasjon der all automatisk tilpasning har skjedd og at vi har enten stabilt nivå på produksjon per arbeider, eller stabil vekstrate i produksjon per arbeider. Av gjennomgangen har vi at likevekt er oppnådd når </w:t>
      </w:r>
      <m:oMath>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oMath>
      <w:r>
        <w:t>, altså at det er samsvar mellom de faktiske nettoinvesteringene og de nødvendige investeringene for å erstatte arbeidere med kapital.</w:t>
      </w:r>
    </w:p>
    <w:p w14:paraId="04EC31BA" w14:textId="77777777" w:rsidR="008F0CEF" w:rsidRDefault="00000000">
      <w:pPr>
        <w:pStyle w:val="Brdtekst"/>
      </w:pPr>
      <w:r>
        <w:t>Figuren viser bevegelsen mot en steady state likevekt.</w:t>
      </w:r>
    </w:p>
    <w:tbl>
      <w:tblPr>
        <w:tblStyle w:val="Table"/>
        <w:tblW w:w="5000" w:type="pct"/>
        <w:tblLook w:val="0000" w:firstRow="0" w:lastRow="0" w:firstColumn="0" w:lastColumn="0" w:noHBand="0" w:noVBand="0"/>
      </w:tblPr>
      <w:tblGrid>
        <w:gridCol w:w="9406"/>
      </w:tblGrid>
      <w:tr w:rsidR="008F0CEF" w14:paraId="54507FC9" w14:textId="77777777">
        <w:tc>
          <w:tcPr>
            <w:tcW w:w="0" w:type="auto"/>
          </w:tcPr>
          <w:p w14:paraId="743C557A" w14:textId="77777777" w:rsidR="008F0CEF" w:rsidRDefault="00000000">
            <w:pPr>
              <w:pStyle w:val="Figure"/>
              <w:jc w:val="center"/>
            </w:pPr>
            <w:r>
              <w:rPr>
                <w:noProof/>
              </w:rPr>
              <w:lastRenderedPageBreak/>
              <w:drawing>
                <wp:inline distT="0" distB="0" distL="0" distR="0" wp14:anchorId="07675C53" wp14:editId="234D904E">
                  <wp:extent cx="5334000" cy="3975339"/>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Solow%20BAS%20steady-state.png"/>
                          <pic:cNvPicPr>
                            <a:picLocks noChangeAspect="1" noChangeArrowheads="1"/>
                          </pic:cNvPicPr>
                        </pic:nvPicPr>
                        <pic:blipFill>
                          <a:blip r:embed="rId7"/>
                          <a:stretch>
                            <a:fillRect/>
                          </a:stretch>
                        </pic:blipFill>
                        <pic:spPr bwMode="auto">
                          <a:xfrm>
                            <a:off x="0" y="0"/>
                            <a:ext cx="5334000" cy="3975339"/>
                          </a:xfrm>
                          <a:prstGeom prst="rect">
                            <a:avLst/>
                          </a:prstGeom>
                          <a:noFill/>
                          <a:ln w="9525">
                            <a:noFill/>
                            <a:headEnd/>
                            <a:tailEnd/>
                          </a:ln>
                        </pic:spPr>
                      </pic:pic>
                    </a:graphicData>
                  </a:graphic>
                </wp:inline>
              </w:drawing>
            </w:r>
          </w:p>
          <w:p w14:paraId="49A83044" w14:textId="657E0514" w:rsidR="008F0CEF" w:rsidRDefault="00B17394">
            <w:pPr>
              <w:pStyle w:val="ImageCaption"/>
              <w:spacing w:before="200"/>
            </w:pPr>
            <w:proofErr w:type="spellStart"/>
            <w:r>
              <w:t>Figur</w:t>
            </w:r>
            <w:proofErr w:type="spellEnd"/>
            <w:r>
              <w:t xml:space="preserve"> 1: </w:t>
            </w:r>
            <w:r w:rsidR="00000000">
              <w:t xml:space="preserve">Solow BAS </w:t>
            </w:r>
            <w:proofErr w:type="gramStart"/>
            <w:r w:rsidR="00000000">
              <w:t>steady-state</w:t>
            </w:r>
            <w:proofErr w:type="gramEnd"/>
          </w:p>
        </w:tc>
      </w:tr>
    </w:tbl>
    <w:p w14:paraId="2F432F1E" w14:textId="77777777" w:rsidR="008F0CEF" w:rsidRDefault="00000000">
      <w:pPr>
        <w:pStyle w:val="Brdtekst"/>
      </w:pPr>
      <w:r>
        <w:t xml:space="preserve">La oss ta utgangspunkt i nivå </w:t>
      </w:r>
      <m:oMath>
        <m:sSub>
          <m:sSubPr>
            <m:ctrlPr>
              <w:rPr>
                <w:rFonts w:ascii="Cambria Math" w:hAnsi="Cambria Math"/>
              </w:rPr>
            </m:ctrlPr>
          </m:sSubPr>
          <m:e>
            <m:r>
              <w:rPr>
                <w:rFonts w:ascii="Cambria Math" w:hAnsi="Cambria Math"/>
              </w:rPr>
              <m:t>k</m:t>
            </m:r>
          </m:e>
          <m:sub>
            <m:r>
              <w:rPr>
                <w:rFonts w:ascii="Cambria Math" w:hAnsi="Cambria Math"/>
              </w:rPr>
              <m:t>2</m:t>
            </m:r>
          </m:sub>
        </m:sSub>
      </m:oMath>
      <w:r>
        <w:t xml:space="preserve">.Her vil </w:t>
      </w:r>
      <m:oMath>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&gt;</m:t>
        </m:r>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oMath>
      <w:r>
        <w:t xml:space="preserve"> som betyr at de faktiske investeringene er større enn de som er nødvendig for å erstatte arbeidskraft. Dette betyr at kapitalintensiviteten øker og da vil også produksjonen per arbeider øke. Vi får en bevegelse utover i planet til </w:t>
      </w:r>
      <m:oMath>
        <m:sSup>
          <m:sSupPr>
            <m:ctrlPr>
              <w:rPr>
                <w:rFonts w:ascii="Cambria Math" w:hAnsi="Cambria Math"/>
              </w:rPr>
            </m:ctrlPr>
          </m:sSupPr>
          <m:e>
            <m:r>
              <w:rPr>
                <w:rFonts w:ascii="Cambria Math" w:hAnsi="Cambria Math"/>
              </w:rPr>
              <m:t>k</m:t>
            </m:r>
          </m:e>
          <m:sup>
            <m:r>
              <w:rPr>
                <w:rFonts w:ascii="Cambria Math" w:hAnsi="Cambria Math"/>
              </w:rPr>
              <m:t>ss</m:t>
            </m:r>
          </m:sup>
        </m:sSup>
      </m:oMath>
      <w:r>
        <w:t xml:space="preserve"> i figuren.</w:t>
      </w:r>
    </w:p>
    <w:p w14:paraId="3F73575B" w14:textId="77777777" w:rsidR="008F0CEF" w:rsidRDefault="00000000">
      <w:pPr>
        <w:pStyle w:val="Brdtekst"/>
      </w:pPr>
      <w:r>
        <w:t xml:space="preserve">Tar vi utgangspunkt i nivå </w:t>
      </w:r>
      <m:oMath>
        <m:sSub>
          <m:sSubPr>
            <m:ctrlPr>
              <w:rPr>
                <w:rFonts w:ascii="Cambria Math" w:hAnsi="Cambria Math"/>
              </w:rPr>
            </m:ctrlPr>
          </m:sSubPr>
          <m:e>
            <m:r>
              <w:rPr>
                <w:rFonts w:ascii="Cambria Math" w:hAnsi="Cambria Math"/>
              </w:rPr>
              <m:t>k</m:t>
            </m:r>
          </m:e>
          <m:sub>
            <m:r>
              <w:rPr>
                <w:rFonts w:ascii="Cambria Math" w:hAnsi="Cambria Math"/>
              </w:rPr>
              <m:t>1</m:t>
            </m:r>
          </m:sub>
        </m:sSub>
      </m:oMath>
      <w:r>
        <w:t xml:space="preserve"> vil </w:t>
      </w:r>
      <m:oMath>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&lt;</m:t>
        </m:r>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oMath>
      <w:r>
        <w:t xml:space="preserve">. Her er de faktiske investeringene mindre enn det som er nødvendig for å erstatte arbeidskraft. Kapitalintensiviteten vil avta og dermed også produksjonen per innbygger. I figuren får vi en bevegelse innover i planet til </w:t>
      </w:r>
      <m:oMath>
        <m:sSup>
          <m:sSupPr>
            <m:ctrlPr>
              <w:rPr>
                <w:rFonts w:ascii="Cambria Math" w:hAnsi="Cambria Math"/>
              </w:rPr>
            </m:ctrlPr>
          </m:sSupPr>
          <m:e>
            <m:r>
              <w:rPr>
                <w:rFonts w:ascii="Cambria Math" w:hAnsi="Cambria Math"/>
              </w:rPr>
              <m:t>k</m:t>
            </m:r>
          </m:e>
          <m:sup>
            <m:r>
              <w:rPr>
                <w:rFonts w:ascii="Cambria Math" w:hAnsi="Cambria Math"/>
              </w:rPr>
              <m:t>ss</m:t>
            </m:r>
          </m:sup>
        </m:sSup>
      </m:oMath>
      <w:r>
        <w:t>.</w:t>
      </w:r>
    </w:p>
    <w:p w14:paraId="46EB2682" w14:textId="77777777" w:rsidR="008F0CEF" w:rsidRDefault="00000000">
      <w:pPr>
        <w:pStyle w:val="Brdtekst"/>
      </w:pPr>
      <w:r>
        <w:t>Dette betyr at vi har en langsiktig likevekt når kapitalintensiviteten er konstant.</w:t>
      </w:r>
    </w:p>
    <w:p w14:paraId="46312B02" w14:textId="77777777" w:rsidR="008F0CEF" w:rsidRDefault="00000000">
      <w:pPr>
        <w:pStyle w:val="Overskrift4"/>
      </w:pPr>
      <w:bookmarkStart w:id="20" w:name="X93c2190784055f9569e58e640ba1f6935a5dbea"/>
      <w:bookmarkStart w:id="21" w:name="_Toc133906611"/>
      <w:r>
        <w:t>2.3.1 Nivå på kapitalintensivitet i likevekt(steady-state)</w:t>
      </w:r>
      <w:bookmarkEnd w:id="21"/>
    </w:p>
    <w:p w14:paraId="674BC723" w14:textId="77777777" w:rsidR="008F0CEF" w:rsidRDefault="00000000">
      <w:pPr>
        <w:pStyle w:val="FirstParagraph"/>
      </w:pPr>
      <w:r>
        <w:t>I steady-state har vi altså at:</w:t>
      </w:r>
    </w:p>
    <w:p w14:paraId="61237AA1" w14:textId="77777777" w:rsidR="008F0CEF" w:rsidRDefault="00000000">
      <w:pPr>
        <w:pStyle w:val="Compact"/>
        <w:numPr>
          <w:ilvl w:val="0"/>
          <w:numId w:val="15"/>
        </w:numPr>
      </w:pPr>
      <m:oMath>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m:t>
        </m:r>
      </m:oMath>
    </w:p>
    <w:p w14:paraId="2924686D" w14:textId="77777777" w:rsidR="008F0CEF" w:rsidRDefault="00000000">
      <w:pPr>
        <w:pStyle w:val="FirstParagraph"/>
      </w:pPr>
      <w:r>
        <w:t xml:space="preserve">Vi bruker at </w:t>
      </w: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oMath>
      <w:r>
        <w:t xml:space="preserve"> (likning 4) og setter dette inn i uttrykket:</w:t>
      </w:r>
    </w:p>
    <w:p w14:paraId="74C6F3B0" w14:textId="77777777" w:rsidR="008F0CEF" w:rsidRDefault="00000000">
      <w:pPr>
        <w:pStyle w:val="Compact"/>
        <w:numPr>
          <w:ilvl w:val="0"/>
          <w:numId w:val="16"/>
        </w:numPr>
      </w:pPr>
      <m:oMath>
        <m:r>
          <w:rPr>
            <w:rFonts w:ascii="Cambria Math" w:hAnsi="Cambria Math"/>
          </w:rPr>
          <m:t>s</m:t>
        </m:r>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m:t>
        </m:r>
      </m:oMath>
    </w:p>
    <w:p w14:paraId="0F7F9BD4" w14:textId="77777777" w:rsidR="008F0CEF" w:rsidRDefault="00000000">
      <w:pPr>
        <w:pStyle w:val="FirstParagraph"/>
      </w:pPr>
      <w:r>
        <w:t xml:space="preserve">Vi deler på </w:t>
      </w:r>
      <m:oMath>
        <m:r>
          <w:rPr>
            <w:rFonts w:ascii="Cambria Math" w:hAnsi="Cambria Math"/>
          </w:rPr>
          <m:t>k</m:t>
        </m:r>
        <m:d>
          <m:dPr>
            <m:ctrlPr>
              <w:rPr>
                <w:rFonts w:ascii="Cambria Math" w:hAnsi="Cambria Math"/>
              </w:rPr>
            </m:ctrlPr>
          </m:dPr>
          <m:e>
            <m:r>
              <w:rPr>
                <w:rFonts w:ascii="Cambria Math" w:hAnsi="Cambria Math"/>
              </w:rPr>
              <m:t>t</m:t>
            </m:r>
          </m:e>
        </m:d>
      </m:oMath>
      <w:r>
        <w:t>:</w:t>
      </w:r>
    </w:p>
    <w:p w14:paraId="2D89D548" w14:textId="77777777" w:rsidR="008F0CEF" w:rsidRDefault="00000000">
      <w:pPr>
        <w:pStyle w:val="Compact"/>
        <w:numPr>
          <w:ilvl w:val="0"/>
          <w:numId w:val="17"/>
        </w:numPr>
      </w:pPr>
      <m:oMath>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oMath>
    </w:p>
    <w:p w14:paraId="1BC7E6A7" w14:textId="77777777" w:rsidR="008F0CEF" w:rsidRDefault="00000000">
      <w:pPr>
        <w:pStyle w:val="FirstParagraph"/>
      </w:pPr>
      <w:r>
        <w:t>som gir:</w:t>
      </w:r>
    </w:p>
    <w:p w14:paraId="5EE850AF" w14:textId="77777777" w:rsidR="008F0CEF" w:rsidRDefault="00000000">
      <w:pPr>
        <w:pStyle w:val="Compact"/>
        <w:numPr>
          <w:ilvl w:val="0"/>
          <w:numId w:val="18"/>
        </w:numPr>
      </w:pPr>
      <m:oMath>
        <m:r>
          <w:rPr>
            <w:rFonts w:ascii="Cambria Math" w:hAnsi="Cambria Math"/>
          </w:rPr>
          <m:t>s</m:t>
        </m:r>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n</m:t>
        </m:r>
      </m:oMath>
    </w:p>
    <w:p w14:paraId="116C3660" w14:textId="77777777" w:rsidR="008F0CEF" w:rsidRDefault="00000000">
      <w:pPr>
        <w:pStyle w:val="FirstParagraph"/>
      </w:pPr>
      <w:r>
        <w:t xml:space="preserve">Deler på begge sider med </w:t>
      </w:r>
      <m:oMath>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r>
              <m:rPr>
                <m:sty m:val="p"/>
              </m:rPr>
              <w:rPr>
                <w:rFonts w:ascii="Cambria Math" w:hAnsi="Cambria Math"/>
              </w:rPr>
              <m:t>-</m:t>
            </m:r>
            <m:r>
              <w:rPr>
                <w:rFonts w:ascii="Cambria Math" w:hAnsi="Cambria Math"/>
              </w:rPr>
              <m:t>1</m:t>
            </m:r>
          </m:sup>
        </m:sSup>
      </m:oMath>
      <w:r>
        <w:t>:</w:t>
      </w:r>
    </w:p>
    <w:p w14:paraId="7F6EAA75" w14:textId="77777777" w:rsidR="008F0CEF" w:rsidRDefault="00000000">
      <w:pPr>
        <w:pStyle w:val="Compact"/>
        <w:numPr>
          <w:ilvl w:val="0"/>
          <w:numId w:val="19"/>
        </w:numPr>
      </w:pPr>
      <m:oMath>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r>
                  <m:rPr>
                    <m:sty m:val="p"/>
                  </m:rPr>
                  <w:rPr>
                    <w:rFonts w:ascii="Cambria Math" w:hAnsi="Cambria Math"/>
                  </w:rPr>
                  <m:t>-</m:t>
                </m:r>
                <m:r>
                  <w:rPr>
                    <w:rFonts w:ascii="Cambria Math" w:hAnsi="Cambria Math"/>
                  </w:rPr>
                  <m:t>1</m:t>
                </m:r>
              </m:sup>
            </m:sSup>
          </m:num>
          <m:den>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r>
                  <m:rPr>
                    <m:sty m:val="p"/>
                  </m:rPr>
                  <w:rPr>
                    <w:rFonts w:ascii="Cambria Math" w:hAnsi="Cambria Math"/>
                  </w:rPr>
                  <m:t>-</m:t>
                </m:r>
                <m:r>
                  <w:rPr>
                    <w:rFonts w:ascii="Cambria Math" w:hAnsi="Cambria Math"/>
                  </w:rPr>
                  <m:t>1</m:t>
                </m:r>
              </m:sup>
            </m:sSup>
          </m:den>
        </m:f>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r>
                  <m:rPr>
                    <m:sty m:val="p"/>
                  </m:rPr>
                  <w:rPr>
                    <w:rFonts w:ascii="Cambria Math" w:hAnsi="Cambria Math"/>
                  </w:rPr>
                  <m:t>-</m:t>
                </m:r>
                <m:r>
                  <w:rPr>
                    <w:rFonts w:ascii="Cambria Math" w:hAnsi="Cambria Math"/>
                  </w:rPr>
                  <m:t>1</m:t>
                </m:r>
              </m:sup>
            </m:sSup>
          </m:den>
        </m:f>
      </m:oMath>
      <w:r>
        <w:t> </w:t>
      </w:r>
    </w:p>
    <w:p w14:paraId="538E4370" w14:textId="77777777" w:rsidR="008F0CEF" w:rsidRDefault="00000000">
      <w:pPr>
        <w:pStyle w:val="FirstParagraph"/>
      </w:pPr>
      <w:r>
        <w:t>Dette er det samme som:</w:t>
      </w:r>
    </w:p>
    <w:p w14:paraId="13BE0020" w14:textId="77777777" w:rsidR="008F0CEF" w:rsidRDefault="00000000">
      <w:pPr>
        <w:pStyle w:val="Compact"/>
        <w:numPr>
          <w:ilvl w:val="0"/>
          <w:numId w:val="20"/>
        </w:numPr>
      </w:pPr>
      <m:oMath>
        <m:r>
          <w:rPr>
            <w:rFonts w:ascii="Cambria Math" w:hAnsi="Cambria Math"/>
          </w:rPr>
          <m:t>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1</m:t>
            </m:r>
            <m:r>
              <m:rPr>
                <m:sty m:val="p"/>
              </m:rPr>
              <w:rPr>
                <w:rFonts w:ascii="Cambria Math" w:hAnsi="Cambria Math"/>
              </w:rPr>
              <m:t>-</m:t>
            </m:r>
            <m:r>
              <w:rPr>
                <w:rFonts w:ascii="Cambria Math" w:hAnsi="Cambria Math"/>
              </w:rPr>
              <m:t>α</m:t>
            </m:r>
          </m:sup>
        </m:sSup>
      </m:oMath>
    </w:p>
    <w:p w14:paraId="7B177655" w14:textId="77777777" w:rsidR="008F0CEF" w:rsidRDefault="00000000">
      <w:pPr>
        <w:pStyle w:val="FirstParagraph"/>
      </w:pPr>
      <w:r>
        <w:t xml:space="preserve">Deler på </w:t>
      </w:r>
      <m:oMath>
        <m:r>
          <w:rPr>
            <w:rFonts w:ascii="Cambria Math" w:hAnsi="Cambria Math"/>
          </w:rPr>
          <m:t>n</m:t>
        </m:r>
      </m:oMath>
      <w:r>
        <w:t xml:space="preserve">: </w:t>
      </w:r>
      <m:oMath>
        <m:f>
          <m:fPr>
            <m:ctrlPr>
              <w:rPr>
                <w:rFonts w:ascii="Cambria Math" w:hAnsi="Cambria Math"/>
              </w:rPr>
            </m:ctrlPr>
          </m:fPr>
          <m:num>
            <m:r>
              <w:rPr>
                <w:rFonts w:ascii="Cambria Math" w:hAnsi="Cambria Math"/>
              </w:rPr>
              <m:t>s</m:t>
            </m:r>
          </m:num>
          <m:den>
            <m:r>
              <w:rPr>
                <w:rFonts w:ascii="Cambria Math" w:hAnsi="Cambria Math"/>
              </w:rPr>
              <m:t>n</m:t>
            </m:r>
          </m:den>
        </m:f>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1</m:t>
            </m:r>
            <m:r>
              <m:rPr>
                <m:sty m:val="p"/>
              </m:rPr>
              <w:rPr>
                <w:rFonts w:ascii="Cambria Math" w:hAnsi="Cambria Math"/>
              </w:rPr>
              <m:t>-</m:t>
            </m:r>
            <m:r>
              <w:rPr>
                <w:rFonts w:ascii="Cambria Math" w:hAnsi="Cambria Math"/>
              </w:rPr>
              <m:t>α</m:t>
            </m:r>
          </m:sup>
        </m:sSup>
      </m:oMath>
      <w:r>
        <w:t xml:space="preserve"> og ganger eksponenten på begge sider med </w:t>
      </w:r>
      <m:oMath>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α</m:t>
            </m:r>
          </m:den>
        </m:f>
      </m:oMath>
      <w:r>
        <w:t xml:space="preserve"> som da gir oss:</w:t>
      </w:r>
    </w:p>
    <w:p w14:paraId="4E23893F" w14:textId="77777777" w:rsidR="008F0CEF" w:rsidRDefault="00000000">
      <w:pPr>
        <w:pStyle w:val="Compact"/>
        <w:numPr>
          <w:ilvl w:val="0"/>
          <w:numId w:val="21"/>
        </w:numPr>
      </w:pPr>
      <m:oMath>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ss</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s</m:t>
                    </m:r>
                  </m:num>
                  <m:den>
                    <m:r>
                      <w:rPr>
                        <w:rFonts w:ascii="Cambria Math" w:hAnsi="Cambria Math"/>
                      </w:rPr>
                      <m:t>n</m:t>
                    </m:r>
                  </m:den>
                </m:f>
              </m:e>
            </m:d>
          </m:e>
          <m:sup>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α</m:t>
                </m:r>
              </m:den>
            </m:f>
          </m:sup>
        </m:sSup>
      </m:oMath>
    </w:p>
    <w:p w14:paraId="44552528" w14:textId="77777777" w:rsidR="008F0CEF" w:rsidRDefault="00000000">
      <w:pPr>
        <w:pStyle w:val="FirstParagraph"/>
      </w:pPr>
      <w:r>
        <w:t>som er kapitalintensiviteten i langsiktig likevekt(steady state). Vi ser av uttrykket at det er forholdet mellom spareraten(</w:t>
      </w:r>
      <m:oMath>
        <m:r>
          <w:rPr>
            <w:rFonts w:ascii="Cambria Math" w:hAnsi="Cambria Math"/>
          </w:rPr>
          <m:t>s</m:t>
        </m:r>
      </m:oMath>
      <w:r>
        <w:t>) og veksten i arbeidsstyrken(</w:t>
      </w:r>
      <m:oMath>
        <m:r>
          <w:rPr>
            <w:rFonts w:ascii="Cambria Math" w:hAnsi="Cambria Math"/>
          </w:rPr>
          <m:t>n</m:t>
        </m:r>
      </m:oMath>
      <w:r>
        <w:t>) som er bestemmende for nivået for kapitalintensivitet i steady-state i tillegg til produksjonselastisiteten til kapitalen(</w:t>
      </w:r>
      <m:oMath>
        <m:r>
          <w:rPr>
            <w:rFonts w:ascii="Cambria Math" w:hAnsi="Cambria Math"/>
          </w:rPr>
          <m:t>α</m:t>
        </m:r>
      </m:oMath>
      <w:r>
        <w:t xml:space="preserve">). I steady-state vil forholdet mellom disse være konstant. Når </w:t>
      </w:r>
      <m:oMath>
        <m:r>
          <w:rPr>
            <w:rFonts w:ascii="Cambria Math" w:hAnsi="Cambria Math"/>
          </w:rPr>
          <m:t>n</m:t>
        </m:r>
      </m:oMath>
      <w:r>
        <w:t xml:space="preserve"> øker for gitt </w:t>
      </w:r>
      <m:oMath>
        <m:r>
          <w:rPr>
            <w:rFonts w:ascii="Cambria Math" w:hAnsi="Cambria Math"/>
          </w:rPr>
          <m:t>s</m:t>
        </m:r>
      </m:oMath>
      <w:r>
        <w:t xml:space="preserve"> og </w:t>
      </w:r>
      <m:oMath>
        <m:r>
          <w:rPr>
            <w:rFonts w:ascii="Cambria Math" w:hAnsi="Cambria Math"/>
          </w:rPr>
          <m:t>α</m:t>
        </m:r>
      </m:oMath>
      <w:r>
        <w:t xml:space="preserve">, vil kapitalintensiviteten reduseres fordi mengden arbeidskraft blir relativt større i forhold til mengden kapital som gis utfra spareraten. Vi ser også av eksponenten at jo viktigere kapitalen er for produksjonen (økende </w:t>
      </w:r>
      <m:oMath>
        <m:r>
          <w:rPr>
            <w:rFonts w:ascii="Cambria Math" w:hAnsi="Cambria Math"/>
          </w:rPr>
          <m:t>α</m:t>
        </m:r>
      </m:oMath>
      <w:r>
        <w:t>), jo større vil kapitalintensiviteten være for gitt forhold mellom spareraten(</w:t>
      </w:r>
      <m:oMath>
        <m:r>
          <w:rPr>
            <w:rFonts w:ascii="Cambria Math" w:hAnsi="Cambria Math"/>
          </w:rPr>
          <m:t>s</m:t>
        </m:r>
      </m:oMath>
      <w:r>
        <w:t>) og veksten i arbeidsstyrken(</w:t>
      </w:r>
      <m:oMath>
        <m:r>
          <w:rPr>
            <w:rFonts w:ascii="Cambria Math" w:hAnsi="Cambria Math"/>
          </w:rPr>
          <m:t>n</m:t>
        </m:r>
      </m:oMath>
      <w:r>
        <w:t>).</w:t>
      </w:r>
      <w:r>
        <w:br/>
      </w:r>
    </w:p>
    <w:p w14:paraId="117F3F42" w14:textId="77777777" w:rsidR="008F0CEF" w:rsidRDefault="00000000">
      <w:pPr>
        <w:pStyle w:val="Overskrift4"/>
      </w:pPr>
      <w:bookmarkStart w:id="22" w:name="Xd3182aa8b2c594243b1c3e42cd8f815e4e4af01"/>
      <w:bookmarkStart w:id="23" w:name="_Toc133906612"/>
      <w:bookmarkEnd w:id="20"/>
      <w:r>
        <w:t>2.3.2 Nivå på produksjon per arbeider i likevekt(steady-state)</w:t>
      </w:r>
      <w:bookmarkEnd w:id="23"/>
    </w:p>
    <w:p w14:paraId="59AA84A4" w14:textId="77777777" w:rsidR="008F0CEF" w:rsidRDefault="00000000">
      <w:pPr>
        <w:pStyle w:val="FirstParagraph"/>
      </w:pPr>
      <w:r>
        <w:t xml:space="preserve">Dette finner vi ved å ta utgangspunkt i </w:t>
      </w: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oMath>
      <w:r>
        <w:t xml:space="preserve"> og setter inn uttrykket vi har funnet for kapitalintensiviteten i steady state:</w:t>
      </w:r>
    </w:p>
    <w:p w14:paraId="7DAF7439" w14:textId="77777777" w:rsidR="008F0CEF" w:rsidRDefault="00000000">
      <w:pPr>
        <w:pStyle w:val="Compact"/>
        <w:numPr>
          <w:ilvl w:val="0"/>
          <w:numId w:val="22"/>
        </w:numPr>
      </w:pPr>
      <m:oMath>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ss</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s</m:t>
                    </m:r>
                  </m:num>
                  <m:den>
                    <m:r>
                      <w:rPr>
                        <w:rFonts w:ascii="Cambria Math" w:hAnsi="Cambria Math"/>
                      </w:rPr>
                      <m:t>n</m:t>
                    </m:r>
                  </m:den>
                </m:f>
              </m:e>
            </m:d>
          </m:e>
          <m:sup>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sup>
        </m:sSup>
      </m:oMath>
    </w:p>
    <w:p w14:paraId="4F0A9715" w14:textId="77777777" w:rsidR="008F0CEF" w:rsidRDefault="00000000">
      <w:pPr>
        <w:pStyle w:val="FirstParagraph"/>
      </w:pPr>
      <w:r>
        <w:t>Vi ser at resonnementet rundt kapitalintensiviteten i langsiktig likevekt(steady state) også gjelder her, men vi ser at produksjonselastisiteten til kapitalen(</w:t>
      </w:r>
      <m:oMath>
        <m:r>
          <w:rPr>
            <w:rFonts w:ascii="Cambria Math" w:hAnsi="Cambria Math"/>
          </w:rPr>
          <m:t>α</m:t>
        </m:r>
      </m:oMath>
      <w:r>
        <w:t xml:space="preserve">) får enda større betydning for nivået på produksjon per arbeider i likevekt fordi vi finner </w:t>
      </w:r>
      <m:oMath>
        <m:r>
          <w:rPr>
            <w:rFonts w:ascii="Cambria Math" w:hAnsi="Cambria Math"/>
          </w:rPr>
          <m:t>α</m:t>
        </m:r>
      </m:oMath>
      <w:r>
        <w:t xml:space="preserve"> både oppe og nede i brøkeksponenten.</w:t>
      </w:r>
    </w:p>
    <w:p w14:paraId="6452DB84" w14:textId="77777777" w:rsidR="008F0CEF" w:rsidRDefault="00000000">
      <w:pPr>
        <w:pStyle w:val="Overskrift3"/>
      </w:pPr>
      <w:bookmarkStart w:id="24" w:name="predikasjoner-fra-solow-bas-modellen"/>
      <w:bookmarkStart w:id="25" w:name="_Toc133906613"/>
      <w:bookmarkEnd w:id="18"/>
      <w:bookmarkEnd w:id="22"/>
      <w:r>
        <w:t>2.4 Predikasjoner fra Solow BAS modellen</w:t>
      </w:r>
      <w:bookmarkEnd w:id="25"/>
    </w:p>
    <w:p w14:paraId="59BC3D74" w14:textId="77777777" w:rsidR="008F0CEF" w:rsidRDefault="00000000">
      <w:pPr>
        <w:numPr>
          <w:ilvl w:val="0"/>
          <w:numId w:val="23"/>
        </w:numPr>
      </w:pPr>
      <w:r>
        <w:t xml:space="preserve">Vi ser fra utledningene av modellen at produksjonen per arbeider </w:t>
      </w:r>
      <m:oMath>
        <m:r>
          <w:rPr>
            <w:rFonts w:ascii="Cambria Math" w:hAnsi="Cambria Math"/>
          </w:rPr>
          <m:t>y</m:t>
        </m:r>
        <m:d>
          <m:dPr>
            <m:ctrlPr>
              <w:rPr>
                <w:rFonts w:ascii="Cambria Math" w:hAnsi="Cambria Math"/>
              </w:rPr>
            </m:ctrlPr>
          </m:dPr>
          <m:e>
            <m:r>
              <w:rPr>
                <w:rFonts w:ascii="Cambria Math" w:hAnsi="Cambria Math"/>
              </w:rPr>
              <m:t>t</m:t>
            </m:r>
          </m:e>
        </m:d>
      </m:oMath>
      <w:r>
        <w:t xml:space="preserve"> er avhengig av kapitalintensiviteten </w:t>
      </w:r>
      <m:oMath>
        <m:r>
          <w:rPr>
            <w:rFonts w:ascii="Cambria Math" w:hAnsi="Cambria Math"/>
          </w:rPr>
          <m:t>k</m:t>
        </m:r>
        <m:d>
          <m:dPr>
            <m:ctrlPr>
              <w:rPr>
                <w:rFonts w:ascii="Cambria Math" w:hAnsi="Cambria Math"/>
              </w:rPr>
            </m:ctrlPr>
          </m:dPr>
          <m:e>
            <m:r>
              <w:rPr>
                <w:rFonts w:ascii="Cambria Math" w:hAnsi="Cambria Math"/>
              </w:rPr>
              <m:t>t</m:t>
            </m:r>
          </m:e>
        </m:d>
      </m:oMath>
      <w:r>
        <w:t>. Kapitalintensiviteten er definert som kapital per arbeider. Når kapitalmengden øker for gitt mengde arbeidskraft, vil produksjonen per arbeider øke, men med en avtakende rate. Kapitalmengden er definert som hvor stor andel (sparerate(</w:t>
      </w:r>
      <m:oMath>
        <m:r>
          <w:rPr>
            <w:rFonts w:ascii="Cambria Math" w:hAnsi="Cambria Math"/>
          </w:rPr>
          <m:t>s</m:t>
        </m:r>
      </m:oMath>
      <w:r>
        <w:t>)) av total produksjon som blir investert. Dette betyr at både størrelsen på total produksjon og sparerate har betydning for kapitalmengde.</w:t>
      </w:r>
    </w:p>
    <w:p w14:paraId="258E7790" w14:textId="77777777" w:rsidR="008F0CEF" w:rsidRDefault="00000000">
      <w:pPr>
        <w:numPr>
          <w:ilvl w:val="0"/>
          <w:numId w:val="23"/>
        </w:numPr>
      </w:pPr>
      <w:r>
        <w:lastRenderedPageBreak/>
        <w:t>Dette vil kunne implisere at i land med høy sparerate vil produksjonen per arbeider være høyere enn i land med lav sparerate for gitt vekstrate i arbeidsstyrken . Det vil også kunne tilsi at det er lavere produksjon per arbeider i land med høy vekstrate i arbeidsstyrken, enn i land med lav vekstrate i arbeidsstyrken for gitt sparerate.</w:t>
      </w:r>
    </w:p>
    <w:p w14:paraId="658DA2C8" w14:textId="77777777" w:rsidR="008F0CEF" w:rsidRDefault="00000000">
      <w:pPr>
        <w:numPr>
          <w:ilvl w:val="0"/>
          <w:numId w:val="23"/>
        </w:numPr>
      </w:pPr>
      <w:r>
        <w:t>Fordi grenseproduktiviteten til kapitalintensiviteten er avtakende, vil det være slik at vekstraten i produksjon per arbeider vil være høyere jo lavere kapitalintensivitet. Dette betyr at land med lav kapitalintensivitet (lite kapital per arbeider) vil ha en høyere vekstrate i produksjon per arbeider enn land med høy kapitalintensivitet.</w:t>
      </w:r>
    </w:p>
    <w:p w14:paraId="05AAB9D6" w14:textId="77777777" w:rsidR="008F0CEF" w:rsidRDefault="00000000">
      <w:pPr>
        <w:numPr>
          <w:ilvl w:val="0"/>
          <w:numId w:val="23"/>
        </w:numPr>
      </w:pPr>
      <w:r>
        <w:t>Hvis to land, et fattig og et rikt, har ulikt nivå på BNP per arbeider, men alt annet likt, så vil det fattige landet ha større vekstrate enn det rike. På lang sikt innebærer dette at landene vil konvergere i nivå på BNP per arbeider.</w:t>
      </w:r>
    </w:p>
    <w:p w14:paraId="01A7FECB" w14:textId="77777777" w:rsidR="008F0CEF" w:rsidRDefault="00000000">
      <w:pPr>
        <w:pStyle w:val="Overskrift3"/>
      </w:pPr>
      <w:bookmarkStart w:id="26" w:name="X9ad43d828fec330a7c5963b72aae98bf79460e4"/>
      <w:bookmarkStart w:id="27" w:name="_Toc133906614"/>
      <w:bookmarkEnd w:id="24"/>
      <w:r>
        <w:t>2.5 Solow-modellen med teknologisk utvikling og naturressurser.</w:t>
      </w:r>
      <w:bookmarkEnd w:id="27"/>
    </w:p>
    <w:p w14:paraId="24E66021" w14:textId="77777777" w:rsidR="008F0CEF" w:rsidRDefault="00000000">
      <w:pPr>
        <w:pStyle w:val="FirstParagraph"/>
      </w:pPr>
      <w:r>
        <w:t>Jeg vil nå ta for meg den utvidete modellen og utlede hva som påvirker vekst i produksjonen per arbeider i og utenom steady-state.</w:t>
      </w:r>
    </w:p>
    <w:p w14:paraId="3502962D" w14:textId="77777777" w:rsidR="008F0CEF" w:rsidRDefault="00000000">
      <w:pPr>
        <w:pStyle w:val="Brdtekst"/>
      </w:pPr>
      <w:r>
        <w:t>Produktfunksjonen til denne modellen kan generelt framstilles på følgende måte:</w:t>
      </w:r>
    </w:p>
    <w:p w14:paraId="3F480691" w14:textId="77777777" w:rsidR="008F0CEF" w:rsidRDefault="00000000">
      <w:pPr>
        <w:numPr>
          <w:ilvl w:val="0"/>
          <w:numId w:val="24"/>
        </w:numPr>
      </w:pP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limLow>
              <m:limLowPr>
                <m:ctrlPr>
                  <w:rPr>
                    <w:rFonts w:ascii="Cambria Math" w:hAnsi="Cambria Math"/>
                  </w:rPr>
                </m:ctrlPr>
              </m:limLowPr>
              <m:e>
                <m:r>
                  <w:rPr>
                    <w:rFonts w:ascii="Cambria Math" w:hAnsi="Cambria Math"/>
                  </w:rPr>
                  <m:t>K</m:t>
                </m:r>
              </m:e>
              <m:lim>
                <m:r>
                  <m:rPr>
                    <m:sty m:val="p"/>
                  </m:rPr>
                  <w:rPr>
                    <w:rFonts w:ascii="Cambria Math" w:hAnsi="Cambria Math"/>
                  </w:rPr>
                  <m:t>_</m:t>
                </m:r>
              </m:lim>
            </m:limLow>
            <m:d>
              <m:dPr>
                <m:ctrlPr>
                  <w:rPr>
                    <w:rFonts w:ascii="Cambria Math" w:hAnsi="Cambria Math"/>
                  </w:rPr>
                </m:ctrlPr>
              </m:dPr>
              <m:e>
                <m:r>
                  <w:rPr>
                    <w:rFonts w:ascii="Cambria Math" w:hAnsi="Cambria Math"/>
                  </w:rPr>
                  <m:t>t</m:t>
                </m:r>
              </m:e>
            </m:d>
            <m:r>
              <m:rPr>
                <m:sty m:val="p"/>
              </m:rPr>
              <w:rPr>
                <w:rFonts w:ascii="Cambria Math" w:hAnsi="Cambria Math"/>
              </w:rPr>
              <m:t>,</m:t>
            </m:r>
            <m:limLow>
              <m:limLowPr>
                <m:ctrlPr>
                  <w:rPr>
                    <w:rFonts w:ascii="Cambria Math" w:hAnsi="Cambria Math"/>
                  </w:rPr>
                </m:ctrlPr>
              </m:limLowPr>
              <m:e>
                <m:r>
                  <w:rPr>
                    <w:rFonts w:ascii="Cambria Math" w:hAnsi="Cambria Math"/>
                  </w:rPr>
                  <m:t>L</m:t>
                </m:r>
              </m:e>
              <m:lim>
                <m:r>
                  <m:rPr>
                    <m:sty m:val="p"/>
                  </m:rPr>
                  <w:rPr>
                    <w:rFonts w:ascii="Cambria Math" w:hAnsi="Cambria Math"/>
                  </w:rPr>
                  <m:t>_</m:t>
                </m:r>
              </m:lim>
            </m:limLow>
            <m:d>
              <m:dPr>
                <m:ctrlPr>
                  <w:rPr>
                    <w:rFonts w:ascii="Cambria Math" w:hAnsi="Cambria Math"/>
                  </w:rPr>
                </m:ctrlPr>
              </m:dPr>
              <m:e>
                <m:r>
                  <w:rPr>
                    <w:rFonts w:ascii="Cambria Math" w:hAnsi="Cambria Math"/>
                  </w:rPr>
                  <m:t>t</m:t>
                </m:r>
              </m:e>
            </m:d>
            <m:r>
              <m:rPr>
                <m:sty m:val="p"/>
              </m:rPr>
              <w:rPr>
                <w:rFonts w:ascii="Cambria Math" w:hAnsi="Cambria Math"/>
              </w:rPr>
              <m:t>,</m:t>
            </m:r>
            <m:limLow>
              <m:limLowPr>
                <m:ctrlPr>
                  <w:rPr>
                    <w:rFonts w:ascii="Cambria Math" w:hAnsi="Cambria Math"/>
                  </w:rPr>
                </m:ctrlPr>
              </m:limLowPr>
              <m:e>
                <m:r>
                  <w:rPr>
                    <w:rFonts w:ascii="Cambria Math" w:hAnsi="Cambria Math"/>
                  </w:rPr>
                  <m:t>R</m:t>
                </m:r>
              </m:e>
              <m:lim>
                <m:r>
                  <m:rPr>
                    <m:sty m:val="p"/>
                  </m:rPr>
                  <w:rPr>
                    <w:rFonts w:ascii="Cambria Math" w:hAnsi="Cambria Math"/>
                  </w:rPr>
                  <m:t>_</m:t>
                </m:r>
              </m:lim>
            </m:limLow>
            <m:d>
              <m:dPr>
                <m:ctrlPr>
                  <w:rPr>
                    <w:rFonts w:ascii="Cambria Math" w:hAnsi="Cambria Math"/>
                  </w:rPr>
                </m:ctrlPr>
              </m:dPr>
              <m:e>
                <m:r>
                  <w:rPr>
                    <w:rFonts w:ascii="Cambria Math" w:hAnsi="Cambria Math"/>
                  </w:rPr>
                  <m:t>t</m:t>
                </m:r>
              </m:e>
            </m:d>
          </m:e>
        </m:d>
      </m:oMath>
      <w:r>
        <w:t xml:space="preserve"> der</w:t>
      </w:r>
    </w:p>
    <w:p w14:paraId="4930AC13" w14:textId="77777777" w:rsidR="008F0CEF" w:rsidRDefault="00000000">
      <w:pPr>
        <w:numPr>
          <w:ilvl w:val="0"/>
          <w:numId w:val="24"/>
        </w:numPr>
      </w:pPr>
      <w:r>
        <w:t xml:space="preserve">Effektiv mengde kapital er: </w:t>
      </w:r>
      <m:oMath>
        <m:limLow>
          <m:limLowPr>
            <m:ctrlPr>
              <w:rPr>
                <w:rFonts w:ascii="Cambria Math" w:hAnsi="Cambria Math"/>
              </w:rPr>
            </m:ctrlPr>
          </m:limLowPr>
          <m:e>
            <m:r>
              <w:rPr>
                <w:rFonts w:ascii="Cambria Math" w:hAnsi="Cambria Math"/>
              </w:rPr>
              <m:t>K</m:t>
            </m:r>
          </m:e>
          <m:lim>
            <m:r>
              <m:rPr>
                <m:sty m:val="p"/>
              </m:rPr>
              <w:rPr>
                <w:rFonts w:ascii="Cambria Math" w:hAnsi="Cambria Math"/>
              </w:rPr>
              <m:t>_</m:t>
            </m:r>
          </m:lim>
        </m:limLow>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oMath>
    </w:p>
    <w:p w14:paraId="6B462A51" w14:textId="77777777" w:rsidR="008F0CEF" w:rsidRDefault="00000000">
      <w:pPr>
        <w:numPr>
          <w:ilvl w:val="0"/>
          <w:numId w:val="24"/>
        </w:numPr>
      </w:pPr>
      <w:r>
        <w:t xml:space="preserve">Effektiv mengde arbeidskraft er: </w:t>
      </w:r>
      <m:oMath>
        <m:limLow>
          <m:limLowPr>
            <m:ctrlPr>
              <w:rPr>
                <w:rFonts w:ascii="Cambria Math" w:hAnsi="Cambria Math"/>
              </w:rPr>
            </m:ctrlPr>
          </m:limLowPr>
          <m:e>
            <m:r>
              <w:rPr>
                <w:rFonts w:ascii="Cambria Math" w:hAnsi="Cambria Math"/>
              </w:rPr>
              <m:t>L</m:t>
            </m:r>
          </m:e>
          <m:lim>
            <m:r>
              <m:rPr>
                <m:sty m:val="p"/>
              </m:rPr>
              <w:rPr>
                <w:rFonts w:ascii="Cambria Math" w:hAnsi="Cambria Math"/>
              </w:rPr>
              <m:t>_</m:t>
            </m:r>
          </m:lim>
        </m:limLow>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L</m:t>
            </m:r>
          </m:sub>
        </m:sSub>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oMath>
    </w:p>
    <w:p w14:paraId="7DD26852" w14:textId="77777777" w:rsidR="008F0CEF" w:rsidRDefault="00000000">
      <w:pPr>
        <w:numPr>
          <w:ilvl w:val="0"/>
          <w:numId w:val="24"/>
        </w:numPr>
      </w:pPr>
      <w:r>
        <w:t xml:space="preserve">Effektiv mengde ressurser er: </w:t>
      </w:r>
      <m:oMath>
        <m:limLow>
          <m:limLowPr>
            <m:ctrlPr>
              <w:rPr>
                <w:rFonts w:ascii="Cambria Math" w:hAnsi="Cambria Math"/>
              </w:rPr>
            </m:ctrlPr>
          </m:limLowPr>
          <m:e>
            <m:r>
              <w:rPr>
                <w:rFonts w:ascii="Cambria Math" w:hAnsi="Cambria Math"/>
              </w:rPr>
              <m:t>R</m:t>
            </m:r>
          </m:e>
          <m:lim>
            <m:r>
              <m:rPr>
                <m:sty m:val="p"/>
              </m:rPr>
              <w:rPr>
                <w:rFonts w:ascii="Cambria Math" w:hAnsi="Cambria Math"/>
              </w:rPr>
              <m:t>_</m:t>
            </m:r>
          </m:lim>
        </m:limLow>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m:t>
            </m:r>
          </m:sub>
        </m:sSub>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t</m:t>
            </m:r>
          </m:e>
        </m:d>
      </m:oMath>
    </w:p>
    <w:p w14:paraId="0BF91E95" w14:textId="77777777" w:rsidR="008F0CEF" w:rsidRDefault="00000000">
      <w:pPr>
        <w:pStyle w:val="FirstParagraph"/>
      </w:pPr>
      <w:r>
        <w:t xml:space="preserve">Parametrene </w:t>
      </w:r>
      <m:oMath>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L</m:t>
            </m:r>
          </m:sub>
        </m:sSub>
      </m:oMath>
      <w:r>
        <w:t xml:space="preserve"> og </w:t>
      </w:r>
      <m:oMath>
        <m:sSub>
          <m:sSubPr>
            <m:ctrlPr>
              <w:rPr>
                <w:rFonts w:ascii="Cambria Math" w:hAnsi="Cambria Math"/>
              </w:rPr>
            </m:ctrlPr>
          </m:sSubPr>
          <m:e>
            <m:r>
              <w:rPr>
                <w:rFonts w:ascii="Cambria Math" w:hAnsi="Cambria Math"/>
              </w:rPr>
              <m:t>q</m:t>
            </m:r>
          </m:e>
          <m:sub>
            <m:r>
              <w:rPr>
                <w:rFonts w:ascii="Cambria Math" w:hAnsi="Cambria Math"/>
              </w:rPr>
              <m:t>R</m:t>
            </m:r>
          </m:sub>
        </m:sSub>
      </m:oMath>
      <w:r>
        <w:t xml:space="preserve"> er kvalitetsindekser for de tre innsatsfaktorene.</w:t>
      </w:r>
    </w:p>
    <w:p w14:paraId="6F16F94A" w14:textId="77777777" w:rsidR="008F0CEF" w:rsidRDefault="00000000">
      <w:pPr>
        <w:pStyle w:val="Brdtekst"/>
      </w:pPr>
      <w:r>
        <w:t>Denne produktfunksjonen kan spesifiseres med en Cobb-Douglas produktfunksjon på følgende måte:</w:t>
      </w:r>
    </w:p>
    <w:p w14:paraId="5F6690CE" w14:textId="77777777" w:rsidR="008F0CEF" w:rsidRDefault="00000000">
      <w:pPr>
        <w:pStyle w:val="Compact"/>
        <w:numPr>
          <w:ilvl w:val="0"/>
          <w:numId w:val="25"/>
        </w:numPr>
      </w:pP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e>
            </m:d>
          </m:e>
          <m:sup>
            <m:r>
              <w:rPr>
                <w:rFonts w:ascii="Cambria Math" w:hAnsi="Cambria Math"/>
              </w:rPr>
              <m:t>α</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L</m:t>
                    </m:r>
                  </m:sub>
                </m:sSub>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e>
            </m:d>
          </m:e>
          <m:sup>
            <m:r>
              <w:rPr>
                <w:rFonts w:ascii="Cambria Math" w:hAnsi="Cambria Math"/>
              </w:rPr>
              <m:t>β</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t</m:t>
                    </m:r>
                  </m:e>
                </m:d>
              </m:e>
            </m:d>
          </m:e>
          <m:sup>
            <m:r>
              <w:rPr>
                <w:rFonts w:ascii="Cambria Math" w:hAnsi="Cambria Math"/>
              </w:rPr>
              <m:t>γ</m:t>
            </m:r>
          </m:sup>
        </m:sSup>
      </m:oMath>
    </w:p>
    <w:p w14:paraId="7CCE11AA" w14:textId="77777777" w:rsidR="008F0CEF" w:rsidRDefault="00000000">
      <w:pPr>
        <w:pStyle w:val="FirstParagraph"/>
      </w:pPr>
      <w:r>
        <w:t xml:space="preserve">der </w:t>
      </w:r>
      <m:oMath>
        <m:r>
          <w:rPr>
            <w:rFonts w:ascii="Cambria Math" w:hAnsi="Cambria Math"/>
          </w:rPr>
          <m:t>0</m:t>
        </m:r>
        <m:r>
          <m:rPr>
            <m:sty m:val="p"/>
          </m:rPr>
          <w:rPr>
            <w:rFonts w:ascii="Cambria Math" w:hAnsi="Cambria Math"/>
          </w:rPr>
          <m:t>&lt;</m:t>
        </m:r>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r>
          <m:rPr>
            <m:sty m:val="p"/>
          </m:rPr>
          <w:rPr>
            <w:rFonts w:ascii="Cambria Math" w:hAnsi="Cambria Math"/>
          </w:rPr>
          <m:t>&lt;</m:t>
        </m:r>
        <m:r>
          <w:rPr>
            <w:rFonts w:ascii="Cambria Math" w:hAnsi="Cambria Math"/>
          </w:rPr>
          <m:t>1</m:t>
        </m:r>
      </m:oMath>
      <w:r>
        <w:t xml:space="preserve"> og </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1</m:t>
        </m:r>
      </m:oMath>
    </w:p>
    <w:p w14:paraId="08889701" w14:textId="77777777" w:rsidR="008F0CEF" w:rsidRDefault="00000000">
      <w:pPr>
        <w:pStyle w:val="Overskrift4"/>
      </w:pPr>
      <w:bookmarkStart w:id="28" w:name="definisjoner"/>
      <w:bookmarkStart w:id="29" w:name="_Toc133906615"/>
      <w:r>
        <w:t>2.5.1 Definisjoner</w:t>
      </w:r>
      <w:bookmarkEnd w:id="29"/>
    </w:p>
    <w:p w14:paraId="7B15B8BB" w14:textId="77777777" w:rsidR="008F0CEF" w:rsidRDefault="00000000">
      <w:pPr>
        <w:pStyle w:val="FirstParagraph"/>
      </w:pPr>
      <w:r>
        <w:t>Følgende sammenhenger er definert:</w:t>
      </w:r>
    </w:p>
    <w:p w14:paraId="0B5CE70E" w14:textId="77777777" w:rsidR="008F0CEF" w:rsidRDefault="00000000">
      <w:pPr>
        <w:numPr>
          <w:ilvl w:val="0"/>
          <w:numId w:val="26"/>
        </w:numPr>
      </w:pPr>
      <w:r>
        <w:t xml:space="preserve">Total faktorproduktivitet: </w:t>
      </w:r>
      <m:oMath>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t</m:t>
            </m:r>
          </m:sup>
        </m:sSup>
      </m:oMath>
      <w:r>
        <w:t>, vekstrate:</w:t>
      </w:r>
      <m:oMath>
        <m:sSub>
          <m:sSubPr>
            <m:ctrlPr>
              <w:rPr>
                <w:rFonts w:ascii="Cambria Math" w:hAnsi="Cambria Math"/>
              </w:rPr>
            </m:ctrlPr>
          </m:sSubPr>
          <m:e>
            <m:r>
              <w:rPr>
                <w:rFonts w:ascii="Cambria Math" w:hAnsi="Cambria Math"/>
              </w:rPr>
              <m:t>g</m:t>
            </m:r>
          </m:e>
          <m:sub>
            <m:r>
              <w:rPr>
                <w:rFonts w:ascii="Cambria Math" w:hAnsi="Cambria Math"/>
              </w:rPr>
              <m:t>A</m:t>
            </m:r>
          </m:sub>
        </m:sSub>
      </m:oMath>
    </w:p>
    <w:p w14:paraId="0618C727" w14:textId="77777777" w:rsidR="008F0CEF" w:rsidRDefault="00000000">
      <w:pPr>
        <w:numPr>
          <w:ilvl w:val="0"/>
          <w:numId w:val="26"/>
        </w:numPr>
      </w:pPr>
      <w:r>
        <w:t xml:space="preserve">Arbeidskraften: </w:t>
      </w:r>
      <m:oMath>
        <m:r>
          <w:rPr>
            <w:rFonts w:ascii="Cambria Math" w:hAnsi="Cambria Math"/>
          </w:rPr>
          <m:t>L</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n</m:t>
            </m:r>
            <m:r>
              <m:rPr>
                <m:sty m:val="p"/>
              </m:rPr>
              <w:rPr>
                <w:rFonts w:ascii="Cambria Math" w:hAnsi="Cambria Math"/>
              </w:rPr>
              <m:t>⋅</m:t>
            </m:r>
            <m:r>
              <w:rPr>
                <w:rFonts w:ascii="Cambria Math" w:hAnsi="Cambria Math"/>
              </w:rPr>
              <m:t>t</m:t>
            </m:r>
          </m:sup>
        </m:sSup>
      </m:oMath>
      <w:r>
        <w:t xml:space="preserve">, vekstrate: </w:t>
      </w:r>
      <m:oMath>
        <m:r>
          <w:rPr>
            <w:rFonts w:ascii="Cambria Math" w:hAnsi="Cambria Math"/>
          </w:rPr>
          <m:t>n</m:t>
        </m:r>
      </m:oMath>
    </w:p>
    <w:p w14:paraId="7F9CC615" w14:textId="77777777" w:rsidR="008F0CEF" w:rsidRDefault="00000000">
      <w:pPr>
        <w:numPr>
          <w:ilvl w:val="0"/>
          <w:numId w:val="26"/>
        </w:numPr>
      </w:pPr>
      <w:r>
        <w:t xml:space="preserve">Naturressurser: </w:t>
      </w:r>
      <m:oMath>
        <m:r>
          <w:rPr>
            <w:rFonts w:ascii="Cambria Math" w:hAnsi="Cambria Math"/>
          </w:rPr>
          <m:t>R</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sup>
        </m:sSup>
      </m:oMath>
      <w:r>
        <w:t xml:space="preserve">, vekstrate: </w:t>
      </w:r>
      <m:oMath>
        <m:r>
          <m:rPr>
            <m:sty m:val="p"/>
          </m:rPr>
          <w:rPr>
            <w:rFonts w:ascii="Cambria Math" w:hAnsi="Cambria Math"/>
          </w:rPr>
          <m:t>-</m:t>
        </m:r>
        <m:r>
          <w:rPr>
            <w:rFonts w:ascii="Cambria Math" w:hAnsi="Cambria Math"/>
          </w:rPr>
          <m:t>u</m:t>
        </m:r>
      </m:oMath>
    </w:p>
    <w:p w14:paraId="3C680632" w14:textId="77777777" w:rsidR="008F0CEF" w:rsidRDefault="00000000">
      <w:pPr>
        <w:numPr>
          <w:ilvl w:val="0"/>
          <w:numId w:val="26"/>
        </w:numPr>
      </w:pPr>
      <w:r>
        <w:t xml:space="preserve">Kvalitetsindeks til kapital: </w:t>
      </w:r>
      <m:oMath>
        <m:sSub>
          <m:sSubPr>
            <m:ctrlPr>
              <w:rPr>
                <w:rFonts w:ascii="Cambria Math" w:hAnsi="Cambria Math"/>
              </w:rPr>
            </m:ctrlPr>
          </m:sSubPr>
          <m:e>
            <m:r>
              <w:rPr>
                <w:rFonts w:ascii="Cambria Math" w:hAnsi="Cambria Math"/>
              </w:rPr>
              <m:t>q</m:t>
            </m:r>
          </m:e>
          <m:sub>
            <m:r>
              <w:rPr>
                <w:rFonts w:ascii="Cambria Math" w:hAnsi="Cambria Math"/>
              </w:rPr>
              <m:t>K</m:t>
            </m:r>
            <m:d>
              <m:dPr>
                <m:ctrlPr>
                  <w:rPr>
                    <w:rFonts w:ascii="Cambria Math" w:hAnsi="Cambria Math"/>
                  </w:rPr>
                </m:ctrlPr>
              </m:dPr>
              <m:e>
                <m:r>
                  <w:rPr>
                    <w:rFonts w:ascii="Cambria Math" w:hAnsi="Cambria Math"/>
                  </w:rPr>
                  <m:t>t</m:t>
                </m:r>
              </m:e>
            </m:d>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j</m:t>
            </m:r>
            <m:r>
              <m:rPr>
                <m:sty m:val="p"/>
              </m:rPr>
              <w:rPr>
                <w:rFonts w:ascii="Cambria Math" w:hAnsi="Cambria Math"/>
              </w:rPr>
              <m:t>⋅</m:t>
            </m:r>
            <m:r>
              <w:rPr>
                <w:rFonts w:ascii="Cambria Math" w:hAnsi="Cambria Math"/>
              </w:rPr>
              <m:t>t</m:t>
            </m:r>
          </m:sup>
        </m:sSup>
      </m:oMath>
      <w:r>
        <w:t xml:space="preserve">, vekstrate: </w:t>
      </w:r>
      <m:oMath>
        <m:r>
          <w:rPr>
            <w:rFonts w:ascii="Cambria Math" w:hAnsi="Cambria Math"/>
          </w:rPr>
          <m:t>j</m:t>
        </m:r>
      </m:oMath>
      <w:r>
        <w:t xml:space="preserve">, </w:t>
      </w:r>
      <m:oMath>
        <m:r>
          <w:rPr>
            <w:rFonts w:ascii="Cambria Math" w:hAnsi="Cambria Math"/>
          </w:rPr>
          <m:t>j</m:t>
        </m:r>
        <m:r>
          <m:rPr>
            <m:sty m:val="p"/>
          </m:rPr>
          <w:rPr>
            <w:rFonts w:ascii="Cambria Math" w:hAnsi="Cambria Math"/>
          </w:rPr>
          <m:t>&gt;</m:t>
        </m:r>
        <m:r>
          <w:rPr>
            <w:rFonts w:ascii="Cambria Math" w:hAnsi="Cambria Math"/>
          </w:rPr>
          <m:t>0</m:t>
        </m:r>
      </m:oMath>
    </w:p>
    <w:p w14:paraId="7DC27BA9" w14:textId="77777777" w:rsidR="008F0CEF" w:rsidRDefault="00000000">
      <w:pPr>
        <w:numPr>
          <w:ilvl w:val="0"/>
          <w:numId w:val="26"/>
        </w:numPr>
      </w:pPr>
      <w:r>
        <w:lastRenderedPageBreak/>
        <w:t xml:space="preserve">Kvalitetsindeks til arbeid: </w:t>
      </w:r>
      <m:oMath>
        <m:sSub>
          <m:sSubPr>
            <m:ctrlPr>
              <w:rPr>
                <w:rFonts w:ascii="Cambria Math" w:hAnsi="Cambria Math"/>
              </w:rPr>
            </m:ctrlPr>
          </m:sSubPr>
          <m:e>
            <m:r>
              <w:rPr>
                <w:rFonts w:ascii="Cambria Math" w:hAnsi="Cambria Math"/>
              </w:rPr>
              <m:t>q</m:t>
            </m:r>
          </m:e>
          <m:sub>
            <m:r>
              <w:rPr>
                <w:rFonts w:ascii="Cambria Math" w:hAnsi="Cambria Math"/>
              </w:rPr>
              <m:t>L</m:t>
            </m:r>
            <m:d>
              <m:dPr>
                <m:ctrlPr>
                  <w:rPr>
                    <w:rFonts w:ascii="Cambria Math" w:hAnsi="Cambria Math"/>
                  </w:rPr>
                </m:ctrlPr>
              </m:dPr>
              <m:e>
                <m:r>
                  <w:rPr>
                    <w:rFonts w:ascii="Cambria Math" w:hAnsi="Cambria Math"/>
                  </w:rPr>
                  <m:t>t</m:t>
                </m:r>
              </m:e>
            </m:d>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m:t>
            </m:r>
            <m:r>
              <m:rPr>
                <m:sty m:val="p"/>
              </m:rPr>
              <w:rPr>
                <w:rFonts w:ascii="Cambria Math" w:hAnsi="Cambria Math"/>
              </w:rPr>
              <m:t>⋅</m:t>
            </m:r>
            <m:r>
              <w:rPr>
                <w:rFonts w:ascii="Cambria Math" w:hAnsi="Cambria Math"/>
              </w:rPr>
              <m:t>t</m:t>
            </m:r>
          </m:sup>
        </m:sSup>
      </m:oMath>
      <w:r>
        <w:t xml:space="preserve">, vekstrate: </w:t>
      </w:r>
      <m:oMath>
        <m:r>
          <w:rPr>
            <w:rFonts w:ascii="Cambria Math" w:hAnsi="Cambria Math"/>
          </w:rPr>
          <m:t>m</m:t>
        </m:r>
      </m:oMath>
      <w:r>
        <w:t xml:space="preserve">, </w:t>
      </w:r>
      <m:oMath>
        <m:r>
          <w:rPr>
            <w:rFonts w:ascii="Cambria Math" w:hAnsi="Cambria Math"/>
          </w:rPr>
          <m:t>m</m:t>
        </m:r>
        <m:r>
          <m:rPr>
            <m:sty m:val="p"/>
          </m:rPr>
          <w:rPr>
            <w:rFonts w:ascii="Cambria Math" w:hAnsi="Cambria Math"/>
          </w:rPr>
          <m:t>&gt;</m:t>
        </m:r>
        <m:r>
          <w:rPr>
            <w:rFonts w:ascii="Cambria Math" w:hAnsi="Cambria Math"/>
          </w:rPr>
          <m:t>0</m:t>
        </m:r>
      </m:oMath>
    </w:p>
    <w:p w14:paraId="290EF7E2" w14:textId="77777777" w:rsidR="008F0CEF" w:rsidRDefault="00000000">
      <w:pPr>
        <w:numPr>
          <w:ilvl w:val="0"/>
          <w:numId w:val="26"/>
        </w:numPr>
      </w:pPr>
      <w:r>
        <w:t xml:space="preserve">Kvalitetsindeks til naturressurser: </w:t>
      </w:r>
      <m:oMath>
        <m:sSub>
          <m:sSubPr>
            <m:ctrlPr>
              <w:rPr>
                <w:rFonts w:ascii="Cambria Math" w:hAnsi="Cambria Math"/>
              </w:rPr>
            </m:ctrlPr>
          </m:sSubPr>
          <m:e>
            <m:r>
              <w:rPr>
                <w:rFonts w:ascii="Cambria Math" w:hAnsi="Cambria Math"/>
              </w:rPr>
              <m:t>q</m:t>
            </m:r>
          </m:e>
          <m:sub>
            <m:r>
              <w:rPr>
                <w:rFonts w:ascii="Cambria Math" w:hAnsi="Cambria Math"/>
              </w:rPr>
              <m:t>R</m:t>
            </m:r>
            <m:d>
              <m:dPr>
                <m:ctrlPr>
                  <w:rPr>
                    <w:rFonts w:ascii="Cambria Math" w:hAnsi="Cambria Math"/>
                  </w:rPr>
                </m:ctrlPr>
              </m:dPr>
              <m:e>
                <m:r>
                  <w:rPr>
                    <w:rFonts w:ascii="Cambria Math" w:hAnsi="Cambria Math"/>
                  </w:rPr>
                  <m:t>t</m:t>
                </m:r>
              </m:e>
            </m:d>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h</m:t>
            </m:r>
            <m:r>
              <m:rPr>
                <m:sty m:val="p"/>
              </m:rPr>
              <w:rPr>
                <w:rFonts w:ascii="Cambria Math" w:hAnsi="Cambria Math"/>
              </w:rPr>
              <m:t>⋅</m:t>
            </m:r>
            <m:r>
              <w:rPr>
                <w:rFonts w:ascii="Cambria Math" w:hAnsi="Cambria Math"/>
              </w:rPr>
              <m:t>t</m:t>
            </m:r>
          </m:sup>
        </m:sSup>
      </m:oMath>
      <w:r>
        <w:t xml:space="preserve">, vekstrate: </w:t>
      </w:r>
      <m:oMath>
        <m:r>
          <w:rPr>
            <w:rFonts w:ascii="Cambria Math" w:hAnsi="Cambria Math"/>
          </w:rPr>
          <m:t>h</m:t>
        </m:r>
      </m:oMath>
      <w:r>
        <w:t xml:space="preserve">, </w:t>
      </w:r>
      <m:oMath>
        <m:r>
          <w:rPr>
            <w:rFonts w:ascii="Cambria Math" w:hAnsi="Cambria Math"/>
          </w:rPr>
          <m:t>0</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0</m:t>
        </m:r>
      </m:oMath>
    </w:p>
    <w:p w14:paraId="3E486BBF" w14:textId="77777777" w:rsidR="008F0CEF" w:rsidRDefault="00000000">
      <w:pPr>
        <w:pStyle w:val="Overskrift4"/>
      </w:pPr>
      <w:bookmarkStart w:id="30" w:name="produksjon-per-arbeider"/>
      <w:bookmarkStart w:id="31" w:name="_Toc133906616"/>
      <w:bookmarkEnd w:id="28"/>
      <w:r>
        <w:t>2.5.2 Produksjon per arbeider</w:t>
      </w:r>
      <w:bookmarkEnd w:id="31"/>
    </w:p>
    <w:p w14:paraId="7B5A65A2" w14:textId="77777777" w:rsidR="008F0CEF" w:rsidRDefault="00000000">
      <w:pPr>
        <w:pStyle w:val="FirstParagraph"/>
      </w:pPr>
      <w:r>
        <w:t>Vi setter inn uttrykkene for kvalitetsindeksene inn i den spesifikke produktfunksjonen og får:</w:t>
      </w:r>
    </w:p>
    <w:p w14:paraId="55FA0398" w14:textId="77777777" w:rsidR="008F0CEF" w:rsidRDefault="00000000">
      <w:pPr>
        <w:pStyle w:val="Compact"/>
        <w:numPr>
          <w:ilvl w:val="0"/>
          <w:numId w:val="27"/>
        </w:numPr>
      </w:pP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t</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j</m:t>
                    </m:r>
                    <m:r>
                      <m:rPr>
                        <m:sty m:val="p"/>
                      </m:rPr>
                      <w:rPr>
                        <w:rFonts w:ascii="Cambria Math" w:hAnsi="Cambria Math"/>
                      </w:rPr>
                      <m:t>⋅</m:t>
                    </m:r>
                    <m:r>
                      <w:rPr>
                        <w:rFonts w:ascii="Cambria Math" w:hAnsi="Cambria Math"/>
                      </w:rPr>
                      <m:t>t</m:t>
                    </m:r>
                  </m:sup>
                </m:sSup>
              </m:e>
            </m:d>
          </m:e>
          <m:sup>
            <m:r>
              <w:rPr>
                <w:rFonts w:ascii="Cambria Math" w:hAnsi="Cambria Math"/>
              </w:rPr>
              <m:t>α</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m:t>
                    </m:r>
                    <m:r>
                      <m:rPr>
                        <m:sty m:val="p"/>
                      </m:rPr>
                      <w:rPr>
                        <w:rFonts w:ascii="Cambria Math" w:hAnsi="Cambria Math"/>
                      </w:rPr>
                      <m:t>⋅</m:t>
                    </m:r>
                    <m:r>
                      <w:rPr>
                        <w:rFonts w:ascii="Cambria Math" w:hAnsi="Cambria Math"/>
                      </w:rPr>
                      <m:t>t</m:t>
                    </m:r>
                  </m:sup>
                </m:sSup>
              </m:e>
            </m:d>
          </m:e>
          <m:sup>
            <m:r>
              <w:rPr>
                <w:rFonts w:ascii="Cambria Math" w:hAnsi="Cambria Math"/>
              </w:rPr>
              <m:t>β</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h</m:t>
                    </m:r>
                    <m:r>
                      <m:rPr>
                        <m:sty m:val="p"/>
                      </m:rPr>
                      <w:rPr>
                        <w:rFonts w:ascii="Cambria Math" w:hAnsi="Cambria Math"/>
                      </w:rPr>
                      <m:t>⋅</m:t>
                    </m:r>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sup>
                </m:sSup>
              </m:e>
            </m:d>
          </m:e>
          <m:sup>
            <m:r>
              <w:rPr>
                <w:rFonts w:ascii="Cambria Math" w:hAnsi="Cambria Math"/>
              </w:rPr>
              <m:t>γ</m:t>
            </m:r>
          </m:sup>
        </m:sSup>
      </m:oMath>
    </w:p>
    <w:p w14:paraId="7368AEEA" w14:textId="77777777" w:rsidR="008F0CEF" w:rsidRDefault="00000000">
      <w:pPr>
        <w:pStyle w:val="FirstParagraph"/>
      </w:pPr>
      <w:r>
        <w:t>Vi bruker (E-J) og samler leddene for kvalitetsindeksene sammen med teknologivariablen:</w:t>
      </w:r>
    </w:p>
    <w:p w14:paraId="120B38E7" w14:textId="77777777" w:rsidR="008F0CEF" w:rsidRDefault="00000000">
      <w:pPr>
        <w:pStyle w:val="Compact"/>
        <w:numPr>
          <w:ilvl w:val="0"/>
          <w:numId w:val="28"/>
        </w:numPr>
      </w:pP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K</m:t>
            </m:r>
          </m:sub>
          <m:sup>
            <m:r>
              <w:rPr>
                <w:rFonts w:ascii="Cambria Math" w:hAnsi="Cambria Math"/>
              </w:rPr>
              <m:t>α</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L</m:t>
            </m:r>
          </m:sub>
          <m:sup>
            <m:r>
              <w:rPr>
                <w:rFonts w:ascii="Cambria Math" w:hAnsi="Cambria Math"/>
              </w:rPr>
              <m:t>β</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R</m:t>
            </m:r>
          </m:sub>
          <m:sup>
            <m:r>
              <w:rPr>
                <w:rFonts w:ascii="Cambria Math" w:hAnsi="Cambria Math"/>
              </w:rPr>
              <m:t>γ</m:t>
            </m:r>
          </m:sup>
        </m:sSubSup>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β</m:t>
            </m:r>
          </m:sup>
        </m:sSup>
        <m:r>
          <m:rPr>
            <m:sty m:val="p"/>
          </m:rPr>
          <w:rPr>
            <w:rFonts w:ascii="Cambria Math" w:hAnsi="Cambria Math"/>
          </w:rPr>
          <m:t>⋅</m:t>
        </m:r>
        <m:r>
          <w:rPr>
            <w:rFonts w:ascii="Cambria Math" w:hAnsi="Cambria Math"/>
          </w:rPr>
          <m:t>R</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γ</m:t>
            </m:r>
          </m:sup>
        </m:sSup>
      </m:oMath>
    </w:p>
    <w:p w14:paraId="5392ACFD" w14:textId="77777777" w:rsidR="008F0CEF" w:rsidRDefault="00000000">
      <w:pPr>
        <w:pStyle w:val="FirstParagraph"/>
      </w:pPr>
      <w:r>
        <w:t xml:space="preserve">Vi har tidligere funnet at langs en balansert vekstbane vil forholdet mellom total kapital og total produksjon, </w:t>
      </w:r>
      <m:oMath>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Y</m:t>
            </m:r>
            <m:d>
              <m:dPr>
                <m:ctrlPr>
                  <w:rPr>
                    <w:rFonts w:ascii="Cambria Math" w:hAnsi="Cambria Math"/>
                  </w:rPr>
                </m:ctrlPr>
              </m:dPr>
              <m:e>
                <m:r>
                  <w:rPr>
                    <w:rFonts w:ascii="Cambria Math" w:hAnsi="Cambria Math"/>
                  </w:rPr>
                  <m:t>t</m:t>
                </m:r>
              </m:e>
            </m:d>
          </m:den>
        </m:f>
      </m:oMath>
      <w:r>
        <w:t>, være konstant.</w:t>
      </w:r>
    </w:p>
    <w:p w14:paraId="3D035328" w14:textId="77777777" w:rsidR="008F0CEF" w:rsidRDefault="00000000">
      <w:pPr>
        <w:pStyle w:val="Brdtekst"/>
      </w:pPr>
      <w:r>
        <w:t xml:space="preserve">Vi bruker dette og deler på </w:t>
      </w:r>
      <m:oMath>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oMath>
      <w:r>
        <w:t>:</w:t>
      </w:r>
    </w:p>
    <w:p w14:paraId="4399F8ED" w14:textId="77777777" w:rsidR="008F0CEF" w:rsidRDefault="00000000">
      <w:pPr>
        <w:pStyle w:val="Compact"/>
        <w:numPr>
          <w:ilvl w:val="0"/>
          <w:numId w:val="29"/>
        </w:numPr>
      </w:pPr>
      <m:oMath>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1</m:t>
            </m:r>
            <m:r>
              <m:rPr>
                <m:sty m:val="p"/>
              </m:rPr>
              <w:rPr>
                <w:rFonts w:ascii="Cambria Math" w:hAnsi="Cambria Math"/>
              </w:rPr>
              <m:t>-</m:t>
            </m:r>
            <m:r>
              <w:rPr>
                <w:rFonts w:ascii="Cambria Math" w:hAnsi="Cambria Math"/>
              </w:rPr>
              <m:t>α</m:t>
            </m:r>
          </m:sup>
        </m:sSup>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K</m:t>
            </m:r>
          </m:sub>
          <m:sup>
            <m:r>
              <w:rPr>
                <w:rFonts w:ascii="Cambria Math" w:hAnsi="Cambria Math"/>
              </w:rPr>
              <m:t>α</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L</m:t>
            </m:r>
          </m:sub>
          <m:sup>
            <m:r>
              <w:rPr>
                <w:rFonts w:ascii="Cambria Math" w:hAnsi="Cambria Math"/>
              </w:rPr>
              <m:t>β</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R</m:t>
            </m:r>
          </m:sub>
          <m:sup>
            <m:r>
              <w:rPr>
                <w:rFonts w:ascii="Cambria Math" w:hAnsi="Cambria Math"/>
              </w:rPr>
              <m:t>γ</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Y</m:t>
                    </m:r>
                    <m:d>
                      <m:dPr>
                        <m:ctrlPr>
                          <w:rPr>
                            <w:rFonts w:ascii="Cambria Math" w:hAnsi="Cambria Math"/>
                          </w:rPr>
                        </m:ctrlPr>
                      </m:dPr>
                      <m:e>
                        <m:r>
                          <w:rPr>
                            <w:rFonts w:ascii="Cambria Math" w:hAnsi="Cambria Math"/>
                          </w:rPr>
                          <m:t>t</m:t>
                        </m:r>
                      </m:e>
                    </m:d>
                  </m:den>
                </m:f>
              </m:e>
            </m:d>
          </m:e>
          <m:sup>
            <m:r>
              <w:rPr>
                <w:rFonts w:ascii="Cambria Math" w:hAnsi="Cambria Math"/>
              </w:rPr>
              <m:t>α</m:t>
            </m:r>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β</m:t>
            </m:r>
          </m:sup>
        </m:sSup>
        <m:r>
          <m:rPr>
            <m:sty m:val="p"/>
          </m:rPr>
          <w:rPr>
            <w:rFonts w:ascii="Cambria Math" w:hAnsi="Cambria Math"/>
          </w:rPr>
          <m:t>⋅</m:t>
        </m:r>
        <m:r>
          <w:rPr>
            <w:rFonts w:ascii="Cambria Math" w:hAnsi="Cambria Math"/>
          </w:rPr>
          <m:t>R</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γ</m:t>
            </m:r>
          </m:sup>
        </m:sSup>
      </m:oMath>
    </w:p>
    <w:p w14:paraId="04EF7C4F" w14:textId="77777777" w:rsidR="008F0CEF" w:rsidRDefault="00000000">
      <w:pPr>
        <w:pStyle w:val="FirstParagraph"/>
      </w:pPr>
      <w:r>
        <w:t xml:space="preserve">For å fjerne eksponenten til </w:t>
      </w:r>
      <m:oMath>
        <m:r>
          <w:rPr>
            <w:rFonts w:ascii="Cambria Math" w:hAnsi="Cambria Math"/>
          </w:rPr>
          <m:t>Y</m:t>
        </m:r>
        <m:d>
          <m:dPr>
            <m:ctrlPr>
              <w:rPr>
                <w:rFonts w:ascii="Cambria Math" w:hAnsi="Cambria Math"/>
              </w:rPr>
            </m:ctrlPr>
          </m:dPr>
          <m:e>
            <m:r>
              <w:rPr>
                <w:rFonts w:ascii="Cambria Math" w:hAnsi="Cambria Math"/>
              </w:rPr>
              <m:t>t</m:t>
            </m:r>
          </m:e>
        </m:d>
      </m:oMath>
      <w:r>
        <w:t xml:space="preserve"> opphøyes begge sider med </w:t>
      </w:r>
      <m:oMath>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α</m:t>
            </m:r>
          </m:den>
        </m:f>
      </m:oMath>
      <w:r>
        <w:t xml:space="preserve"> som gir:</w:t>
      </w:r>
    </w:p>
    <w:p w14:paraId="72809EDD" w14:textId="77777777" w:rsidR="008F0CEF" w:rsidRDefault="00000000">
      <w:pPr>
        <w:pStyle w:val="Compact"/>
        <w:numPr>
          <w:ilvl w:val="0"/>
          <w:numId w:val="30"/>
        </w:numPr>
      </w:pP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sSup>
          <m:sSupPr>
            <m:ctrlPr>
              <w:rPr>
                <w:rFonts w:ascii="Cambria Math" w:hAnsi="Cambria Math"/>
              </w:rPr>
            </m:ctrlPr>
          </m:sSupPr>
          <m:e>
            <m:d>
              <m:dPr>
                <m:ctrlPr>
                  <w:rPr>
                    <w:rFonts w:ascii="Cambria Math" w:hAnsi="Cambria Math"/>
                  </w:rPr>
                </m:ctrlPr>
              </m:dPr>
              <m:e>
                <m:r>
                  <w:rPr>
                    <w:rFonts w:ascii="Cambria Math" w:hAnsi="Cambria Math"/>
                  </w:rPr>
                  <m:t>t</m:t>
                </m:r>
              </m:e>
            </m:d>
          </m:e>
          <m:sup>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α</m:t>
                </m:r>
              </m:den>
            </m:f>
          </m:sup>
        </m:s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K</m:t>
            </m:r>
          </m:sub>
          <m:sup>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L</m:t>
            </m:r>
          </m:sub>
          <m:sup>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R</m:t>
            </m:r>
          </m:sub>
          <m:sup>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Y</m:t>
                    </m:r>
                    <m:d>
                      <m:dPr>
                        <m:ctrlPr>
                          <w:rPr>
                            <w:rFonts w:ascii="Cambria Math" w:hAnsi="Cambria Math"/>
                          </w:rPr>
                        </m:ctrlPr>
                      </m:dPr>
                      <m:e>
                        <m:r>
                          <w:rPr>
                            <w:rFonts w:ascii="Cambria Math" w:hAnsi="Cambria Math"/>
                          </w:rPr>
                          <m:t>t</m:t>
                        </m:r>
                      </m:e>
                    </m:d>
                  </m:den>
                </m:f>
              </m:e>
            </m:d>
          </m:e>
          <m:sup>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sup>
        </m:sSup>
        <m:r>
          <m:rPr>
            <m:sty m:val="p"/>
          </m:rPr>
          <w:rPr>
            <w:rFonts w:ascii="Cambria Math" w:hAnsi="Cambria Math"/>
          </w:rPr>
          <m:t>⋅</m:t>
        </m:r>
        <m:r>
          <w:rPr>
            <w:rFonts w:ascii="Cambria Math" w:hAnsi="Cambria Math"/>
          </w:rPr>
          <m:t>R</m:t>
        </m:r>
        <m:sSup>
          <m:sSupPr>
            <m:ctrlPr>
              <w:rPr>
                <w:rFonts w:ascii="Cambria Math" w:hAnsi="Cambria Math"/>
              </w:rPr>
            </m:ctrlPr>
          </m:sSupPr>
          <m:e>
            <m:d>
              <m:dPr>
                <m:ctrlPr>
                  <w:rPr>
                    <w:rFonts w:ascii="Cambria Math" w:hAnsi="Cambria Math"/>
                  </w:rPr>
                </m:ctrlPr>
              </m:dPr>
              <m:e>
                <m:r>
                  <w:rPr>
                    <w:rFonts w:ascii="Cambria Math" w:hAnsi="Cambria Math"/>
                  </w:rPr>
                  <m:t>t</m:t>
                </m:r>
              </m:e>
            </m:d>
          </m:e>
          <m:sup>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sup>
        </m:sSup>
      </m:oMath>
    </w:p>
    <w:p w14:paraId="4B5B7F04" w14:textId="77777777" w:rsidR="008F0CEF" w:rsidRDefault="00000000">
      <w:pPr>
        <w:pStyle w:val="FirstParagraph"/>
      </w:pPr>
      <w:r>
        <w:t xml:space="preserve">Vi vil ha et uttrykk for produksjon per arbeider og deler derfor på </w:t>
      </w:r>
      <m:oMath>
        <m:r>
          <w:rPr>
            <w:rFonts w:ascii="Cambria Math" w:hAnsi="Cambria Math"/>
          </w:rPr>
          <m:t>L</m:t>
        </m:r>
        <m:d>
          <m:dPr>
            <m:ctrlPr>
              <w:rPr>
                <w:rFonts w:ascii="Cambria Math" w:hAnsi="Cambria Math"/>
              </w:rPr>
            </m:ctrlPr>
          </m:dPr>
          <m:e>
            <m:r>
              <w:rPr>
                <w:rFonts w:ascii="Cambria Math" w:hAnsi="Cambria Math"/>
              </w:rPr>
              <m:t>t</m:t>
            </m:r>
          </m:e>
        </m:d>
      </m:oMath>
      <w:r>
        <w:t>:</w:t>
      </w:r>
    </w:p>
    <w:p w14:paraId="1024AAAD" w14:textId="77777777" w:rsidR="008F0CEF" w:rsidRDefault="00000000">
      <w:pPr>
        <w:pStyle w:val="Compact"/>
        <w:numPr>
          <w:ilvl w:val="0"/>
          <w:numId w:val="31"/>
        </w:numPr>
      </w:pP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A</m:t>
        </m:r>
        <m:sSup>
          <m:sSupPr>
            <m:ctrlPr>
              <w:rPr>
                <w:rFonts w:ascii="Cambria Math" w:hAnsi="Cambria Math"/>
              </w:rPr>
            </m:ctrlPr>
          </m:sSupPr>
          <m:e>
            <m:d>
              <m:dPr>
                <m:ctrlPr>
                  <w:rPr>
                    <w:rFonts w:ascii="Cambria Math" w:hAnsi="Cambria Math"/>
                  </w:rPr>
                </m:ctrlPr>
              </m:dPr>
              <m:e>
                <m:r>
                  <w:rPr>
                    <w:rFonts w:ascii="Cambria Math" w:hAnsi="Cambria Math"/>
                  </w:rPr>
                  <m:t>t</m:t>
                </m:r>
              </m:e>
            </m:d>
          </m:e>
          <m:sup>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α</m:t>
                </m:r>
              </m:den>
            </m:f>
          </m:sup>
        </m:s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K</m:t>
            </m:r>
          </m:sub>
          <m:sup>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L</m:t>
            </m:r>
          </m:sub>
          <m:sup>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R</m:t>
            </m:r>
          </m:sub>
          <m:sup>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Y</m:t>
                    </m:r>
                    <m:d>
                      <m:dPr>
                        <m:ctrlPr>
                          <w:rPr>
                            <w:rFonts w:ascii="Cambria Math" w:hAnsi="Cambria Math"/>
                          </w:rPr>
                        </m:ctrlPr>
                      </m:dPr>
                      <m:e>
                        <m:r>
                          <w:rPr>
                            <w:rFonts w:ascii="Cambria Math" w:hAnsi="Cambria Math"/>
                          </w:rPr>
                          <m:t>t</m:t>
                        </m:r>
                      </m:e>
                    </m:d>
                  </m:den>
                </m:f>
              </m:e>
            </m:d>
          </m:e>
          <m:sup>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R</m:t>
        </m:r>
        <m:sSup>
          <m:sSupPr>
            <m:ctrlPr>
              <w:rPr>
                <w:rFonts w:ascii="Cambria Math" w:hAnsi="Cambria Math"/>
              </w:rPr>
            </m:ctrlPr>
          </m:sSupPr>
          <m:e>
            <m:d>
              <m:dPr>
                <m:ctrlPr>
                  <w:rPr>
                    <w:rFonts w:ascii="Cambria Math" w:hAnsi="Cambria Math"/>
                  </w:rPr>
                </m:ctrlPr>
              </m:dPr>
              <m:e>
                <m:r>
                  <w:rPr>
                    <w:rFonts w:ascii="Cambria Math" w:hAnsi="Cambria Math"/>
                  </w:rPr>
                  <m:t>t</m:t>
                </m:r>
              </m:e>
            </m:d>
          </m:e>
          <m:sup>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sup>
        </m:sSup>
      </m:oMath>
    </w:p>
    <w:p w14:paraId="69B469BD" w14:textId="77777777" w:rsidR="008F0CEF" w:rsidRDefault="00000000">
      <w:pPr>
        <w:pStyle w:val="Overskrift4"/>
      </w:pPr>
      <w:bookmarkStart w:id="32" w:name="X9f248b0caa286432086401d3652a02958d66c6f"/>
      <w:bookmarkStart w:id="33" w:name="_Toc133906617"/>
      <w:bookmarkEnd w:id="30"/>
      <w:r>
        <w:t>2.5.3 Vekstrate i produksjon per arbeider i steady state</w:t>
      </w:r>
      <w:bookmarkEnd w:id="33"/>
    </w:p>
    <w:p w14:paraId="49496F05" w14:textId="77777777" w:rsidR="008F0CEF" w:rsidRDefault="00000000">
      <w:pPr>
        <w:pStyle w:val="FirstParagraph"/>
      </w:pPr>
      <w:r>
        <w:t>Vi skal nå finne vekstraten i produksjon per arbeider og logaritmerer først:</w:t>
      </w:r>
    </w:p>
    <w:p w14:paraId="2134FA38" w14:textId="77777777" w:rsidR="008F0CEF" w:rsidRDefault="00000000">
      <w:pPr>
        <w:pStyle w:val="Compact"/>
        <w:numPr>
          <w:ilvl w:val="0"/>
          <w:numId w:val="32"/>
        </w:numPr>
      </w:pPr>
      <m:oMath>
        <m:r>
          <w:rPr>
            <w:rFonts w:ascii="Cambria Math" w:hAnsi="Cambria Math"/>
          </w:rPr>
          <m:t>ln</m:t>
        </m:r>
        <m:d>
          <m:dPr>
            <m:ctrlPr>
              <w:rPr>
                <w:rFonts w:ascii="Cambria Math" w:hAnsi="Cambria Math"/>
              </w:rPr>
            </m:ctrlPr>
          </m:dPr>
          <m:e>
            <m:r>
              <w:rPr>
                <w:rFonts w:ascii="Cambria Math" w:hAnsi="Cambria Math"/>
              </w:rPr>
              <m:t>y</m:t>
            </m:r>
            <m:d>
              <m:dPr>
                <m:ctrlPr>
                  <w:rPr>
                    <w:rFonts w:ascii="Cambria Math" w:hAnsi="Cambria Math"/>
                  </w:rPr>
                </m:ctrlPr>
              </m:dPr>
              <m:e>
                <m:r>
                  <w:rPr>
                    <w:rFonts w:ascii="Cambria Math" w:hAnsi="Cambria Math"/>
                  </w:rPr>
                  <m:t>t</m:t>
                </m:r>
              </m:e>
            </m:d>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t</m:t>
                </m:r>
              </m:e>
            </m:d>
          </m:e>
        </m:d>
        <m:r>
          <m:rPr>
            <m:sty m:val="p"/>
          </m:rP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L</m:t>
                </m:r>
              </m:sub>
            </m:sSub>
          </m:e>
        </m:d>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e>
        </m:d>
        <m:r>
          <m:rPr>
            <m:sty m:val="p"/>
          </m:rP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d>
          <m:dPr>
            <m:ctrlPr>
              <w:rPr>
                <w:rFonts w:ascii="Cambria Math" w:hAnsi="Cambria Math"/>
              </w:rPr>
            </m:ctrlPr>
          </m:dPr>
          <m:e>
            <m:r>
              <w:rPr>
                <w:rFonts w:ascii="Cambria Math" w:hAnsi="Cambria Math"/>
              </w:rPr>
              <m:t>ln</m:t>
            </m:r>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Y</m:t>
                </m:r>
                <m:d>
                  <m:dPr>
                    <m:ctrlPr>
                      <w:rPr>
                        <w:rFonts w:ascii="Cambria Math" w:hAnsi="Cambria Math"/>
                      </w:rPr>
                    </m:ctrlPr>
                  </m:dPr>
                  <m:e>
                    <m:r>
                      <w:rPr>
                        <w:rFonts w:ascii="Cambria Math" w:hAnsi="Cambria Math"/>
                      </w:rPr>
                      <m:t>t</m:t>
                    </m:r>
                  </m:e>
                </m:d>
              </m:e>
            </m:d>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t</m:t>
                </m:r>
              </m:e>
            </m:d>
          </m:e>
        </m:d>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e>
        </m:d>
      </m:oMath>
    </w:p>
    <w:p w14:paraId="0870034C" w14:textId="77777777" w:rsidR="008F0CEF" w:rsidRDefault="00000000">
      <w:pPr>
        <w:pStyle w:val="FirstParagraph"/>
      </w:pPr>
      <w:r>
        <w:t>Vi bruker uttrykkene for vekstratene fra tidligere(E-J) og får da:</w:t>
      </w:r>
    </w:p>
    <w:p w14:paraId="4C3B42FD" w14:textId="77777777" w:rsidR="008F0CEF" w:rsidRDefault="00000000">
      <w:pPr>
        <w:pStyle w:val="Compact"/>
        <w:numPr>
          <w:ilvl w:val="0"/>
          <w:numId w:val="33"/>
        </w:numPr>
      </w:pPr>
      <m:oMath>
        <m:sSub>
          <m:sSubPr>
            <m:ctrlPr>
              <w:rPr>
                <w:rFonts w:ascii="Cambria Math" w:hAnsi="Cambria Math"/>
              </w:rPr>
            </m:ctrlPr>
          </m:sSubPr>
          <m:e>
            <m:r>
              <w:rPr>
                <w:rFonts w:ascii="Cambria Math" w:hAnsi="Cambria Math"/>
              </w:rPr>
              <m:t>g</m:t>
            </m:r>
          </m:e>
          <m:sub>
            <m:r>
              <w:rPr>
                <w:rFonts w:ascii="Cambria Math" w:hAnsi="Cambria Math"/>
              </w:rPr>
              <m:t>y</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j</m:t>
            </m:r>
            <m:r>
              <m:rPr>
                <m:sty m:val="p"/>
              </m:rPr>
              <w:rPr>
                <w:rFonts w:ascii="Cambria Math" w:hAnsi="Cambria Math"/>
              </w:rPr>
              <m:t>+</m:t>
            </m:r>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m</m:t>
            </m:r>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h</m:t>
            </m:r>
          </m:e>
        </m:d>
        <m:r>
          <m:rPr>
            <m:sty m:val="p"/>
          </m:rP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Y</m:t>
                </m:r>
              </m:sub>
            </m:sSub>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u</m:t>
        </m:r>
      </m:oMath>
    </w:p>
    <w:p w14:paraId="1885CF96" w14:textId="77777777" w:rsidR="008F0CEF" w:rsidRDefault="00000000">
      <w:pPr>
        <w:pStyle w:val="FirstParagraph"/>
      </w:pPr>
      <w:r>
        <w:t xml:space="preserve">Langs en balansert vekstbane må </w:t>
      </w:r>
      <m:oMath>
        <m:sSub>
          <m:sSubPr>
            <m:ctrlPr>
              <w:rPr>
                <w:rFonts w:ascii="Cambria Math" w:hAnsi="Cambria Math"/>
              </w:rPr>
            </m:ctrlPr>
          </m:sSubPr>
          <m:e>
            <m:r>
              <w:rPr>
                <w:rFonts w:ascii="Cambria Math" w:hAnsi="Cambria Math"/>
              </w:rPr>
              <m:t>g</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Y</m:t>
            </m:r>
          </m:sub>
        </m:sSub>
      </m:oMath>
      <w:r>
        <w:t xml:space="preserve"> være lik 0 fordi </w:t>
      </w:r>
      <m:oMath>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Y</m:t>
            </m:r>
            <m:d>
              <m:dPr>
                <m:ctrlPr>
                  <w:rPr>
                    <w:rFonts w:ascii="Cambria Math" w:hAnsi="Cambria Math"/>
                  </w:rPr>
                </m:ctrlPr>
              </m:dPr>
              <m:e>
                <m:r>
                  <w:rPr>
                    <w:rFonts w:ascii="Cambria Math" w:hAnsi="Cambria Math"/>
                  </w:rPr>
                  <m:t>t</m:t>
                </m:r>
              </m:e>
            </m:d>
          </m:den>
        </m:f>
      </m:oMath>
      <w:r>
        <w:t xml:space="preserve"> er konstant. Denne delen av uttrykket vil derfor være lik 0. Vi benevner alle vekstratene knyttet til teknologi og kvalitetsindekser samlet for </w:t>
      </w:r>
      <m:oMath>
        <m:r>
          <w:rPr>
            <w:rFonts w:ascii="Cambria Math" w:hAnsi="Cambria Math"/>
          </w:rPr>
          <m:t>θ</m:t>
        </m:r>
      </m:oMath>
      <w:r>
        <w:t xml:space="preserve"> og får da at vekstraten i produksjon per arbeider i steady state er:</w:t>
      </w:r>
    </w:p>
    <w:p w14:paraId="607961A4" w14:textId="77777777" w:rsidR="008F0CEF" w:rsidRDefault="00000000">
      <w:pPr>
        <w:pStyle w:val="Compact"/>
        <w:numPr>
          <w:ilvl w:val="0"/>
          <w:numId w:val="34"/>
        </w:numPr>
      </w:pPr>
      <m:oMath>
        <m:sSubSup>
          <m:sSubSupPr>
            <m:ctrlPr>
              <w:rPr>
                <w:rFonts w:ascii="Cambria Math" w:hAnsi="Cambria Math"/>
              </w:rPr>
            </m:ctrlPr>
          </m:sSubSupPr>
          <m:e>
            <m:r>
              <w:rPr>
                <w:rFonts w:ascii="Cambria Math" w:hAnsi="Cambria Math"/>
              </w:rPr>
              <m:t>g</m:t>
            </m:r>
          </m:e>
          <m:sub>
            <m:r>
              <w:rPr>
                <w:rFonts w:ascii="Cambria Math" w:hAnsi="Cambria Math"/>
              </w:rPr>
              <m:t>y</m:t>
            </m:r>
          </m:sub>
          <m:sup>
            <m:r>
              <w:rPr>
                <w:rFonts w:ascii="Cambria Math" w:hAnsi="Cambria Math"/>
              </w:rPr>
              <m:t>ss</m:t>
            </m:r>
          </m:sup>
        </m:sSubSup>
        <m:r>
          <m:rPr>
            <m:sty m:val="p"/>
          </m:rPr>
          <w:rPr>
            <w:rFonts w:ascii="Cambria Math" w:hAnsi="Cambria Math"/>
          </w:rPr>
          <m:t>=</m:t>
        </m:r>
        <m:r>
          <w:rPr>
            <w:rFonts w:ascii="Cambria Math" w:hAnsi="Cambria Math"/>
          </w:rPr>
          <m:t>θ</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u</m:t>
        </m:r>
      </m:oMath>
    </w:p>
    <w:p w14:paraId="2BA3BA9A" w14:textId="77777777" w:rsidR="008F0CEF" w:rsidRDefault="00000000">
      <w:pPr>
        <w:pStyle w:val="FirstParagraph"/>
      </w:pPr>
      <w:r>
        <w:t xml:space="preserve">Vi gjør en liten omregning: </w:t>
      </w:r>
      <m:oMath>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β</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α</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f>
          <m:fPr>
            <m:ctrlPr>
              <w:rPr>
                <w:rFonts w:ascii="Cambria Math" w:hAnsi="Cambria Math"/>
              </w:rPr>
            </m:ctrlPr>
          </m:fPr>
          <m:num>
            <m:r>
              <w:rPr>
                <w:rFonts w:ascii="Cambria Math" w:hAnsi="Cambria Math"/>
              </w:rPr>
              <m:t>β</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α</m:t>
            </m:r>
          </m:den>
        </m:f>
      </m:oMath>
    </w:p>
    <w:p w14:paraId="433A809C" w14:textId="77777777" w:rsidR="008F0CEF" w:rsidRDefault="00000000">
      <w:pPr>
        <w:pStyle w:val="Brdtekst"/>
      </w:pPr>
      <w:r>
        <w:t xml:space="preserve">En av antakelsene i modellen er konstant skalutbytte. Dette betyr at summen av produksjonselastisitetene er lik 1, altså at: </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1</m:t>
        </m:r>
      </m:oMath>
      <w:r>
        <w:t xml:space="preserve"> som innebærer at vårt uttrykk </w:t>
      </w:r>
      <m:oMath>
        <m:r>
          <w:rPr>
            <w:rFonts w:ascii="Cambria Math" w:hAnsi="Cambria Math"/>
          </w:rPr>
          <m:t>β</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1</m:t>
        </m:r>
      </m:oMath>
      <w:r>
        <w:t xml:space="preserve"> blir redusert til </w:t>
      </w:r>
      <m:oMath>
        <m:r>
          <m:rPr>
            <m:sty m:val="p"/>
          </m:rPr>
          <w:rPr>
            <w:rFonts w:ascii="Cambria Math" w:hAnsi="Cambria Math"/>
          </w:rPr>
          <m:t>-</m:t>
        </m:r>
        <m:r>
          <w:rPr>
            <w:rFonts w:ascii="Cambria Math" w:hAnsi="Cambria Math"/>
          </w:rPr>
          <m:t>γ</m:t>
        </m:r>
      </m:oMath>
      <w:r>
        <w:t>.</w:t>
      </w:r>
    </w:p>
    <w:p w14:paraId="3664B245" w14:textId="77777777" w:rsidR="008F0CEF" w:rsidRDefault="00000000">
      <w:pPr>
        <w:pStyle w:val="Brdtekst"/>
      </w:pPr>
      <w:r>
        <w:t>Vi setter dette inn i (31):</w:t>
      </w:r>
    </w:p>
    <w:p w14:paraId="5017D37D" w14:textId="77777777" w:rsidR="008F0CEF" w:rsidRDefault="00000000">
      <w:pPr>
        <w:numPr>
          <w:ilvl w:val="0"/>
          <w:numId w:val="35"/>
        </w:numPr>
      </w:pPr>
      <m:oMath>
        <m:sSubSup>
          <m:sSubSupPr>
            <m:ctrlPr>
              <w:rPr>
                <w:rFonts w:ascii="Cambria Math" w:hAnsi="Cambria Math"/>
              </w:rPr>
            </m:ctrlPr>
          </m:sSubSupPr>
          <m:e>
            <m:r>
              <w:rPr>
                <w:rFonts w:ascii="Cambria Math" w:hAnsi="Cambria Math"/>
              </w:rPr>
              <m:t>g</m:t>
            </m:r>
          </m:e>
          <m:sub>
            <m:r>
              <w:rPr>
                <w:rFonts w:ascii="Cambria Math" w:hAnsi="Cambria Math"/>
              </w:rPr>
              <m:t>y</m:t>
            </m:r>
          </m:sub>
          <m:sup>
            <m:r>
              <w:rPr>
                <w:rFonts w:ascii="Cambria Math" w:hAnsi="Cambria Math"/>
              </w:rPr>
              <m:t>ss</m:t>
            </m:r>
          </m:sup>
        </m:sSubSup>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r>
          <w:rPr>
            <w:rFonts w:ascii="Cambria Math" w:hAnsi="Cambria Math"/>
          </w:rPr>
          <m:t>u</m:t>
        </m:r>
      </m:oMath>
      <w:r>
        <w:t xml:space="preserve"> som da gir:</w:t>
      </w:r>
    </w:p>
    <w:p w14:paraId="3D1934C2" w14:textId="77777777" w:rsidR="008F0CEF" w:rsidRDefault="00000000">
      <w:pPr>
        <w:numPr>
          <w:ilvl w:val="0"/>
          <w:numId w:val="35"/>
        </w:numPr>
      </w:pPr>
      <m:oMath>
        <m:sSubSup>
          <m:sSubSupPr>
            <m:ctrlPr>
              <w:rPr>
                <w:rFonts w:ascii="Cambria Math" w:hAnsi="Cambria Math"/>
              </w:rPr>
            </m:ctrlPr>
          </m:sSubSupPr>
          <m:e>
            <m:r>
              <w:rPr>
                <w:rFonts w:ascii="Cambria Math" w:hAnsi="Cambria Math"/>
              </w:rPr>
              <m:t>g</m:t>
            </m:r>
          </m:e>
          <m:sub>
            <m:r>
              <w:rPr>
                <w:rFonts w:ascii="Cambria Math" w:hAnsi="Cambria Math"/>
              </w:rPr>
              <m:t>y</m:t>
            </m:r>
          </m:sub>
          <m:sup>
            <m:r>
              <w:rPr>
                <w:rFonts w:ascii="Cambria Math" w:hAnsi="Cambria Math"/>
              </w:rPr>
              <m:t>ss</m:t>
            </m:r>
          </m:sup>
        </m:sSubSup>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u</m:t>
            </m:r>
          </m:e>
        </m:d>
      </m:oMath>
    </w:p>
    <w:p w14:paraId="0B09C1DC" w14:textId="77777777" w:rsidR="008F0CEF" w:rsidRDefault="00000000">
      <w:pPr>
        <w:pStyle w:val="FirstParagraph"/>
      </w:pPr>
      <w:r>
        <w:t>Dette uttrykket sier at:</w:t>
      </w:r>
    </w:p>
    <w:p w14:paraId="105EBE10" w14:textId="77777777" w:rsidR="008F0CEF" w:rsidRDefault="00000000">
      <w:pPr>
        <w:numPr>
          <w:ilvl w:val="0"/>
          <w:numId w:val="36"/>
        </w:numPr>
      </w:pPr>
      <w:r>
        <w:t>Vekstraten i produksjonen per arbeider i steady state avhenger av forholdet mellom kvaliteten på produksjonsfaktorene og teknologi (</w:t>
      </w:r>
      <m:oMath>
        <m:r>
          <w:rPr>
            <w:rFonts w:ascii="Cambria Math" w:hAnsi="Cambria Math"/>
          </w:rPr>
          <m:t>θ</m:t>
        </m:r>
      </m:oMath>
      <w:r>
        <w:t>) og vekstraten i arbeidskraften og forbruket av naturressurser(reduksjonsrate).</w:t>
      </w:r>
    </w:p>
    <w:p w14:paraId="1DAE1493" w14:textId="77777777" w:rsidR="008F0CEF" w:rsidRDefault="00000000">
      <w:pPr>
        <w:numPr>
          <w:ilvl w:val="0"/>
          <w:numId w:val="36"/>
        </w:numPr>
      </w:pPr>
      <w:r>
        <w:t>Hvis kvaliteten på produksjonsfaktorene eller teknologien forbedres, ser vi at det øker vekstraten i produksjonen per arbeider.</w:t>
      </w:r>
    </w:p>
    <w:p w14:paraId="3A581E0D" w14:textId="77777777" w:rsidR="008F0CEF" w:rsidRDefault="00000000">
      <w:pPr>
        <w:numPr>
          <w:ilvl w:val="0"/>
          <w:numId w:val="36"/>
        </w:numPr>
      </w:pPr>
      <w:r>
        <w:t>Hvis vekstraten i arbeidskraften øker for gitt forbruk av naturressurser,vil dette ha negativ effekt på produksjonen per arbeider fordi hver arbeider vil ha mindre naturressurser å arbeide med.</w:t>
      </w:r>
    </w:p>
    <w:p w14:paraId="6185999C" w14:textId="77777777" w:rsidR="008F0CEF" w:rsidRDefault="00000000">
      <w:pPr>
        <w:numPr>
          <w:ilvl w:val="0"/>
          <w:numId w:val="36"/>
        </w:numPr>
      </w:pPr>
      <w:r>
        <w:t>Hvis forbruket av ikke-fornybare naturressurser(reduksjonsraten) øker for gitt vekstrate i arbeidskraften, vil dette ha negativ effekt på produksjonen per arbeider fordi ressursen blir raskere uttømt.</w:t>
      </w:r>
    </w:p>
    <w:p w14:paraId="5D62DB0C" w14:textId="77777777" w:rsidR="008F0CEF" w:rsidRDefault="00000000">
      <w:pPr>
        <w:numPr>
          <w:ilvl w:val="0"/>
          <w:numId w:val="36"/>
        </w:numPr>
      </w:pPr>
      <w:r>
        <w:t xml:space="preserve">Over tid vil ikke-fornybare naturressurser bli mindre fordi de forbrukes. Også dette betyr at hver arbeider vil ha mindre naturressurser å arbeide med som da gir negativ effekt på produksjonen per arbeider. Denne effekten vil forsterkes gjennom hvor viktig naturressursen er i produksjonen. Produksjonselastisiteten til naturressursen, </w:t>
      </w:r>
      <m:oMath>
        <m:r>
          <w:rPr>
            <w:rFonts w:ascii="Cambria Math" w:hAnsi="Cambria Math"/>
          </w:rPr>
          <m:t>γ</m:t>
        </m:r>
      </m:oMath>
      <w:r>
        <w:t xml:space="preserve">, ser vi er over brøkstreken i koeffisienten </w:t>
      </w:r>
      <m:oMath>
        <m:f>
          <m:fPr>
            <m:ctrlPr>
              <w:rPr>
                <w:rFonts w:ascii="Cambria Math" w:hAnsi="Cambria Math"/>
              </w:rPr>
            </m:ctrlPr>
          </m:fPr>
          <m:num>
            <m:r>
              <w:rPr>
                <w:rFonts w:ascii="Cambria Math" w:hAnsi="Cambria Math"/>
              </w:rPr>
              <m:t>γ</m:t>
            </m:r>
          </m:num>
          <m:den>
            <m:r>
              <w:rPr>
                <w:rFonts w:ascii="Cambria Math" w:hAnsi="Cambria Math"/>
              </w:rPr>
              <m:t>1</m:t>
            </m:r>
            <m:r>
              <m:rPr>
                <m:sty m:val="p"/>
              </m:rPr>
              <w:rPr>
                <w:rFonts w:ascii="Cambria Math" w:hAnsi="Cambria Math"/>
              </w:rPr>
              <m:t>-</m:t>
            </m:r>
            <m:r>
              <w:rPr>
                <w:rFonts w:ascii="Cambria Math" w:hAnsi="Cambria Math"/>
              </w:rPr>
              <m:t>α</m:t>
            </m:r>
          </m:den>
        </m:f>
      </m:oMath>
      <w:r>
        <w:t xml:space="preserve"> foran </w:t>
      </w:r>
      <m:oMath>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u</m:t>
            </m:r>
          </m:e>
        </m:d>
      </m:oMath>
      <w:r>
        <w:t xml:space="preserve">. Dette innebærer at jo større </w:t>
      </w:r>
      <m:oMath>
        <m:r>
          <w:rPr>
            <w:rFonts w:ascii="Cambria Math" w:hAnsi="Cambria Math"/>
          </w:rPr>
          <m:t>γ</m:t>
        </m:r>
      </m:oMath>
      <w:r>
        <w:t xml:space="preserve"> er, jo større negativ effekt på vekstraten i produksjonen per innbygger i steady state.</w:t>
      </w:r>
      <w:r>
        <w:br/>
      </w:r>
    </w:p>
    <w:p w14:paraId="347A5259" w14:textId="77777777" w:rsidR="008F0CEF" w:rsidRDefault="00000000">
      <w:pPr>
        <w:numPr>
          <w:ilvl w:val="0"/>
          <w:numId w:val="36"/>
        </w:numPr>
      </w:pPr>
      <w:r>
        <w:t>For å kompensere for den negative effekten av at det blir stadig mindre naturressurser per arbeider, må enten kvaliteten til produksjonsfaktorene øke( for eksempel ved at utvinningsmetoder av naturressurser forbedres) eller en generell teknologisk vekst.</w:t>
      </w:r>
    </w:p>
    <w:p w14:paraId="53B5E4E4" w14:textId="77777777" w:rsidR="008F0CEF" w:rsidRDefault="00000000">
      <w:pPr>
        <w:pStyle w:val="Overskrift4"/>
      </w:pPr>
      <w:bookmarkStart w:id="34" w:name="vekstrate-i-produksjon-per-arbeider"/>
      <w:bookmarkStart w:id="35" w:name="_Toc133906618"/>
      <w:bookmarkEnd w:id="32"/>
      <w:r>
        <w:lastRenderedPageBreak/>
        <w:t>2.5.4 Vekstrate i produksjon per arbeider</w:t>
      </w:r>
      <w:bookmarkEnd w:id="35"/>
    </w:p>
    <w:p w14:paraId="041AE064" w14:textId="77777777" w:rsidR="008F0CEF" w:rsidRDefault="00000000">
      <w:pPr>
        <w:pStyle w:val="FirstParagraph"/>
      </w:pPr>
      <w:r>
        <w:t>Jeg ønsker å finne hva som generelt påvirker vekstraten i produksjon per arbeider og tar utgangspunkt i likning (24).</w:t>
      </w:r>
    </w:p>
    <w:p w14:paraId="161EFC7A" w14:textId="77777777" w:rsidR="008F0CEF" w:rsidRDefault="00000000">
      <w:pPr>
        <w:pStyle w:val="Brdtekst"/>
      </w:pPr>
      <m:oMathPara>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t</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j</m:t>
                      </m:r>
                      <m:r>
                        <m:rPr>
                          <m:sty m:val="p"/>
                        </m:rPr>
                        <w:rPr>
                          <w:rFonts w:ascii="Cambria Math" w:hAnsi="Cambria Math"/>
                        </w:rPr>
                        <m:t>⋅</m:t>
                      </m:r>
                      <m:r>
                        <w:rPr>
                          <w:rFonts w:ascii="Cambria Math" w:hAnsi="Cambria Math"/>
                        </w:rPr>
                        <m:t>t</m:t>
                      </m:r>
                    </m:sup>
                  </m:sSup>
                </m:e>
              </m:d>
            </m:e>
            <m:sup>
              <m:r>
                <w:rPr>
                  <w:rFonts w:ascii="Cambria Math" w:hAnsi="Cambria Math"/>
                </w:rPr>
                <m:t>α</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m:t>
                      </m:r>
                      <m:r>
                        <m:rPr>
                          <m:sty m:val="p"/>
                        </m:rPr>
                        <w:rPr>
                          <w:rFonts w:ascii="Cambria Math" w:hAnsi="Cambria Math"/>
                        </w:rPr>
                        <m:t>⋅</m:t>
                      </m:r>
                      <m:r>
                        <w:rPr>
                          <w:rFonts w:ascii="Cambria Math" w:hAnsi="Cambria Math"/>
                        </w:rPr>
                        <m:t>t</m:t>
                      </m:r>
                    </m:sup>
                  </m:sSup>
                </m:e>
              </m:d>
            </m:e>
            <m:sup>
              <m:r>
                <w:rPr>
                  <w:rFonts w:ascii="Cambria Math" w:hAnsi="Cambria Math"/>
                </w:rPr>
                <m:t>β</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h</m:t>
                      </m:r>
                      <m:r>
                        <m:rPr>
                          <m:sty m:val="p"/>
                        </m:rPr>
                        <w:rPr>
                          <w:rFonts w:ascii="Cambria Math" w:hAnsi="Cambria Math"/>
                        </w:rPr>
                        <m:t>⋅</m:t>
                      </m:r>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sup>
                  </m:sSup>
                </m:e>
              </m:d>
            </m:e>
            <m:sup>
              <m:r>
                <w:rPr>
                  <w:rFonts w:ascii="Cambria Math" w:hAnsi="Cambria Math"/>
                </w:rPr>
                <m:t>γ</m:t>
              </m:r>
            </m:sup>
          </m:sSup>
        </m:oMath>
      </m:oMathPara>
    </w:p>
    <w:p w14:paraId="3DC884E0" w14:textId="77777777" w:rsidR="008F0CEF" w:rsidRDefault="00000000">
      <w:pPr>
        <w:pStyle w:val="Brdtekst"/>
      </w:pPr>
      <w:r>
        <w:t>Ganger inn eksponentene:</w:t>
      </w:r>
    </w:p>
    <w:p w14:paraId="509E53D3" w14:textId="77777777" w:rsidR="008F0CEF" w:rsidRDefault="00000000">
      <w:pPr>
        <w:pStyle w:val="Compact"/>
        <w:numPr>
          <w:ilvl w:val="0"/>
          <w:numId w:val="37"/>
        </w:numPr>
      </w:pP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t</m:t>
            </m:r>
          </m:sup>
        </m:sSup>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t</m:t>
            </m:r>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β</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t</m:t>
            </m:r>
          </m:sup>
        </m:s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γ</m:t>
            </m:r>
          </m:sup>
        </m:sSub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γ</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sup>
        </m:sSup>
      </m:oMath>
    </w:p>
    <w:p w14:paraId="6502A64F" w14:textId="77777777" w:rsidR="008F0CEF" w:rsidRDefault="00000000">
      <w:pPr>
        <w:pStyle w:val="FirstParagraph"/>
      </w:pPr>
      <w:r>
        <w:t>Samler alle ledd med vekstrater for kvalitetsindeksene og teknologi:</w:t>
      </w:r>
    </w:p>
    <w:p w14:paraId="31B30AAE" w14:textId="77777777" w:rsidR="008F0CEF" w:rsidRDefault="00000000">
      <w:pPr>
        <w:pStyle w:val="Compact"/>
        <w:numPr>
          <w:ilvl w:val="0"/>
          <w:numId w:val="38"/>
        </w:numPr>
      </w:pP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sSup>
          <m:sSupPr>
            <m:ctrlPr>
              <w:rPr>
                <w:rFonts w:ascii="Cambria Math" w:hAnsi="Cambria Math"/>
              </w:rPr>
            </m:ctrlPr>
          </m:sSupPr>
          <m:e>
            <m:r>
              <w:rPr>
                <w:rFonts w:ascii="Cambria Math" w:hAnsi="Cambria Math"/>
              </w:rPr>
              <m:t>​</m:t>
            </m:r>
          </m:e>
          <m:sup>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sup>
        </m:sSup>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β</m:t>
            </m:r>
          </m:sup>
        </m:s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γ</m:t>
            </m:r>
          </m:sup>
        </m:sSub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sup>
        </m:sSup>
      </m:oMath>
    </w:p>
    <w:p w14:paraId="3CAD70DB" w14:textId="77777777" w:rsidR="008F0CEF" w:rsidRDefault="00000000">
      <w:pPr>
        <w:pStyle w:val="FirstParagraph"/>
      </w:pPr>
      <w:r>
        <w:t xml:space="preserve">Deler på </w:t>
      </w:r>
      <m:oMath>
        <m:r>
          <w:rPr>
            <w:rFonts w:ascii="Cambria Math" w:hAnsi="Cambria Math"/>
          </w:rPr>
          <m:t>L</m:t>
        </m:r>
        <m:d>
          <m:dPr>
            <m:ctrlPr>
              <w:rPr>
                <w:rFonts w:ascii="Cambria Math" w:hAnsi="Cambria Math"/>
              </w:rPr>
            </m:ctrlPr>
          </m:dPr>
          <m:e>
            <m:r>
              <w:rPr>
                <w:rFonts w:ascii="Cambria Math" w:hAnsi="Cambria Math"/>
              </w:rPr>
              <m:t>t</m:t>
            </m:r>
          </m:e>
        </m:d>
      </m:oMath>
      <w:r>
        <w:t xml:space="preserve"> for å finne produksjon per arbeider:</w:t>
      </w:r>
    </w:p>
    <w:p w14:paraId="64CF4B83" w14:textId="77777777" w:rsidR="008F0CEF" w:rsidRDefault="00000000">
      <w:pPr>
        <w:pStyle w:val="Compact"/>
        <w:numPr>
          <w:ilvl w:val="0"/>
          <w:numId w:val="39"/>
        </w:numPr>
      </w:pPr>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L</m:t>
            </m:r>
            <m:d>
              <m:dPr>
                <m:ctrlPr>
                  <w:rPr>
                    <w:rFonts w:ascii="Cambria Math" w:hAnsi="Cambria Math"/>
                  </w:rPr>
                </m:ctrlPr>
              </m:dPr>
              <m:e>
                <m:r>
                  <w:rPr>
                    <w:rFonts w:ascii="Cambria Math" w:hAnsi="Cambria Math"/>
                  </w:rPr>
                  <m:t>t</m:t>
                </m:r>
              </m:e>
            </m:d>
          </m:den>
        </m:f>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sSup>
          <m:sSupPr>
            <m:ctrlPr>
              <w:rPr>
                <w:rFonts w:ascii="Cambria Math" w:hAnsi="Cambria Math"/>
              </w:rPr>
            </m:ctrlPr>
          </m:sSupPr>
          <m:e>
            <m:r>
              <w:rPr>
                <w:rFonts w:ascii="Cambria Math" w:hAnsi="Cambria Math"/>
              </w:rPr>
              <m:t>​</m:t>
            </m:r>
          </m:e>
          <m:sup>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sup>
        </m:sSup>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α</m:t>
            </m:r>
          </m:sup>
        </m:sSup>
        <m:r>
          <m:rPr>
            <m:sty m:val="p"/>
          </m:rPr>
          <w:rPr>
            <w:rFonts w:ascii="Cambria Math" w:hAnsi="Cambria Math"/>
          </w:rPr>
          <m:t>⋅</m:t>
        </m:r>
        <m:r>
          <w:rPr>
            <w:rFonts w:ascii="Cambria Math" w:hAnsi="Cambria Math"/>
          </w:rPr>
          <m:t>L</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β</m:t>
            </m:r>
            <m:r>
              <m:rPr>
                <m:sty m:val="p"/>
              </m:rPr>
              <w:rPr>
                <w:rFonts w:ascii="Cambria Math" w:hAnsi="Cambria Math"/>
              </w:rPr>
              <m:t>-</m:t>
            </m:r>
            <m:r>
              <w:rPr>
                <w:rFonts w:ascii="Cambria Math" w:hAnsi="Cambria Math"/>
              </w:rPr>
              <m:t>1</m:t>
            </m:r>
          </m:sup>
        </m:s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γ</m:t>
            </m:r>
          </m:sup>
        </m:sSub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sup>
        </m:sSup>
      </m:oMath>
    </w:p>
    <w:p w14:paraId="7F90C524" w14:textId="77777777" w:rsidR="008F0CEF" w:rsidRDefault="00000000">
      <w:pPr>
        <w:pStyle w:val="FirstParagraph"/>
      </w:pPr>
      <w:r>
        <w:t xml:space="preserve">Vi deriverer med hensyn på </w:t>
      </w:r>
      <m:oMath>
        <m:r>
          <w:rPr>
            <w:rFonts w:ascii="Cambria Math" w:hAnsi="Cambria Math"/>
          </w:rPr>
          <m:t>t</m:t>
        </m:r>
      </m:oMath>
      <w:r>
        <w:t xml:space="preserve"> for å finne veksten i produksjonen per arbeider over tid, og bruker definisjonene av vekstratene:</w:t>
      </w:r>
    </w:p>
    <w:p w14:paraId="6FE7ED23" w14:textId="77777777" w:rsidR="008F0CEF" w:rsidRDefault="00000000">
      <w:pPr>
        <w:pStyle w:val="Compact"/>
        <w:numPr>
          <w:ilvl w:val="0"/>
          <w:numId w:val="40"/>
        </w:numPr>
      </w:pPr>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d>
          <m:dPr>
            <m:ctrlPr>
              <w:rPr>
                <w:rFonts w:ascii="Cambria Math" w:hAnsi="Cambria Math"/>
              </w:rPr>
            </m:ctrlPr>
          </m:dPr>
          <m:e>
            <m:r>
              <w:rPr>
                <w:rFonts w:ascii="Cambria Math" w:hAnsi="Cambria Math"/>
              </w:rPr>
              <m:t>β</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u</m:t>
        </m:r>
      </m:oMath>
    </w:p>
    <w:p w14:paraId="2F8149AF" w14:textId="77777777" w:rsidR="008F0CEF" w:rsidRDefault="00000000">
      <w:pPr>
        <w:pStyle w:val="FirstParagraph"/>
      </w:pPr>
      <w:r>
        <w:t xml:space="preserve">Vi erstatter </w:t>
      </w:r>
      <m:oMath>
        <m:f>
          <m:fPr>
            <m:ctrlPr>
              <w:rPr>
                <w:rFonts w:ascii="Cambria Math" w:hAnsi="Cambria Math"/>
              </w:rPr>
            </m:ctrlPr>
          </m:fPr>
          <m:num>
            <m:f>
              <m:fPr>
                <m:ctrlPr>
                  <w:rPr>
                    <w:rFonts w:ascii="Cambria Math" w:hAnsi="Cambria Math"/>
                  </w:rPr>
                </m:ctrlPr>
              </m:fPr>
              <m:num>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num>
          <m:den>
            <m:r>
              <w:rPr>
                <w:rFonts w:ascii="Cambria Math" w:hAnsi="Cambria Math"/>
              </w:rPr>
              <m:t>K</m:t>
            </m:r>
            <m:d>
              <m:dPr>
                <m:ctrlPr>
                  <w:rPr>
                    <w:rFonts w:ascii="Cambria Math" w:hAnsi="Cambria Math"/>
                  </w:rPr>
                </m:ctrlPr>
              </m:dPr>
              <m:e>
                <m:r>
                  <w:rPr>
                    <w:rFonts w:ascii="Cambria Math" w:hAnsi="Cambria Math"/>
                  </w:rPr>
                  <m:t>t</m:t>
                </m:r>
              </m:e>
            </m:d>
          </m:den>
        </m:f>
      </m:oMath>
      <w:r>
        <w:t xml:space="preserve"> med </w:t>
      </w:r>
      <m:oMath>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oMath>
      <w:r>
        <w:t xml:space="preserve"> og deler dette leddet med </w:t>
      </w:r>
      <m:oMath>
        <m:r>
          <w:rPr>
            <w:rFonts w:ascii="Cambria Math" w:hAnsi="Cambria Math"/>
          </w:rPr>
          <m:t>L</m:t>
        </m:r>
        <m:d>
          <m:dPr>
            <m:ctrlPr>
              <w:rPr>
                <w:rFonts w:ascii="Cambria Math" w:hAnsi="Cambria Math"/>
              </w:rPr>
            </m:ctrlPr>
          </m:dPr>
          <m:e>
            <m:r>
              <w:rPr>
                <w:rFonts w:ascii="Cambria Math" w:hAnsi="Cambria Math"/>
              </w:rPr>
              <m:t>t</m:t>
            </m:r>
          </m:e>
        </m:d>
      </m:oMath>
      <w:r>
        <w:t xml:space="preserve"> oppe og nede og får:</w:t>
      </w:r>
    </w:p>
    <w:p w14:paraId="0DF47CB1" w14:textId="77777777" w:rsidR="008F0CEF" w:rsidRDefault="00000000">
      <w:pPr>
        <w:pStyle w:val="Compact"/>
        <w:numPr>
          <w:ilvl w:val="0"/>
          <w:numId w:val="41"/>
        </w:numPr>
      </w:pPr>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d>
          <m:dPr>
            <m:ctrlPr>
              <w:rPr>
                <w:rFonts w:ascii="Cambria Math" w:hAnsi="Cambria Math"/>
              </w:rPr>
            </m:ctrlPr>
          </m:dPr>
          <m:e>
            <m:r>
              <w:rPr>
                <w:rFonts w:ascii="Cambria Math" w:hAnsi="Cambria Math"/>
              </w:rPr>
              <m:t>β</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u</m:t>
        </m:r>
      </m:oMath>
    </w:p>
    <w:p w14:paraId="77605C07" w14:textId="77777777" w:rsidR="008F0CEF" w:rsidRDefault="00000000">
      <w:pPr>
        <w:pStyle w:val="FirstParagraph"/>
      </w:pPr>
      <w:r>
        <w:t xml:space="preserve">Jeg vil omforme andre ledd i uttrykket til et uttrykk som vi kjenner fra før, og bruker at </w:t>
      </w:r>
      <m:oMath>
        <m:r>
          <w:rPr>
            <w:rFonts w:ascii="Cambria Math" w:hAnsi="Cambria Math"/>
          </w:rPr>
          <m:t>α</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oMath>
      <w:r>
        <w:t xml:space="preserve"> som settes inn:</w:t>
      </w:r>
    </w:p>
    <w:p w14:paraId="46B76E8E" w14:textId="77777777" w:rsidR="008F0CEF" w:rsidRDefault="00000000">
      <w:pPr>
        <w:pStyle w:val="Compact"/>
        <w:numPr>
          <w:ilvl w:val="0"/>
          <w:numId w:val="42"/>
        </w:numPr>
      </w:pPr>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n</m:t>
        </m:r>
      </m:oMath>
    </w:p>
    <w:p w14:paraId="06191ABA" w14:textId="77777777" w:rsidR="008F0CEF" w:rsidRDefault="00000000">
      <w:pPr>
        <w:pStyle w:val="FirstParagraph"/>
      </w:pPr>
      <w:r>
        <w:t>Rydder i uttrykket:</w:t>
      </w:r>
    </w:p>
    <w:p w14:paraId="0C22FC95" w14:textId="77777777" w:rsidR="008F0CEF" w:rsidRDefault="00000000">
      <w:pPr>
        <w:pStyle w:val="Compact"/>
        <w:numPr>
          <w:ilvl w:val="0"/>
          <w:numId w:val="43"/>
        </w:numPr>
      </w:pPr>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w:rPr>
                    <w:rFonts w:ascii="Cambria Math" w:hAnsi="Cambria Math"/>
                  </w:rPr>
                  <m:t>k</m:t>
                </m:r>
                <m:d>
                  <m:dPr>
                    <m:ctrlPr>
                      <w:rPr>
                        <w:rFonts w:ascii="Cambria Math" w:hAnsi="Cambria Math"/>
                      </w:rPr>
                    </m:ctrlPr>
                  </m:dPr>
                  <m:e>
                    <m:r>
                      <w:rPr>
                        <w:rFonts w:ascii="Cambria Math" w:hAnsi="Cambria Math"/>
                      </w:rPr>
                      <m:t>t</m:t>
                    </m:r>
                  </m:e>
                </m:d>
              </m:den>
            </m:f>
            <m:r>
              <m:rPr>
                <m:sty m:val="p"/>
              </m:rPr>
              <w:rPr>
                <w:rFonts w:ascii="Cambria Math" w:hAnsi="Cambria Math"/>
              </w:rPr>
              <m:t>-</m:t>
            </m:r>
            <m:r>
              <w:rPr>
                <w:rFonts w:ascii="Cambria Math" w:hAnsi="Cambria Math"/>
              </w:rPr>
              <m:t>n</m:t>
            </m:r>
          </m:e>
        </m:d>
        <m:r>
          <m:rPr>
            <m:sty m:val="p"/>
          </m:rPr>
          <w:rPr>
            <w:rFonts w:ascii="Cambria Math" w:hAnsi="Cambria Math"/>
          </w:rPr>
          <m:t>+</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u</m:t>
        </m:r>
      </m:oMath>
    </w:p>
    <w:p w14:paraId="35409DA5" w14:textId="77777777" w:rsidR="008F0CEF" w:rsidRDefault="00000000">
      <w:pPr>
        <w:pStyle w:val="FirstParagraph"/>
      </w:pPr>
      <w:r>
        <w:t xml:space="preserve">Vi har tidligere brukt at </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Dette gir at </w:t>
      </w:r>
      <m:oMath>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1</m:t>
        </m:r>
      </m:oMath>
      <w:r>
        <w:t xml:space="preserve"> som settes inn samt at vi lager fellesnevner for andre ledd i uttrykket:</w:t>
      </w:r>
    </w:p>
    <w:p w14:paraId="0AECA1A8" w14:textId="77777777" w:rsidR="008F0CEF" w:rsidRDefault="00000000">
      <w:pPr>
        <w:pStyle w:val="Compact"/>
        <w:numPr>
          <w:ilvl w:val="0"/>
          <w:numId w:val="44"/>
        </w:numPr>
      </w:pPr>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k</m:t>
                </m:r>
                <m:d>
                  <m:dPr>
                    <m:ctrlPr>
                      <w:rPr>
                        <w:rFonts w:ascii="Cambria Math" w:hAnsi="Cambria Math"/>
                      </w:rPr>
                    </m:ctrlPr>
                  </m:dPr>
                  <m:e>
                    <m:r>
                      <w:rPr>
                        <w:rFonts w:ascii="Cambria Math" w:hAnsi="Cambria Math"/>
                      </w:rPr>
                      <m:t>t</m:t>
                    </m:r>
                  </m:e>
                </m:d>
              </m:den>
            </m:f>
          </m:e>
        </m:d>
        <m:r>
          <m:rPr>
            <m:sty m:val="p"/>
          </m:rPr>
          <w:rPr>
            <w:rFonts w:ascii="Cambria Math" w:hAnsi="Cambria Math"/>
          </w:rPr>
          <m:t>-</m:t>
        </m:r>
        <m:r>
          <w:rPr>
            <w:rFonts w:ascii="Cambria Math" w:hAnsi="Cambria Math"/>
          </w:rPr>
          <m:t>γ</m:t>
        </m:r>
        <m:r>
          <m:rPr>
            <m:sty m:val="p"/>
          </m:rPr>
          <w:rPr>
            <w:rFonts w:ascii="Cambria Math" w:hAnsi="Cambria Math"/>
          </w:rPr>
          <m:t>⋅</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n</m:t>
            </m:r>
          </m:e>
        </m:d>
      </m:oMath>
    </w:p>
    <w:p w14:paraId="33024DEC" w14:textId="77777777" w:rsidR="008F0CEF" w:rsidRDefault="00000000">
      <w:pPr>
        <w:pStyle w:val="FirstParagraph"/>
      </w:pPr>
      <w:r>
        <w:t>Av dette uttrykket ser vi at vekst i produksjon per arbeider vil avhenge av tre forhold.</w:t>
      </w:r>
      <w:r>
        <w:br/>
        <w:t>1. Graden av teknologivekst og kvaliteten på produksjonsfaktorene:</w:t>
      </w:r>
      <w:r>
        <w:br/>
      </w:r>
      <m:oMathPara>
        <m:oMath>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h</m:t>
          </m:r>
          <m:r>
            <w:br/>
          </m:r>
        </m:oMath>
      </m:oMathPara>
      <w:r>
        <w:t xml:space="preserve">2. Veksten i kapitalintensiviteten: Vi kjenner igjen telleren i uttrykket som sier noe om </w:t>
      </w:r>
      <w:r>
        <w:lastRenderedPageBreak/>
        <w:t xml:space="preserve">forholdet mellom de faktiske og de nødvendige investeringene. </w:t>
      </w:r>
      <m:oMath>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num>
          <m:den>
            <m:r>
              <w:rPr>
                <w:rFonts w:ascii="Cambria Math" w:hAnsi="Cambria Math"/>
              </w:rPr>
              <m:t>k</m:t>
            </m:r>
            <m:d>
              <m:dPr>
                <m:ctrlPr>
                  <w:rPr>
                    <w:rFonts w:ascii="Cambria Math" w:hAnsi="Cambria Math"/>
                  </w:rPr>
                </m:ctrlPr>
              </m:dPr>
              <m:e>
                <m:r>
                  <w:rPr>
                    <w:rFonts w:ascii="Cambria Math" w:hAnsi="Cambria Math"/>
                  </w:rPr>
                  <m:t>t</m:t>
                </m:r>
              </m:e>
            </m:d>
          </m:den>
        </m:f>
      </m:oMath>
      <w:r>
        <w:br/>
        <w:t>3. Reduksjonsraten i naturressursene per arbeider:</w:t>
      </w:r>
      <w:r>
        <w:br/>
      </w:r>
      <m:oMathPara>
        <m:oMath>
          <m:r>
            <w:rPr>
              <w:rFonts w:ascii="Cambria Math" w:hAnsi="Cambria Math"/>
            </w:rPr>
            <m:t>γ</m:t>
          </m:r>
          <m:r>
            <m:rPr>
              <m:sty m:val="p"/>
            </m:rPr>
            <w:rPr>
              <w:rFonts w:ascii="Cambria Math" w:hAnsi="Cambria Math"/>
            </w:rPr>
            <m:t>⋅</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n</m:t>
              </m:r>
            </m:e>
          </m:d>
        </m:oMath>
      </m:oMathPara>
    </w:p>
    <w:p w14:paraId="7A7430CC" w14:textId="77777777" w:rsidR="008F0CEF" w:rsidRDefault="00000000">
      <w:pPr>
        <w:pStyle w:val="Overskrift4"/>
      </w:pPr>
      <w:bookmarkStart w:id="36" w:name="X63853b7652069d9c8faa088b1a9481ff6e0d261"/>
      <w:bookmarkStart w:id="37" w:name="_Toc133906619"/>
      <w:bookmarkEnd w:id="34"/>
      <w:r>
        <w:t>2.5.5 Predikasjoner fra Solow modell med teknologi og naturressuser</w:t>
      </w:r>
      <w:bookmarkEnd w:id="37"/>
    </w:p>
    <w:p w14:paraId="5680E8AF" w14:textId="77777777" w:rsidR="008F0CEF" w:rsidRDefault="00000000">
      <w:pPr>
        <w:numPr>
          <w:ilvl w:val="0"/>
          <w:numId w:val="45"/>
        </w:numPr>
      </w:pPr>
      <w:r>
        <w:t xml:space="preserve">Vi kan forvente at land som har høy sparerate </w:t>
      </w:r>
      <m:oMath>
        <m:r>
          <w:rPr>
            <w:rFonts w:ascii="Cambria Math" w:hAnsi="Cambria Math"/>
          </w:rPr>
          <m:t>s</m:t>
        </m:r>
      </m:oMath>
      <w:r>
        <w:t xml:space="preserve">, lav vekst i arbeidsstyrken </w:t>
      </w:r>
      <m:oMath>
        <m:r>
          <w:rPr>
            <w:rFonts w:ascii="Cambria Math" w:hAnsi="Cambria Math"/>
          </w:rPr>
          <m:t>n</m:t>
        </m:r>
      </m:oMath>
      <w:r>
        <w:t xml:space="preserve">, utstrakt bruk av moderne teknologi </w:t>
      </w:r>
      <m:oMath>
        <m:r>
          <w:rPr>
            <w:rFonts w:ascii="Cambria Math" w:hAnsi="Cambria Math"/>
          </w:rPr>
          <m:t>A</m:t>
        </m:r>
      </m:oMath>
      <w:r>
        <w:t>, en godt kvalifisert arbeidskraft(humankapital) og mye naturressurser vil ha et høyt nivå på BNP per arbeider.</w:t>
      </w:r>
    </w:p>
    <w:p w14:paraId="2A6B750A" w14:textId="77777777" w:rsidR="008F0CEF" w:rsidRDefault="00000000">
      <w:pPr>
        <w:numPr>
          <w:ilvl w:val="0"/>
          <w:numId w:val="45"/>
        </w:numPr>
      </w:pPr>
      <w:r>
        <w:t>Veksten i BNP per arbeider i steady state er avhengig av at kvaliteten på produksjonsfaktorene eller teknologien forbedres.</w:t>
      </w:r>
    </w:p>
    <w:p w14:paraId="7775D6F2" w14:textId="77777777" w:rsidR="008F0CEF" w:rsidRDefault="00000000">
      <w:pPr>
        <w:numPr>
          <w:ilvl w:val="0"/>
          <w:numId w:val="45"/>
        </w:numPr>
      </w:pPr>
      <w:r>
        <w:t>Ulike land har ulike forutsetninger når det gjelder naturressurser og bruk av teknologi. Det vil derfor være slik at forskjeller i produksjon per arbeider kan vedvare over tid.</w:t>
      </w:r>
    </w:p>
    <w:p w14:paraId="7EC40BB4" w14:textId="77777777" w:rsidR="008F0CEF" w:rsidRDefault="00000000">
      <w:pPr>
        <w:pStyle w:val="Overskrift2"/>
      </w:pPr>
      <w:bookmarkStart w:id="38" w:name="data-og-metode"/>
      <w:bookmarkStart w:id="39" w:name="_Toc133906620"/>
      <w:bookmarkEnd w:id="2"/>
      <w:bookmarkEnd w:id="26"/>
      <w:bookmarkEnd w:id="36"/>
      <w:r>
        <w:t>3 Data og metode</w:t>
      </w:r>
      <w:bookmarkEnd w:id="39"/>
    </w:p>
    <w:p w14:paraId="4201FA17" w14:textId="77777777" w:rsidR="008F0CEF" w:rsidRDefault="00000000">
      <w:pPr>
        <w:pStyle w:val="Overskrift3"/>
      </w:pPr>
      <w:bookmarkStart w:id="40" w:name="data"/>
      <w:bookmarkStart w:id="41" w:name="_Toc133906621"/>
      <w:r>
        <w:t>3.1 Data</w:t>
      </w:r>
      <w:bookmarkEnd w:id="41"/>
    </w:p>
    <w:p w14:paraId="60E42E61" w14:textId="77777777" w:rsidR="008F0CEF" w:rsidRDefault="00000000">
      <w:pPr>
        <w:pStyle w:val="FirstParagraph"/>
      </w:pPr>
      <w:r>
        <w:t>Jeg har brukt data fra World Development Indicators som er en stor samling av data som er satt sammen av Verdensbanken. Det er laget en en “package” for R, WDI, for å forenkle analysemulighetene av de tilgjengelige data. Foreleser har laget datakoding for uthenting av relevante variabler som jeg har benyttet meg av. En utfyllende oversikt over variablene i datasettet vil man finne i Appendikset.</w:t>
      </w:r>
    </w:p>
    <w:p w14:paraId="2CD419E7" w14:textId="77777777" w:rsidR="008F0CEF" w:rsidRDefault="00000000">
      <w:pPr>
        <w:pStyle w:val="Overskrift3"/>
      </w:pPr>
      <w:bookmarkStart w:id="42" w:name="metode"/>
      <w:bookmarkStart w:id="43" w:name="_Toc133906622"/>
      <w:bookmarkEnd w:id="40"/>
      <w:r>
        <w:t>3.2 Metode</w:t>
      </w:r>
      <w:bookmarkEnd w:id="43"/>
    </w:p>
    <w:p w14:paraId="5FF28483" w14:textId="77777777" w:rsidR="008F0CEF" w:rsidRDefault="00000000">
      <w:pPr>
        <w:pStyle w:val="FirstParagraph"/>
      </w:pPr>
      <w:r>
        <w:t>På bakgrunn av de matematiske utledningene er jeg kommet fram til at følgende likning kan være et estimat for hvilke faktorer som påvirker veksten i BNP i et land:</w:t>
      </w:r>
    </w:p>
    <w:p w14:paraId="75D28E5F" w14:textId="77777777" w:rsidR="008F0CEF" w:rsidRDefault="00000000">
      <w:pPr>
        <w:pStyle w:val="Compact"/>
        <w:numPr>
          <w:ilvl w:val="0"/>
          <w:numId w:val="46"/>
        </w:numPr>
      </w:pPr>
      <m:oMath>
        <m:sSub>
          <m:sSubPr>
            <m:ctrlPr>
              <w:rPr>
                <w:rFonts w:ascii="Cambria Math" w:hAnsi="Cambria Math"/>
              </w:rPr>
            </m:ctrlPr>
          </m:sSubPr>
          <m:e>
            <m:r>
              <w:rPr>
                <w:rFonts w:ascii="Cambria Math" w:hAnsi="Cambria Math"/>
              </w:rPr>
              <m:t>g</m:t>
            </m:r>
          </m:e>
          <m:sub>
            <m:r>
              <w:rPr>
                <w:rFonts w:ascii="Cambria Math" w:hAnsi="Cambria Math"/>
              </w:rPr>
              <m:t>y</m:t>
            </m:r>
            <m:r>
              <m:rPr>
                <m:sty m:val="p"/>
              </m:rPr>
              <w:rPr>
                <w:rFonts w:ascii="Cambria Math" w:hAnsi="Cambria Math"/>
              </w:rPr>
              <m:t>,</m:t>
            </m:r>
            <m:r>
              <w:rPr>
                <w:rFonts w:ascii="Cambria Math" w:hAnsi="Cambria Math"/>
              </w:rPr>
              <m:t>i</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edu</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m:t>
        </m:r>
        <m:r>
          <w:rPr>
            <w:rFonts w:ascii="Cambria Math" w:hAnsi="Cambria Math"/>
          </w:rPr>
          <m:t>ns</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m:rPr>
            <m:sty m:val="p"/>
          </m:rPr>
          <w:rPr>
            <w:rFonts w:ascii="Cambria Math" w:hAnsi="Cambria Math"/>
          </w:rPr>
          <m:t>⋅</m:t>
        </m:r>
        <m:r>
          <w:rPr>
            <w:rFonts w:ascii="Cambria Math" w:hAnsi="Cambria Math"/>
          </w:rPr>
          <m:t>nr</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m:rPr>
            <m:sty m:val="p"/>
          </m:rPr>
          <w:rPr>
            <w:rFonts w:ascii="Cambria Math" w:hAnsi="Cambria Math"/>
          </w:rPr>
          <m:t>⋅</m:t>
        </m:r>
        <m:r>
          <w:rPr>
            <w:rFonts w:ascii="Cambria Math" w:hAnsi="Cambria Math"/>
          </w:rPr>
          <m:t>g</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m:rPr>
            <m:sty m:val="p"/>
          </m:rPr>
          <w:rPr>
            <w:rFonts w:ascii="Cambria Math" w:hAnsi="Cambria Math"/>
          </w:rPr>
          <m:t>⋅</m:t>
        </m:r>
        <m:r>
          <w:rPr>
            <w:rFonts w:ascii="Cambria Math" w:hAnsi="Cambria Math"/>
          </w:rPr>
          <m:t>lnDPPC</m:t>
        </m:r>
        <m:sSub>
          <m:sSubPr>
            <m:ctrlPr>
              <w:rPr>
                <w:rFonts w:ascii="Cambria Math" w:hAnsi="Cambria Math"/>
              </w:rPr>
            </m:ctrlPr>
          </m:sSubPr>
          <m:e>
            <m:r>
              <w:rPr>
                <w:rFonts w:ascii="Cambria Math" w:hAnsi="Cambria Math"/>
              </w:rPr>
              <m:t>0</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8</m:t>
            </m:r>
          </m:sub>
        </m:sSub>
        <m:r>
          <m:rPr>
            <m:sty m:val="p"/>
          </m:rPr>
          <w:rPr>
            <w:rFonts w:ascii="Cambria Math" w:hAnsi="Cambria Math"/>
          </w:rPr>
          <m:t>⋅</m:t>
        </m:r>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w:p>
    <w:p w14:paraId="29ACCB39" w14:textId="77777777" w:rsidR="008F0CEF" w:rsidRDefault="00000000">
      <w:pPr>
        <w:pStyle w:val="FirstParagraph"/>
      </w:pPr>
      <w:r>
        <w:t xml:space="preserve">der </w:t>
      </w:r>
      <m:oMath>
        <m:sSub>
          <m:sSubPr>
            <m:ctrlPr>
              <w:rPr>
                <w:rFonts w:ascii="Cambria Math" w:hAnsi="Cambria Math"/>
              </w:rPr>
            </m:ctrlPr>
          </m:sSubPr>
          <m:e>
            <m:r>
              <w:rPr>
                <w:rFonts w:ascii="Cambria Math" w:hAnsi="Cambria Math"/>
              </w:rPr>
              <m:t>g</m:t>
            </m:r>
          </m:e>
          <m:sub>
            <m:r>
              <w:rPr>
                <w:rFonts w:ascii="Cambria Math" w:hAnsi="Cambria Math"/>
              </w:rPr>
              <m:t>y</m:t>
            </m:r>
            <m:r>
              <m:rPr>
                <m:sty m:val="p"/>
              </m:rPr>
              <w:rPr>
                <w:rFonts w:ascii="Cambria Math" w:hAnsi="Cambria Math"/>
              </w:rPr>
              <m:t>,</m:t>
            </m:r>
            <m:r>
              <w:rPr>
                <w:rFonts w:ascii="Cambria Math" w:hAnsi="Cambria Math"/>
              </w:rPr>
              <m:t>i</m:t>
            </m:r>
          </m:sub>
        </m:sSub>
      </m:oMath>
      <w:r>
        <w:t xml:space="preserve"> er vekstraten i BNP i land nr </w:t>
      </w:r>
      <m:oMath>
        <m:r>
          <w:rPr>
            <w:rFonts w:ascii="Cambria Math" w:hAnsi="Cambria Math"/>
          </w:rPr>
          <m:t>i</m:t>
        </m:r>
      </m:oMath>
      <w:r>
        <w:t>,</w:t>
      </w:r>
      <w:r>
        <w:br/>
      </w:r>
      <m:oMath>
        <m:r>
          <w:rPr>
            <w:rFonts w:ascii="Cambria Math" w:hAnsi="Cambria Math"/>
          </w:rPr>
          <m:t>edu</m:t>
        </m:r>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er gjennomsnittlig antall år i skole i land nr </w:t>
      </w:r>
      <m:oMath>
        <m:r>
          <w:rPr>
            <w:rFonts w:ascii="Cambria Math" w:hAnsi="Cambria Math"/>
          </w:rPr>
          <m:t>i</m:t>
        </m:r>
      </m:oMath>
      <w:r>
        <w:t>,</w:t>
      </w:r>
      <w:r>
        <w:br/>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er gjennomsnittlig vekst i arbeidsstyrken i land nr </w:t>
      </w:r>
      <m:oMath>
        <m:r>
          <w:rPr>
            <w:rFonts w:ascii="Cambria Math" w:hAnsi="Cambria Math"/>
          </w:rPr>
          <m:t>i</m:t>
        </m:r>
      </m:oMath>
      <w:r>
        <w:t>,</w:t>
      </w:r>
      <w:r>
        <w:br/>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er gjennomsnittlig vekst i befolkningen i land nr </w:t>
      </w:r>
      <m:oMath>
        <m:r>
          <w:rPr>
            <w:rFonts w:ascii="Cambria Math" w:hAnsi="Cambria Math"/>
          </w:rPr>
          <m:t>i</m:t>
        </m:r>
      </m:oMath>
      <w:r>
        <w:t>,</w:t>
      </w:r>
      <w:r>
        <w:br/>
      </w:r>
      <m:oMath>
        <m:r>
          <w:rPr>
            <w:rFonts w:ascii="Cambria Math" w:hAnsi="Cambria Math"/>
          </w:rPr>
          <m:t>ns</m:t>
        </m:r>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er gjennomsnittlig nettosparing i land nr </w:t>
      </w:r>
      <m:oMath>
        <m:r>
          <w:rPr>
            <w:rFonts w:ascii="Cambria Math" w:hAnsi="Cambria Math"/>
          </w:rPr>
          <m:t>i</m:t>
        </m:r>
      </m:oMath>
      <w:r>
        <w:t>,</w:t>
      </w:r>
      <w:r>
        <w:br/>
      </w:r>
      <m:oMath>
        <m:r>
          <w:rPr>
            <w:rFonts w:ascii="Cambria Math" w:hAnsi="Cambria Math"/>
          </w:rPr>
          <m:t>nr</m:t>
        </m:r>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er gjennomsnittlig uttømming av naturressurser i land nr </w:t>
      </w:r>
      <m:oMath>
        <m:r>
          <w:rPr>
            <w:rFonts w:ascii="Cambria Math" w:hAnsi="Cambria Math"/>
          </w:rPr>
          <m:t>i</m:t>
        </m:r>
      </m:oMath>
      <w:r>
        <w:t>,</w:t>
      </w:r>
      <w:r>
        <w:br/>
      </w:r>
      <m:oMath>
        <m:r>
          <w:rPr>
            <w:rFonts w:ascii="Cambria Math" w:hAnsi="Cambria Math"/>
          </w:rPr>
          <m:t>g</m:t>
        </m:r>
        <m:sSub>
          <m:sSubPr>
            <m:ctrlPr>
              <w:rPr>
                <w:rFonts w:ascii="Cambria Math" w:hAnsi="Cambria Math"/>
              </w:rPr>
            </m:ctrlPr>
          </m:sSubPr>
          <m:e>
            <m:r>
              <w:rPr>
                <w:rFonts w:ascii="Cambria Math" w:hAnsi="Cambria Math"/>
              </w:rPr>
              <m:t>i</m:t>
            </m:r>
          </m:e>
          <m:sub>
            <m:r>
              <w:rPr>
                <w:rFonts w:ascii="Cambria Math" w:hAnsi="Cambria Math"/>
              </w:rPr>
              <m:t>i</m:t>
            </m:r>
          </m:sub>
        </m:sSub>
      </m:oMath>
      <w:r>
        <w:t xml:space="preserve"> er gjennomsnittlig årlig vekst i investeringene i land nr </w:t>
      </w:r>
      <m:oMath>
        <m:r>
          <w:rPr>
            <w:rFonts w:ascii="Cambria Math" w:hAnsi="Cambria Math"/>
          </w:rPr>
          <m:t>i</m:t>
        </m:r>
      </m:oMath>
      <w:r>
        <w:t>,</w:t>
      </w:r>
      <w:r>
        <w:br/>
      </w:r>
      <m:oMath>
        <m:r>
          <w:rPr>
            <w:rFonts w:ascii="Cambria Math" w:hAnsi="Cambria Math"/>
          </w:rPr>
          <m:t>lnDPPC</m:t>
        </m:r>
        <m:sSub>
          <m:sSubPr>
            <m:ctrlPr>
              <w:rPr>
                <w:rFonts w:ascii="Cambria Math" w:hAnsi="Cambria Math"/>
              </w:rPr>
            </m:ctrlPr>
          </m:sSubPr>
          <m:e>
            <m:r>
              <w:rPr>
                <w:rFonts w:ascii="Cambria Math" w:hAnsi="Cambria Math"/>
              </w:rPr>
              <m:t>0</m:t>
            </m:r>
          </m:e>
          <m:sub>
            <m:r>
              <w:rPr>
                <w:rFonts w:ascii="Cambria Math" w:hAnsi="Cambria Math"/>
              </w:rPr>
              <m:t>i</m:t>
            </m:r>
          </m:sub>
        </m:sSub>
      </m:oMath>
      <w:r>
        <w:t xml:space="preserve"> er BNP per innbygger i år 2000 i land nr </w:t>
      </w:r>
      <m:oMath>
        <m:r>
          <w:rPr>
            <w:rFonts w:ascii="Cambria Math" w:hAnsi="Cambria Math"/>
          </w:rPr>
          <m:t>i</m:t>
        </m:r>
      </m:oMath>
      <w:r>
        <w:t>,</w:t>
      </w:r>
      <w:r>
        <w:br/>
      </w:r>
      <m:oMath>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er gjennomsnittlig vekstrate i eksport i land nr </w:t>
      </w:r>
      <m:oMath>
        <m:r>
          <w:rPr>
            <w:rFonts w:ascii="Cambria Math" w:hAnsi="Cambria Math"/>
          </w:rPr>
          <m:t>i</m:t>
        </m:r>
      </m:oMath>
      <w:r>
        <w:t>.</w:t>
      </w:r>
      <w:r>
        <w:br/>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er restledd som dekker resten av variasjonen i den avhengige variablen</w:t>
      </w:r>
    </w:p>
    <w:p w14:paraId="64FD1528" w14:textId="77777777" w:rsidR="008F0CEF" w:rsidRDefault="00000000">
      <w:pPr>
        <w:pStyle w:val="Brdtekst"/>
      </w:pPr>
      <w:r>
        <w:t xml:space="preserve">Variablen </w:t>
      </w:r>
      <m:oMath>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er kun brukt i modell 2 og 4. Det er brukt minste kvadraters metode(OLS) i den multivariate regresjonen. For grafisk framstilling har jeg brukt ggplot.</w:t>
      </w:r>
    </w:p>
    <w:p w14:paraId="5C219C5C" w14:textId="77777777" w:rsidR="008F0CEF" w:rsidRDefault="00000000">
      <w:pPr>
        <w:pStyle w:val="Overskrift2"/>
      </w:pPr>
      <w:bookmarkStart w:id="44" w:name="resultat"/>
      <w:bookmarkStart w:id="45" w:name="_Toc133906623"/>
      <w:bookmarkEnd w:id="38"/>
      <w:bookmarkEnd w:id="42"/>
      <w:r>
        <w:lastRenderedPageBreak/>
        <w:t>4 Resultat</w:t>
      </w:r>
      <w:bookmarkEnd w:id="45"/>
    </w:p>
    <w:p w14:paraId="107866CB" w14:textId="77777777" w:rsidR="008F0CEF" w:rsidRDefault="00000000">
      <w:pPr>
        <w:pStyle w:val="Overskrift3"/>
      </w:pPr>
      <w:bookmarkStart w:id="46" w:name="deskriptiv-statistikk"/>
      <w:bookmarkStart w:id="47" w:name="_Toc133906624"/>
      <w:r>
        <w:t>4.1 Deskriptiv statistikk</w:t>
      </w:r>
      <w:bookmarkEnd w:id="47"/>
    </w:p>
    <w:p w14:paraId="760C2666" w14:textId="77777777" w:rsidR="008F0CEF" w:rsidRDefault="00000000">
      <w:pPr>
        <w:pStyle w:val="Overskrift4"/>
      </w:pPr>
      <w:bookmarkStart w:id="48" w:name="tabell-deskriptiv-statitikkk"/>
      <w:bookmarkStart w:id="49" w:name="_Toc133906625"/>
      <w:r>
        <w:t>4.1.1 Tabell deskriptiv statitikkk</w:t>
      </w:r>
      <w:bookmarkEnd w:id="49"/>
    </w:p>
    <w:p w14:paraId="4B2A2126" w14:textId="77777777" w:rsidR="008F0CEF" w:rsidRDefault="00000000">
      <w:pPr>
        <w:pStyle w:val="FirstParagraph"/>
      </w:pPr>
      <w:r>
        <w:t>Her er en oversikt over noen parametre for alle variablene i datasettet.</w:t>
      </w:r>
    </w:p>
    <w:p w14:paraId="2A467FA7" w14:textId="11EC8738" w:rsidR="008F0CEF" w:rsidRDefault="004A1063">
      <w:pPr>
        <w:pStyle w:val="TableCaption"/>
      </w:pPr>
      <w:r>
        <w:t xml:space="preserve">Tabell 1: </w:t>
      </w:r>
      <w:proofErr w:type="spellStart"/>
      <w:r w:rsidR="00000000">
        <w:t>Deskriptiv</w:t>
      </w:r>
      <w:proofErr w:type="spellEnd"/>
      <w:r w:rsidR="00000000">
        <w:t xml:space="preserve"> </w:t>
      </w:r>
      <w:proofErr w:type="spellStart"/>
      <w:r w:rsidR="00000000">
        <w:t>statistikk</w:t>
      </w:r>
      <w:proofErr w:type="spellEnd"/>
    </w:p>
    <w:tbl>
      <w:tblPr>
        <w:tblStyle w:val="Table"/>
        <w:tblW w:w="0" w:type="auto"/>
        <w:tblLook w:val="0020" w:firstRow="1" w:lastRow="0" w:firstColumn="0" w:lastColumn="0" w:noHBand="0" w:noVBand="0"/>
        <w:tblCaption w:val="Deskriptiv statistikk"/>
      </w:tblPr>
      <w:tblGrid>
        <w:gridCol w:w="4518"/>
        <w:gridCol w:w="482"/>
        <w:gridCol w:w="942"/>
        <w:gridCol w:w="1702"/>
        <w:gridCol w:w="832"/>
        <w:gridCol w:w="930"/>
      </w:tblGrid>
      <w:tr w:rsidR="008F0CEF" w14:paraId="2CAC168A" w14:textId="77777777" w:rsidTr="008F0CEF">
        <w:trPr>
          <w:cnfStyle w:val="100000000000" w:firstRow="1" w:lastRow="0" w:firstColumn="0" w:lastColumn="0" w:oddVBand="0" w:evenVBand="0" w:oddHBand="0" w:evenHBand="0" w:firstRowFirstColumn="0" w:firstRowLastColumn="0" w:lastRowFirstColumn="0" w:lastRowLastColumn="0"/>
          <w:tblHeader/>
        </w:trPr>
        <w:tc>
          <w:tcPr>
            <w:tcW w:w="0" w:type="auto"/>
          </w:tcPr>
          <w:p w14:paraId="6D9C0321" w14:textId="77777777" w:rsidR="008F0CEF" w:rsidRDefault="008F0CEF">
            <w:pPr>
              <w:pStyle w:val="Compact"/>
            </w:pPr>
          </w:p>
        </w:tc>
        <w:tc>
          <w:tcPr>
            <w:tcW w:w="0" w:type="auto"/>
          </w:tcPr>
          <w:p w14:paraId="1531048C" w14:textId="77777777" w:rsidR="008F0CEF" w:rsidRDefault="00000000">
            <w:pPr>
              <w:pStyle w:val="Compact"/>
              <w:jc w:val="right"/>
            </w:pPr>
            <w:r>
              <w:t>N</w:t>
            </w:r>
          </w:p>
        </w:tc>
        <w:tc>
          <w:tcPr>
            <w:tcW w:w="0" w:type="auto"/>
          </w:tcPr>
          <w:p w14:paraId="14883692" w14:textId="77777777" w:rsidR="008F0CEF" w:rsidRDefault="00000000">
            <w:pPr>
              <w:pStyle w:val="Compact"/>
              <w:jc w:val="right"/>
            </w:pPr>
            <w:r>
              <w:t>Gj.snitt</w:t>
            </w:r>
          </w:p>
        </w:tc>
        <w:tc>
          <w:tcPr>
            <w:tcW w:w="0" w:type="auto"/>
          </w:tcPr>
          <w:p w14:paraId="48A22BFF" w14:textId="77777777" w:rsidR="008F0CEF" w:rsidRDefault="00000000">
            <w:pPr>
              <w:pStyle w:val="Compact"/>
              <w:jc w:val="right"/>
            </w:pPr>
            <w:r>
              <w:t>Standardavvik</w:t>
            </w:r>
          </w:p>
        </w:tc>
        <w:tc>
          <w:tcPr>
            <w:tcW w:w="0" w:type="auto"/>
          </w:tcPr>
          <w:p w14:paraId="107EAEE1" w14:textId="77777777" w:rsidR="008F0CEF" w:rsidRDefault="00000000">
            <w:pPr>
              <w:pStyle w:val="Compact"/>
              <w:jc w:val="right"/>
            </w:pPr>
            <w:r>
              <w:t>Min</w:t>
            </w:r>
          </w:p>
        </w:tc>
        <w:tc>
          <w:tcPr>
            <w:tcW w:w="0" w:type="auto"/>
          </w:tcPr>
          <w:p w14:paraId="6707AE06" w14:textId="77777777" w:rsidR="008F0CEF" w:rsidRDefault="00000000">
            <w:pPr>
              <w:pStyle w:val="Compact"/>
              <w:jc w:val="right"/>
            </w:pPr>
            <w:r>
              <w:t>Maks</w:t>
            </w:r>
          </w:p>
        </w:tc>
      </w:tr>
      <w:tr w:rsidR="008F0CEF" w14:paraId="2BA2AFDA" w14:textId="77777777">
        <w:tc>
          <w:tcPr>
            <w:tcW w:w="0" w:type="auto"/>
          </w:tcPr>
          <w:p w14:paraId="60E9775C" w14:textId="77777777" w:rsidR="008F0CEF" w:rsidRDefault="00000000">
            <w:pPr>
              <w:pStyle w:val="Compact"/>
            </w:pPr>
            <w:r>
              <w:t>Gjennomsnittlig antall år i skole (avg_educ)</w:t>
            </w:r>
          </w:p>
        </w:tc>
        <w:tc>
          <w:tcPr>
            <w:tcW w:w="0" w:type="auto"/>
          </w:tcPr>
          <w:p w14:paraId="7794EC58" w14:textId="77777777" w:rsidR="008F0CEF" w:rsidRDefault="00000000">
            <w:pPr>
              <w:pStyle w:val="Compact"/>
              <w:jc w:val="right"/>
            </w:pPr>
            <w:r>
              <w:t>98</w:t>
            </w:r>
          </w:p>
        </w:tc>
        <w:tc>
          <w:tcPr>
            <w:tcW w:w="0" w:type="auto"/>
          </w:tcPr>
          <w:p w14:paraId="273BE9B3" w14:textId="77777777" w:rsidR="008F0CEF" w:rsidRDefault="00000000">
            <w:pPr>
              <w:pStyle w:val="Compact"/>
              <w:jc w:val="right"/>
            </w:pPr>
            <w:r>
              <w:t>7.97</w:t>
            </w:r>
          </w:p>
        </w:tc>
        <w:tc>
          <w:tcPr>
            <w:tcW w:w="0" w:type="auto"/>
          </w:tcPr>
          <w:p w14:paraId="40814A13" w14:textId="77777777" w:rsidR="008F0CEF" w:rsidRDefault="00000000">
            <w:pPr>
              <w:pStyle w:val="Compact"/>
              <w:jc w:val="right"/>
            </w:pPr>
            <w:r>
              <w:t>2.89</w:t>
            </w:r>
          </w:p>
        </w:tc>
        <w:tc>
          <w:tcPr>
            <w:tcW w:w="0" w:type="auto"/>
          </w:tcPr>
          <w:p w14:paraId="3B0390C5" w14:textId="77777777" w:rsidR="008F0CEF" w:rsidRDefault="00000000">
            <w:pPr>
              <w:pStyle w:val="Compact"/>
              <w:jc w:val="right"/>
            </w:pPr>
            <w:r>
              <w:t>1.43</w:t>
            </w:r>
          </w:p>
        </w:tc>
        <w:tc>
          <w:tcPr>
            <w:tcW w:w="0" w:type="auto"/>
          </w:tcPr>
          <w:p w14:paraId="12D5B58D" w14:textId="77777777" w:rsidR="008F0CEF" w:rsidRDefault="00000000">
            <w:pPr>
              <w:pStyle w:val="Compact"/>
              <w:jc w:val="right"/>
            </w:pPr>
            <w:r>
              <w:t>12.89</w:t>
            </w:r>
          </w:p>
        </w:tc>
      </w:tr>
      <w:tr w:rsidR="008F0CEF" w14:paraId="73577040" w14:textId="77777777">
        <w:tc>
          <w:tcPr>
            <w:tcW w:w="0" w:type="auto"/>
          </w:tcPr>
          <w:p w14:paraId="1B40F891" w14:textId="77777777" w:rsidR="008F0CEF" w:rsidRDefault="00000000">
            <w:pPr>
              <w:pStyle w:val="Compact"/>
            </w:pPr>
            <w:r>
              <w:t>Gjennomsnittlig årlig vekstrate i arbeidskraften (%) (avg_n)</w:t>
            </w:r>
          </w:p>
        </w:tc>
        <w:tc>
          <w:tcPr>
            <w:tcW w:w="0" w:type="auto"/>
          </w:tcPr>
          <w:p w14:paraId="268C9943" w14:textId="77777777" w:rsidR="008F0CEF" w:rsidRDefault="00000000">
            <w:pPr>
              <w:pStyle w:val="Compact"/>
              <w:jc w:val="right"/>
            </w:pPr>
            <w:r>
              <w:t>98</w:t>
            </w:r>
          </w:p>
        </w:tc>
        <w:tc>
          <w:tcPr>
            <w:tcW w:w="0" w:type="auto"/>
          </w:tcPr>
          <w:p w14:paraId="7AE056DC" w14:textId="77777777" w:rsidR="008F0CEF" w:rsidRDefault="00000000">
            <w:pPr>
              <w:pStyle w:val="Compact"/>
              <w:jc w:val="right"/>
            </w:pPr>
            <w:r>
              <w:t>0.02</w:t>
            </w:r>
          </w:p>
        </w:tc>
        <w:tc>
          <w:tcPr>
            <w:tcW w:w="0" w:type="auto"/>
          </w:tcPr>
          <w:p w14:paraId="0B71269E" w14:textId="77777777" w:rsidR="008F0CEF" w:rsidRDefault="00000000">
            <w:pPr>
              <w:pStyle w:val="Compact"/>
              <w:jc w:val="right"/>
            </w:pPr>
            <w:r>
              <w:t>0.03</w:t>
            </w:r>
          </w:p>
        </w:tc>
        <w:tc>
          <w:tcPr>
            <w:tcW w:w="0" w:type="auto"/>
          </w:tcPr>
          <w:p w14:paraId="0EE33612" w14:textId="77777777" w:rsidR="008F0CEF" w:rsidRDefault="00000000">
            <w:pPr>
              <w:pStyle w:val="Compact"/>
              <w:jc w:val="right"/>
            </w:pPr>
            <w:r>
              <w:t>-0.10</w:t>
            </w:r>
          </w:p>
        </w:tc>
        <w:tc>
          <w:tcPr>
            <w:tcW w:w="0" w:type="auto"/>
          </w:tcPr>
          <w:p w14:paraId="3D9E0CA2" w14:textId="77777777" w:rsidR="008F0CEF" w:rsidRDefault="00000000">
            <w:pPr>
              <w:pStyle w:val="Compact"/>
              <w:jc w:val="right"/>
            </w:pPr>
            <w:r>
              <w:t>0.16</w:t>
            </w:r>
          </w:p>
        </w:tc>
      </w:tr>
      <w:tr w:rsidR="008F0CEF" w14:paraId="5EDB0D43" w14:textId="77777777">
        <w:tc>
          <w:tcPr>
            <w:tcW w:w="0" w:type="auto"/>
          </w:tcPr>
          <w:p w14:paraId="7C7A3970" w14:textId="77777777" w:rsidR="008F0CEF" w:rsidRDefault="00000000">
            <w:pPr>
              <w:pStyle w:val="Compact"/>
            </w:pPr>
            <w:r>
              <w:t>Gjennomsnittlig årlig befolkningsvekst (%) (avg_p)</w:t>
            </w:r>
          </w:p>
        </w:tc>
        <w:tc>
          <w:tcPr>
            <w:tcW w:w="0" w:type="auto"/>
          </w:tcPr>
          <w:p w14:paraId="77FA76FE" w14:textId="77777777" w:rsidR="008F0CEF" w:rsidRDefault="00000000">
            <w:pPr>
              <w:pStyle w:val="Compact"/>
              <w:jc w:val="right"/>
            </w:pPr>
            <w:r>
              <w:t>98</w:t>
            </w:r>
          </w:p>
        </w:tc>
        <w:tc>
          <w:tcPr>
            <w:tcW w:w="0" w:type="auto"/>
          </w:tcPr>
          <w:p w14:paraId="5EB3F179" w14:textId="77777777" w:rsidR="008F0CEF" w:rsidRDefault="00000000">
            <w:pPr>
              <w:pStyle w:val="Compact"/>
              <w:jc w:val="right"/>
            </w:pPr>
            <w:r>
              <w:t>1.19</w:t>
            </w:r>
          </w:p>
        </w:tc>
        <w:tc>
          <w:tcPr>
            <w:tcW w:w="0" w:type="auto"/>
          </w:tcPr>
          <w:p w14:paraId="38438AE5" w14:textId="77777777" w:rsidR="008F0CEF" w:rsidRDefault="00000000">
            <w:pPr>
              <w:pStyle w:val="Compact"/>
              <w:jc w:val="right"/>
            </w:pPr>
            <w:r>
              <w:t>1.13</w:t>
            </w:r>
          </w:p>
        </w:tc>
        <w:tc>
          <w:tcPr>
            <w:tcW w:w="0" w:type="auto"/>
          </w:tcPr>
          <w:p w14:paraId="1234482A" w14:textId="77777777" w:rsidR="008F0CEF" w:rsidRDefault="00000000">
            <w:pPr>
              <w:pStyle w:val="Compact"/>
              <w:jc w:val="right"/>
            </w:pPr>
            <w:r>
              <w:t>-1.16</w:t>
            </w:r>
          </w:p>
        </w:tc>
        <w:tc>
          <w:tcPr>
            <w:tcW w:w="0" w:type="auto"/>
          </w:tcPr>
          <w:p w14:paraId="7AC125FB" w14:textId="77777777" w:rsidR="008F0CEF" w:rsidRDefault="00000000">
            <w:pPr>
              <w:pStyle w:val="Compact"/>
              <w:jc w:val="right"/>
            </w:pPr>
            <w:r>
              <w:t>3.85</w:t>
            </w:r>
          </w:p>
        </w:tc>
      </w:tr>
      <w:tr w:rsidR="008F0CEF" w14:paraId="61EDC6AE" w14:textId="77777777">
        <w:tc>
          <w:tcPr>
            <w:tcW w:w="0" w:type="auto"/>
          </w:tcPr>
          <w:p w14:paraId="14989F94" w14:textId="77777777" w:rsidR="008F0CEF" w:rsidRDefault="00000000">
            <w:pPr>
              <w:pStyle w:val="Compact"/>
            </w:pPr>
            <w:r>
              <w:t>Gjennomsnittlig sparing for perioden 2000-2015 (%) (avg_nsy)</w:t>
            </w:r>
          </w:p>
        </w:tc>
        <w:tc>
          <w:tcPr>
            <w:tcW w:w="0" w:type="auto"/>
          </w:tcPr>
          <w:p w14:paraId="3E2EBB3F" w14:textId="77777777" w:rsidR="008F0CEF" w:rsidRDefault="00000000">
            <w:pPr>
              <w:pStyle w:val="Compact"/>
              <w:jc w:val="right"/>
            </w:pPr>
            <w:r>
              <w:t>98</w:t>
            </w:r>
          </w:p>
        </w:tc>
        <w:tc>
          <w:tcPr>
            <w:tcW w:w="0" w:type="auto"/>
          </w:tcPr>
          <w:p w14:paraId="21D2287F" w14:textId="77777777" w:rsidR="008F0CEF" w:rsidRDefault="00000000">
            <w:pPr>
              <w:pStyle w:val="Compact"/>
              <w:jc w:val="right"/>
            </w:pPr>
            <w:r>
              <w:t>9.22</w:t>
            </w:r>
          </w:p>
        </w:tc>
        <w:tc>
          <w:tcPr>
            <w:tcW w:w="0" w:type="auto"/>
          </w:tcPr>
          <w:p w14:paraId="166843FD" w14:textId="77777777" w:rsidR="008F0CEF" w:rsidRDefault="00000000">
            <w:pPr>
              <w:pStyle w:val="Compact"/>
              <w:jc w:val="right"/>
            </w:pPr>
            <w:r>
              <w:t>7.81</w:t>
            </w:r>
          </w:p>
        </w:tc>
        <w:tc>
          <w:tcPr>
            <w:tcW w:w="0" w:type="auto"/>
          </w:tcPr>
          <w:p w14:paraId="39050F10" w14:textId="77777777" w:rsidR="008F0CEF" w:rsidRDefault="00000000">
            <w:pPr>
              <w:pStyle w:val="Compact"/>
              <w:jc w:val="right"/>
            </w:pPr>
            <w:r>
              <w:t>-6.89</w:t>
            </w:r>
          </w:p>
        </w:tc>
        <w:tc>
          <w:tcPr>
            <w:tcW w:w="0" w:type="auto"/>
          </w:tcPr>
          <w:p w14:paraId="121F9D9A" w14:textId="77777777" w:rsidR="008F0CEF" w:rsidRDefault="00000000">
            <w:pPr>
              <w:pStyle w:val="Compact"/>
              <w:jc w:val="right"/>
            </w:pPr>
            <w:r>
              <w:t>27.85</w:t>
            </w:r>
          </w:p>
        </w:tc>
      </w:tr>
      <w:tr w:rsidR="008F0CEF" w14:paraId="306EA1A2" w14:textId="77777777">
        <w:tc>
          <w:tcPr>
            <w:tcW w:w="0" w:type="auto"/>
          </w:tcPr>
          <w:p w14:paraId="79EBE1B7" w14:textId="77777777" w:rsidR="008F0CEF" w:rsidRDefault="00000000">
            <w:pPr>
              <w:pStyle w:val="Compact"/>
            </w:pPr>
            <w:r>
              <w:t>Gjennomsnittlig årlig vekstrate (negativ) i naturressurser (%) (avg_nry)</w:t>
            </w:r>
          </w:p>
        </w:tc>
        <w:tc>
          <w:tcPr>
            <w:tcW w:w="0" w:type="auto"/>
          </w:tcPr>
          <w:p w14:paraId="693F27E2" w14:textId="77777777" w:rsidR="008F0CEF" w:rsidRDefault="00000000">
            <w:pPr>
              <w:pStyle w:val="Compact"/>
              <w:jc w:val="right"/>
            </w:pPr>
            <w:r>
              <w:t>98</w:t>
            </w:r>
          </w:p>
        </w:tc>
        <w:tc>
          <w:tcPr>
            <w:tcW w:w="0" w:type="auto"/>
          </w:tcPr>
          <w:p w14:paraId="36E9F36D" w14:textId="77777777" w:rsidR="008F0CEF" w:rsidRDefault="00000000">
            <w:pPr>
              <w:pStyle w:val="Compact"/>
              <w:jc w:val="right"/>
            </w:pPr>
            <w:r>
              <w:t>3.01</w:t>
            </w:r>
          </w:p>
        </w:tc>
        <w:tc>
          <w:tcPr>
            <w:tcW w:w="0" w:type="auto"/>
          </w:tcPr>
          <w:p w14:paraId="482C6CC5" w14:textId="77777777" w:rsidR="008F0CEF" w:rsidRDefault="00000000">
            <w:pPr>
              <w:pStyle w:val="Compact"/>
              <w:jc w:val="right"/>
            </w:pPr>
            <w:r>
              <w:t>5.39</w:t>
            </w:r>
          </w:p>
        </w:tc>
        <w:tc>
          <w:tcPr>
            <w:tcW w:w="0" w:type="auto"/>
          </w:tcPr>
          <w:p w14:paraId="6B55A90A" w14:textId="77777777" w:rsidR="008F0CEF" w:rsidRDefault="00000000">
            <w:pPr>
              <w:pStyle w:val="Compact"/>
              <w:jc w:val="right"/>
            </w:pPr>
            <w:r>
              <w:t>0.00</w:t>
            </w:r>
          </w:p>
        </w:tc>
        <w:tc>
          <w:tcPr>
            <w:tcW w:w="0" w:type="auto"/>
          </w:tcPr>
          <w:p w14:paraId="5042DEEA" w14:textId="77777777" w:rsidR="008F0CEF" w:rsidRDefault="00000000">
            <w:pPr>
              <w:pStyle w:val="Compact"/>
              <w:jc w:val="right"/>
            </w:pPr>
            <w:r>
              <w:t>36.83</w:t>
            </w:r>
          </w:p>
        </w:tc>
      </w:tr>
      <w:tr w:rsidR="008F0CEF" w14:paraId="4CEC54FB" w14:textId="77777777">
        <w:tc>
          <w:tcPr>
            <w:tcW w:w="0" w:type="auto"/>
          </w:tcPr>
          <w:p w14:paraId="1F3B898A" w14:textId="77777777" w:rsidR="008F0CEF" w:rsidRDefault="00000000">
            <w:pPr>
              <w:pStyle w:val="Compact"/>
            </w:pPr>
            <w:r>
              <w:t>Gjennomsnittlig årlig vekstrate i investeringer (%) (avg_gi)</w:t>
            </w:r>
          </w:p>
        </w:tc>
        <w:tc>
          <w:tcPr>
            <w:tcW w:w="0" w:type="auto"/>
          </w:tcPr>
          <w:p w14:paraId="4A1823C3" w14:textId="77777777" w:rsidR="008F0CEF" w:rsidRDefault="00000000">
            <w:pPr>
              <w:pStyle w:val="Compact"/>
              <w:jc w:val="right"/>
            </w:pPr>
            <w:r>
              <w:t>98</w:t>
            </w:r>
          </w:p>
        </w:tc>
        <w:tc>
          <w:tcPr>
            <w:tcW w:w="0" w:type="auto"/>
          </w:tcPr>
          <w:p w14:paraId="1B20C543" w14:textId="77777777" w:rsidR="008F0CEF" w:rsidRDefault="00000000">
            <w:pPr>
              <w:pStyle w:val="Compact"/>
              <w:jc w:val="right"/>
            </w:pPr>
            <w:r>
              <w:t>6.59</w:t>
            </w:r>
          </w:p>
        </w:tc>
        <w:tc>
          <w:tcPr>
            <w:tcW w:w="0" w:type="auto"/>
          </w:tcPr>
          <w:p w14:paraId="533C5183" w14:textId="77777777" w:rsidR="008F0CEF" w:rsidRDefault="00000000">
            <w:pPr>
              <w:pStyle w:val="Compact"/>
              <w:jc w:val="right"/>
            </w:pPr>
            <w:r>
              <w:t>13.30</w:t>
            </w:r>
          </w:p>
        </w:tc>
        <w:tc>
          <w:tcPr>
            <w:tcW w:w="0" w:type="auto"/>
          </w:tcPr>
          <w:p w14:paraId="4C0FF4F1" w14:textId="77777777" w:rsidR="008F0CEF" w:rsidRDefault="00000000">
            <w:pPr>
              <w:pStyle w:val="Compact"/>
              <w:jc w:val="right"/>
            </w:pPr>
            <w:r>
              <w:t>-10.90</w:t>
            </w:r>
          </w:p>
        </w:tc>
        <w:tc>
          <w:tcPr>
            <w:tcW w:w="0" w:type="auto"/>
          </w:tcPr>
          <w:p w14:paraId="1B34A00A" w14:textId="77777777" w:rsidR="008F0CEF" w:rsidRDefault="00000000">
            <w:pPr>
              <w:pStyle w:val="Compact"/>
              <w:jc w:val="right"/>
            </w:pPr>
            <w:r>
              <w:t>131.31</w:t>
            </w:r>
          </w:p>
        </w:tc>
      </w:tr>
      <w:tr w:rsidR="008F0CEF" w14:paraId="758085C7" w14:textId="77777777">
        <w:tc>
          <w:tcPr>
            <w:tcW w:w="0" w:type="auto"/>
          </w:tcPr>
          <w:p w14:paraId="2185079D" w14:textId="77777777" w:rsidR="008F0CEF" w:rsidRDefault="00000000">
            <w:pPr>
              <w:pStyle w:val="Compact"/>
            </w:pPr>
            <w:r>
              <w:t>log BNP per innbygger i 2000 (ln_gdppc0)</w:t>
            </w:r>
          </w:p>
        </w:tc>
        <w:tc>
          <w:tcPr>
            <w:tcW w:w="0" w:type="auto"/>
          </w:tcPr>
          <w:p w14:paraId="0781D121" w14:textId="77777777" w:rsidR="008F0CEF" w:rsidRDefault="00000000">
            <w:pPr>
              <w:pStyle w:val="Compact"/>
              <w:jc w:val="right"/>
            </w:pPr>
            <w:r>
              <w:t>98</w:t>
            </w:r>
          </w:p>
        </w:tc>
        <w:tc>
          <w:tcPr>
            <w:tcW w:w="0" w:type="auto"/>
          </w:tcPr>
          <w:p w14:paraId="1A409038" w14:textId="77777777" w:rsidR="008F0CEF" w:rsidRDefault="00000000">
            <w:pPr>
              <w:pStyle w:val="Compact"/>
              <w:jc w:val="right"/>
            </w:pPr>
            <w:r>
              <w:t>9.08</w:t>
            </w:r>
          </w:p>
        </w:tc>
        <w:tc>
          <w:tcPr>
            <w:tcW w:w="0" w:type="auto"/>
          </w:tcPr>
          <w:p w14:paraId="39E974C8" w14:textId="77777777" w:rsidR="008F0CEF" w:rsidRDefault="00000000">
            <w:pPr>
              <w:pStyle w:val="Compact"/>
              <w:jc w:val="right"/>
            </w:pPr>
            <w:r>
              <w:t>1.18</w:t>
            </w:r>
          </w:p>
        </w:tc>
        <w:tc>
          <w:tcPr>
            <w:tcW w:w="0" w:type="auto"/>
          </w:tcPr>
          <w:p w14:paraId="4C31FE96" w14:textId="77777777" w:rsidR="008F0CEF" w:rsidRDefault="00000000">
            <w:pPr>
              <w:pStyle w:val="Compact"/>
              <w:jc w:val="right"/>
            </w:pPr>
            <w:r>
              <w:t>6.44</w:t>
            </w:r>
          </w:p>
        </w:tc>
        <w:tc>
          <w:tcPr>
            <w:tcW w:w="0" w:type="auto"/>
          </w:tcPr>
          <w:p w14:paraId="3500A9D8" w14:textId="77777777" w:rsidR="008F0CEF" w:rsidRDefault="00000000">
            <w:pPr>
              <w:pStyle w:val="Compact"/>
              <w:jc w:val="right"/>
            </w:pPr>
            <w:r>
              <w:t>11.51</w:t>
            </w:r>
          </w:p>
        </w:tc>
      </w:tr>
      <w:tr w:rsidR="008F0CEF" w14:paraId="5994C5EC" w14:textId="77777777">
        <w:tc>
          <w:tcPr>
            <w:tcW w:w="0" w:type="auto"/>
          </w:tcPr>
          <w:p w14:paraId="5E9919FA" w14:textId="77777777" w:rsidR="008F0CEF" w:rsidRDefault="00000000">
            <w:pPr>
              <w:pStyle w:val="Compact"/>
            </w:pPr>
            <w:r>
              <w:t>Gjennomsnittlig årlig vekstrate i eksport (%) (avg_gx)</w:t>
            </w:r>
          </w:p>
        </w:tc>
        <w:tc>
          <w:tcPr>
            <w:tcW w:w="0" w:type="auto"/>
          </w:tcPr>
          <w:p w14:paraId="3286813C" w14:textId="77777777" w:rsidR="008F0CEF" w:rsidRDefault="00000000">
            <w:pPr>
              <w:pStyle w:val="Compact"/>
              <w:jc w:val="right"/>
            </w:pPr>
            <w:r>
              <w:t>98</w:t>
            </w:r>
          </w:p>
        </w:tc>
        <w:tc>
          <w:tcPr>
            <w:tcW w:w="0" w:type="auto"/>
          </w:tcPr>
          <w:p w14:paraId="6D18A679" w14:textId="77777777" w:rsidR="008F0CEF" w:rsidRDefault="00000000">
            <w:pPr>
              <w:pStyle w:val="Compact"/>
              <w:jc w:val="right"/>
            </w:pPr>
            <w:r>
              <w:t>5.89</w:t>
            </w:r>
          </w:p>
        </w:tc>
        <w:tc>
          <w:tcPr>
            <w:tcW w:w="0" w:type="auto"/>
          </w:tcPr>
          <w:p w14:paraId="65B75B54" w14:textId="77777777" w:rsidR="008F0CEF" w:rsidRDefault="00000000">
            <w:pPr>
              <w:pStyle w:val="Compact"/>
              <w:jc w:val="right"/>
            </w:pPr>
            <w:r>
              <w:t>3.62</w:t>
            </w:r>
          </w:p>
        </w:tc>
        <w:tc>
          <w:tcPr>
            <w:tcW w:w="0" w:type="auto"/>
          </w:tcPr>
          <w:p w14:paraId="46378A98" w14:textId="77777777" w:rsidR="008F0CEF" w:rsidRDefault="00000000">
            <w:pPr>
              <w:pStyle w:val="Compact"/>
              <w:jc w:val="right"/>
            </w:pPr>
            <w:r>
              <w:t>-0.06</w:t>
            </w:r>
          </w:p>
        </w:tc>
        <w:tc>
          <w:tcPr>
            <w:tcW w:w="0" w:type="auto"/>
          </w:tcPr>
          <w:p w14:paraId="5BCCC455" w14:textId="77777777" w:rsidR="008F0CEF" w:rsidRDefault="00000000">
            <w:pPr>
              <w:pStyle w:val="Compact"/>
              <w:jc w:val="right"/>
            </w:pPr>
            <w:r>
              <w:t>18.74</w:t>
            </w:r>
          </w:p>
        </w:tc>
      </w:tr>
      <w:tr w:rsidR="008F0CEF" w14:paraId="2DCE1B3D" w14:textId="77777777">
        <w:tc>
          <w:tcPr>
            <w:tcW w:w="0" w:type="auto"/>
          </w:tcPr>
          <w:p w14:paraId="3B79CECB" w14:textId="77777777" w:rsidR="008F0CEF" w:rsidRDefault="00000000">
            <w:pPr>
              <w:pStyle w:val="Compact"/>
            </w:pPr>
            <w:r>
              <w:t>log BNP per innbygger i 2019 (ln_gdppc)</w:t>
            </w:r>
          </w:p>
        </w:tc>
        <w:tc>
          <w:tcPr>
            <w:tcW w:w="0" w:type="auto"/>
          </w:tcPr>
          <w:p w14:paraId="4AFF1657" w14:textId="77777777" w:rsidR="008F0CEF" w:rsidRDefault="00000000">
            <w:pPr>
              <w:pStyle w:val="Compact"/>
              <w:jc w:val="right"/>
            </w:pPr>
            <w:r>
              <w:t>98</w:t>
            </w:r>
          </w:p>
        </w:tc>
        <w:tc>
          <w:tcPr>
            <w:tcW w:w="0" w:type="auto"/>
          </w:tcPr>
          <w:p w14:paraId="3708E438" w14:textId="77777777" w:rsidR="008F0CEF" w:rsidRDefault="00000000">
            <w:pPr>
              <w:pStyle w:val="Compact"/>
              <w:jc w:val="right"/>
            </w:pPr>
            <w:r>
              <w:t>9.55</w:t>
            </w:r>
          </w:p>
        </w:tc>
        <w:tc>
          <w:tcPr>
            <w:tcW w:w="0" w:type="auto"/>
          </w:tcPr>
          <w:p w14:paraId="6B27FF4C" w14:textId="77777777" w:rsidR="008F0CEF" w:rsidRDefault="00000000">
            <w:pPr>
              <w:pStyle w:val="Compact"/>
              <w:jc w:val="right"/>
            </w:pPr>
            <w:r>
              <w:t>1.10</w:t>
            </w:r>
          </w:p>
        </w:tc>
        <w:tc>
          <w:tcPr>
            <w:tcW w:w="0" w:type="auto"/>
          </w:tcPr>
          <w:p w14:paraId="787A0755" w14:textId="77777777" w:rsidR="008F0CEF" w:rsidRDefault="00000000">
            <w:pPr>
              <w:pStyle w:val="Compact"/>
              <w:jc w:val="right"/>
            </w:pPr>
            <w:r>
              <w:t>6.97</w:t>
            </w:r>
          </w:p>
        </w:tc>
        <w:tc>
          <w:tcPr>
            <w:tcW w:w="0" w:type="auto"/>
          </w:tcPr>
          <w:p w14:paraId="7C784A7A" w14:textId="77777777" w:rsidR="008F0CEF" w:rsidRDefault="00000000">
            <w:pPr>
              <w:pStyle w:val="Compact"/>
              <w:jc w:val="right"/>
            </w:pPr>
            <w:r>
              <w:t>11.65</w:t>
            </w:r>
          </w:p>
        </w:tc>
      </w:tr>
      <w:tr w:rsidR="008F0CEF" w14:paraId="1022B256" w14:textId="77777777">
        <w:tc>
          <w:tcPr>
            <w:tcW w:w="0" w:type="auto"/>
          </w:tcPr>
          <w:p w14:paraId="56F7C2CF" w14:textId="77777777" w:rsidR="008F0CEF" w:rsidRDefault="00000000">
            <w:pPr>
              <w:pStyle w:val="Compact"/>
            </w:pPr>
            <w:r>
              <w:t>Gjennomsnittlig årlig vekstrate i BNP pc 2000-2019 (%) (avg_gdpgrowth)</w:t>
            </w:r>
          </w:p>
        </w:tc>
        <w:tc>
          <w:tcPr>
            <w:tcW w:w="0" w:type="auto"/>
          </w:tcPr>
          <w:p w14:paraId="79F95C42" w14:textId="77777777" w:rsidR="008F0CEF" w:rsidRDefault="00000000">
            <w:pPr>
              <w:pStyle w:val="Compact"/>
              <w:jc w:val="right"/>
            </w:pPr>
            <w:r>
              <w:t>98</w:t>
            </w:r>
          </w:p>
        </w:tc>
        <w:tc>
          <w:tcPr>
            <w:tcW w:w="0" w:type="auto"/>
          </w:tcPr>
          <w:p w14:paraId="6E5540BE" w14:textId="77777777" w:rsidR="008F0CEF" w:rsidRDefault="00000000">
            <w:pPr>
              <w:pStyle w:val="Compact"/>
              <w:jc w:val="right"/>
            </w:pPr>
            <w:r>
              <w:t>2.46</w:t>
            </w:r>
          </w:p>
        </w:tc>
        <w:tc>
          <w:tcPr>
            <w:tcW w:w="0" w:type="auto"/>
          </w:tcPr>
          <w:p w14:paraId="57A1A119" w14:textId="77777777" w:rsidR="008F0CEF" w:rsidRDefault="00000000">
            <w:pPr>
              <w:pStyle w:val="Compact"/>
              <w:jc w:val="right"/>
            </w:pPr>
            <w:r>
              <w:t>1.72</w:t>
            </w:r>
          </w:p>
        </w:tc>
        <w:tc>
          <w:tcPr>
            <w:tcW w:w="0" w:type="auto"/>
          </w:tcPr>
          <w:p w14:paraId="6EAE2175" w14:textId="77777777" w:rsidR="008F0CEF" w:rsidRDefault="00000000">
            <w:pPr>
              <w:pStyle w:val="Compact"/>
              <w:jc w:val="right"/>
            </w:pPr>
            <w:r>
              <w:t>-1.17</w:t>
            </w:r>
          </w:p>
        </w:tc>
        <w:tc>
          <w:tcPr>
            <w:tcW w:w="0" w:type="auto"/>
          </w:tcPr>
          <w:p w14:paraId="29467C7E" w14:textId="77777777" w:rsidR="008F0CEF" w:rsidRDefault="00000000">
            <w:pPr>
              <w:pStyle w:val="Compact"/>
              <w:jc w:val="right"/>
            </w:pPr>
            <w:r>
              <w:t>8.43</w:t>
            </w:r>
          </w:p>
        </w:tc>
      </w:tr>
    </w:tbl>
    <w:p w14:paraId="1E204870" w14:textId="77777777" w:rsidR="008F0CEF" w:rsidRDefault="00000000">
      <w:pPr>
        <w:pStyle w:val="Brdtekst"/>
      </w:pPr>
      <w:r>
        <w:t>Datasettet består av 98 observasjoner i perioden 2000-2019 som dekker forhold som beskrives i Solowmodellen. I tillegg er det tatt med en eksportvariabel selv om modellen forutsetter lukket økonomi.</w:t>
      </w:r>
      <w:r>
        <w:br/>
      </w:r>
      <w:r>
        <w:br/>
        <w:t>Vi ser av tabellen at det er noen variabler som har stor avstand mellom minimums- og maksimumsverdi. Dette gjelder sparerate(</w:t>
      </w:r>
      <m:oMath>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sy</m:t>
        </m:r>
      </m:oMath>
      <w:r>
        <w:t>), vekstrate i uttømming av naturressurser(</w:t>
      </w:r>
      <m:oMath>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ry</m:t>
        </m:r>
      </m:oMath>
      <w:r>
        <w:t>) og investeringsrate(</w:t>
      </w:r>
      <m:oMath>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g</m:t>
            </m:r>
          </m:sub>
        </m:sSub>
        <m:r>
          <w:rPr>
            <w:rFonts w:ascii="Cambria Math" w:hAnsi="Cambria Math"/>
          </w:rPr>
          <m:t>i</m:t>
        </m:r>
      </m:oMath>
      <w:r>
        <w:t>). Disse vil jeg undersøke nærmere for å se hvorvidt ekstremverdiene kan utelates, og hvordan dette vil påvirke resultatene. Resultatet av denne analysen er lagt i Appendikset.</w:t>
      </w:r>
    </w:p>
    <w:p w14:paraId="5787B732" w14:textId="77777777" w:rsidR="008F0CEF" w:rsidRDefault="00000000">
      <w:pPr>
        <w:pStyle w:val="Overskrift4"/>
      </w:pPr>
      <w:bookmarkStart w:id="50" w:name="grafisk-oversikt-over-noen-sammenhenger"/>
      <w:bookmarkStart w:id="51" w:name="_Toc133906626"/>
      <w:bookmarkEnd w:id="48"/>
      <w:r>
        <w:lastRenderedPageBreak/>
        <w:t>4.1.2 Grafisk oversikt over noen sammenhenger</w:t>
      </w:r>
      <w:bookmarkEnd w:id="51"/>
    </w:p>
    <w:p w14:paraId="0C8BD016" w14:textId="77777777" w:rsidR="008F0CEF" w:rsidRDefault="00000000">
      <w:pPr>
        <w:pStyle w:val="Overskrift5"/>
      </w:pPr>
      <w:bookmarkStart w:id="52" w:name="Xc4e743981be337c59cbfe661e608071f418df20"/>
      <w:bookmarkStart w:id="53" w:name="_Toc133906627"/>
      <w:r>
        <w:t>4.1.2.1 Sammenhengen mellom sparing og BNP per innbygger</w:t>
      </w:r>
      <w:bookmarkEnd w:id="53"/>
    </w:p>
    <w:tbl>
      <w:tblPr>
        <w:tblStyle w:val="Table"/>
        <w:tblW w:w="5000" w:type="pct"/>
        <w:tblLook w:val="0000" w:firstRow="0" w:lastRow="0" w:firstColumn="0" w:lastColumn="0" w:noHBand="0" w:noVBand="0"/>
      </w:tblPr>
      <w:tblGrid>
        <w:gridCol w:w="9406"/>
      </w:tblGrid>
      <w:tr w:rsidR="008F0CEF" w14:paraId="46F3EAB6" w14:textId="77777777">
        <w:tc>
          <w:tcPr>
            <w:tcW w:w="0" w:type="auto"/>
          </w:tcPr>
          <w:p w14:paraId="6ABA8414" w14:textId="77777777" w:rsidR="008F0CEF" w:rsidRDefault="00000000">
            <w:pPr>
              <w:pStyle w:val="Figure"/>
              <w:jc w:val="center"/>
            </w:pPr>
            <w:bookmarkStart w:id="54" w:name="fig-sparing"/>
            <w:r>
              <w:rPr>
                <w:noProof/>
              </w:rPr>
              <w:drawing>
                <wp:inline distT="0" distB="0" distL="0" distR="0" wp14:anchorId="71A5C3FE" wp14:editId="7F5CE84C">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sok-2011-Mappeoppgave_1_og_2_files/figure-docx/fig-sparing-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069D3ED" w14:textId="5019F80B" w:rsidR="008F0CEF" w:rsidRDefault="00000000">
            <w:pPr>
              <w:pStyle w:val="ImageCaption"/>
              <w:spacing w:before="200"/>
            </w:pPr>
            <w:proofErr w:type="spellStart"/>
            <w:r>
              <w:t>Figur</w:t>
            </w:r>
            <w:proofErr w:type="spellEnd"/>
            <w:r w:rsidR="00B17394">
              <w:t xml:space="preserve"> 2</w:t>
            </w:r>
            <w:r>
              <w:t xml:space="preserve">: </w:t>
            </w:r>
            <w:proofErr w:type="spellStart"/>
            <w:r>
              <w:t>Forholdet</w:t>
            </w:r>
            <w:proofErr w:type="spellEnd"/>
            <w:r>
              <w:t xml:space="preserve"> </w:t>
            </w:r>
            <w:proofErr w:type="spellStart"/>
            <w:r>
              <w:t>mellom</w:t>
            </w:r>
            <w:proofErr w:type="spellEnd"/>
            <w:r>
              <w:t xml:space="preserve"> sparing og BNP per innbygger i 2019(log)</w:t>
            </w:r>
          </w:p>
        </w:tc>
        <w:bookmarkEnd w:id="54"/>
      </w:tr>
    </w:tbl>
    <w:p w14:paraId="16802A20" w14:textId="77777777" w:rsidR="008F0CEF" w:rsidRDefault="00000000">
      <w:pPr>
        <w:pStyle w:val="Brdtekst"/>
      </w:pPr>
      <w:r>
        <w:rPr>
          <w:b/>
          <w:bCs/>
        </w:rPr>
        <w:t>Kommentar:</w:t>
      </w:r>
      <w:r>
        <w:br/>
        <w:t>Vi ser av figur 2 at det er svak positiv korrelasjon mellom sparerate og nivå på BNP per innbygger, og det er veldig stort spenn i observasjonene av sparerate.</w:t>
      </w:r>
    </w:p>
    <w:p w14:paraId="4DDCD794" w14:textId="77777777" w:rsidR="008F0CEF" w:rsidRDefault="00000000">
      <w:pPr>
        <w:pStyle w:val="Brdtekst"/>
      </w:pPr>
      <w:r>
        <w:br/>
      </w:r>
    </w:p>
    <w:p w14:paraId="2C472D52" w14:textId="77777777" w:rsidR="008F0CEF" w:rsidRDefault="00000000">
      <w:pPr>
        <w:pStyle w:val="Overskrift5"/>
      </w:pPr>
      <w:bookmarkStart w:id="55" w:name="X19e238b8ef275e28424a96462895a77b80823f9"/>
      <w:bookmarkStart w:id="56" w:name="_Toc133906628"/>
      <w:bookmarkEnd w:id="52"/>
      <w:r>
        <w:lastRenderedPageBreak/>
        <w:t>4.1.2.2 Sammenhengen mellom gjennomsnittlig årlig vekstrate i befolkningen og BNP per innbygger</w:t>
      </w:r>
      <w:bookmarkEnd w:id="56"/>
    </w:p>
    <w:tbl>
      <w:tblPr>
        <w:tblStyle w:val="Table"/>
        <w:tblW w:w="5000" w:type="pct"/>
        <w:tblLook w:val="0000" w:firstRow="0" w:lastRow="0" w:firstColumn="0" w:lastColumn="0" w:noHBand="0" w:noVBand="0"/>
      </w:tblPr>
      <w:tblGrid>
        <w:gridCol w:w="9406"/>
      </w:tblGrid>
      <w:tr w:rsidR="008F0CEF" w14:paraId="67FBCD9F" w14:textId="77777777">
        <w:tc>
          <w:tcPr>
            <w:tcW w:w="0" w:type="auto"/>
          </w:tcPr>
          <w:p w14:paraId="41A2737D" w14:textId="77777777" w:rsidR="008F0CEF" w:rsidRDefault="00000000">
            <w:pPr>
              <w:pStyle w:val="Figure"/>
              <w:jc w:val="center"/>
            </w:pPr>
            <w:bookmarkStart w:id="57" w:name="fig-befolkning"/>
            <w:r>
              <w:rPr>
                <w:noProof/>
              </w:rPr>
              <w:drawing>
                <wp:inline distT="0" distB="0" distL="0" distR="0" wp14:anchorId="2A48A3B9" wp14:editId="3FBDAA47">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sok-2011-Mappeoppgave_1_og_2_files/figure-docx/fig-befolkning-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0354DF1" w14:textId="52439EF9" w:rsidR="008F0CEF" w:rsidRDefault="00000000">
            <w:pPr>
              <w:pStyle w:val="ImageCaption"/>
              <w:spacing w:before="200"/>
            </w:pPr>
            <w:proofErr w:type="spellStart"/>
            <w:r>
              <w:t>Figur</w:t>
            </w:r>
            <w:proofErr w:type="spellEnd"/>
            <w:r>
              <w:t> </w:t>
            </w:r>
            <w:r w:rsidR="00B17394">
              <w:t>3</w:t>
            </w:r>
            <w:r>
              <w:t xml:space="preserve">: </w:t>
            </w:r>
            <w:proofErr w:type="spellStart"/>
            <w:r>
              <w:t>Forholdet</w:t>
            </w:r>
            <w:proofErr w:type="spellEnd"/>
            <w:r>
              <w:t xml:space="preserve"> </w:t>
            </w:r>
            <w:proofErr w:type="spellStart"/>
            <w:r>
              <w:t>mellom</w:t>
            </w:r>
            <w:proofErr w:type="spellEnd"/>
            <w:r>
              <w:t xml:space="preserve"> </w:t>
            </w:r>
            <w:proofErr w:type="spellStart"/>
            <w:r>
              <w:t>befolkningsvekst</w:t>
            </w:r>
            <w:proofErr w:type="spellEnd"/>
            <w:r>
              <w:t xml:space="preserve"> og BNP per innbygger i 2019(log)</w:t>
            </w:r>
          </w:p>
        </w:tc>
        <w:bookmarkEnd w:id="57"/>
      </w:tr>
    </w:tbl>
    <w:p w14:paraId="420C3A02" w14:textId="77777777" w:rsidR="008F0CEF" w:rsidRDefault="00000000">
      <w:pPr>
        <w:pStyle w:val="Brdtekst"/>
      </w:pPr>
      <w:r>
        <w:rPr>
          <w:b/>
          <w:bCs/>
        </w:rPr>
        <w:t>Kommentar:</w:t>
      </w:r>
      <w:r>
        <w:br/>
        <w:t>Av figur 3 ser vi at det er en negativ korrelasjon mellom vekstrate i befolkningen og nivå på BNP per innbygger målt i 2019. Spesielt ser vi at land i Europe &amp; Central Asia har negativ eller veldig lav vekstrate i befolkningen og høy BNP per innbygger, mens land i regionen Sub-Saharan Africa har høy vekstrate i befolkningen og relativt lav BNP per innbygger.</w:t>
      </w:r>
    </w:p>
    <w:p w14:paraId="6A1A321F" w14:textId="77777777" w:rsidR="008F0CEF" w:rsidRDefault="00000000">
      <w:pPr>
        <w:pStyle w:val="Brdtekst"/>
      </w:pPr>
      <w:r>
        <w:br/>
      </w:r>
    </w:p>
    <w:p w14:paraId="0A01AF79" w14:textId="77777777" w:rsidR="008F0CEF" w:rsidRDefault="00000000">
      <w:pPr>
        <w:pStyle w:val="Overskrift5"/>
      </w:pPr>
      <w:bookmarkStart w:id="58" w:name="X2e1da5367d6768ce17ff784b95fc6e7ab3e0f60"/>
      <w:bookmarkStart w:id="59" w:name="_Toc133906629"/>
      <w:bookmarkEnd w:id="55"/>
      <w:r>
        <w:lastRenderedPageBreak/>
        <w:t>4.1.2.3 Sammenhengen mellom utdanningsnivå og BNP per innbygger</w:t>
      </w:r>
      <w:bookmarkEnd w:id="59"/>
    </w:p>
    <w:tbl>
      <w:tblPr>
        <w:tblStyle w:val="Table"/>
        <w:tblW w:w="5000" w:type="pct"/>
        <w:tblLook w:val="0000" w:firstRow="0" w:lastRow="0" w:firstColumn="0" w:lastColumn="0" w:noHBand="0" w:noVBand="0"/>
      </w:tblPr>
      <w:tblGrid>
        <w:gridCol w:w="9406"/>
      </w:tblGrid>
      <w:tr w:rsidR="008F0CEF" w14:paraId="05167A7F" w14:textId="77777777">
        <w:tc>
          <w:tcPr>
            <w:tcW w:w="0" w:type="auto"/>
          </w:tcPr>
          <w:p w14:paraId="7DB5711F" w14:textId="77777777" w:rsidR="008F0CEF" w:rsidRDefault="00000000">
            <w:pPr>
              <w:pStyle w:val="Figure"/>
              <w:jc w:val="center"/>
            </w:pPr>
            <w:bookmarkStart w:id="60" w:name="fig-utdanning"/>
            <w:r>
              <w:rPr>
                <w:noProof/>
              </w:rPr>
              <w:drawing>
                <wp:inline distT="0" distB="0" distL="0" distR="0" wp14:anchorId="6A3A36DD" wp14:editId="5657AAA7">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sok-2011-Mappeoppgave_1_og_2_files/figure-docx/fig-utdanning-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4C1ACFF" w14:textId="5F5217E9" w:rsidR="008F0CEF" w:rsidRDefault="00000000">
            <w:pPr>
              <w:pStyle w:val="ImageCaption"/>
              <w:spacing w:before="200"/>
            </w:pPr>
            <w:proofErr w:type="spellStart"/>
            <w:r>
              <w:t>Figur</w:t>
            </w:r>
            <w:proofErr w:type="spellEnd"/>
            <w:r w:rsidR="00B17394">
              <w:t xml:space="preserve"> 4</w:t>
            </w:r>
            <w:r>
              <w:t xml:space="preserve">: </w:t>
            </w:r>
            <w:proofErr w:type="spellStart"/>
            <w:r>
              <w:t>Forholdet</w:t>
            </w:r>
            <w:proofErr w:type="spellEnd"/>
            <w:r>
              <w:t xml:space="preserve"> </w:t>
            </w:r>
            <w:proofErr w:type="spellStart"/>
            <w:r>
              <w:t>mellom</w:t>
            </w:r>
            <w:proofErr w:type="spellEnd"/>
            <w:r>
              <w:t xml:space="preserve"> </w:t>
            </w:r>
            <w:proofErr w:type="spellStart"/>
            <w:r>
              <w:t>utdanning</w:t>
            </w:r>
            <w:proofErr w:type="spellEnd"/>
            <w:r>
              <w:t xml:space="preserve"> </w:t>
            </w:r>
            <w:proofErr w:type="spellStart"/>
            <w:r>
              <w:t>og</w:t>
            </w:r>
            <w:proofErr w:type="spellEnd"/>
            <w:r>
              <w:t xml:space="preserve"> BNP per </w:t>
            </w:r>
            <w:proofErr w:type="spellStart"/>
            <w:r>
              <w:t>innbygger</w:t>
            </w:r>
            <w:proofErr w:type="spellEnd"/>
            <w:r w:rsidR="00B17394">
              <w:t xml:space="preserve"> (</w:t>
            </w:r>
            <w:r>
              <w:t>log</w:t>
            </w:r>
            <w:r w:rsidR="00B17394">
              <w:t>)</w:t>
            </w:r>
            <w:r>
              <w:t xml:space="preserve"> </w:t>
            </w:r>
            <w:proofErr w:type="spellStart"/>
            <w:r>
              <w:t>i</w:t>
            </w:r>
            <w:proofErr w:type="spellEnd"/>
            <w:r>
              <w:t xml:space="preserve"> 2019</w:t>
            </w:r>
          </w:p>
        </w:tc>
        <w:bookmarkEnd w:id="60"/>
      </w:tr>
    </w:tbl>
    <w:p w14:paraId="4A661508" w14:textId="77777777" w:rsidR="008F0CEF" w:rsidRDefault="00000000">
      <w:pPr>
        <w:pStyle w:val="Brdtekst"/>
      </w:pPr>
      <w:r>
        <w:rPr>
          <w:b/>
          <w:bCs/>
        </w:rPr>
        <w:t>Kommentar:</w:t>
      </w:r>
    </w:p>
    <w:p w14:paraId="4941A4E7" w14:textId="77777777" w:rsidR="008F0CEF" w:rsidRDefault="00000000">
      <w:pPr>
        <w:pStyle w:val="Brdtekst"/>
      </w:pPr>
      <w:r>
        <w:t>Av figur 4 ser vi at det er en positiv korrelasjon mellom nivå på BNP i 2019 og utdanningsnivå(målt i gjennomsnittlig antall år i skole).</w:t>
      </w:r>
    </w:p>
    <w:p w14:paraId="76601951" w14:textId="77777777" w:rsidR="008F0CEF" w:rsidRDefault="00000000">
      <w:pPr>
        <w:pStyle w:val="Overskrift5"/>
      </w:pPr>
      <w:bookmarkStart w:id="61" w:name="X84f1ef3184f5b7cd6153329cb2572caf732459e"/>
      <w:bookmarkStart w:id="62" w:name="_Toc133906630"/>
      <w:bookmarkEnd w:id="58"/>
      <w:r>
        <w:lastRenderedPageBreak/>
        <w:t>4.1.2.4 Sammenhengen mellom sparing og årlig vekstrate i BNP per innbygger</w:t>
      </w:r>
      <w:bookmarkEnd w:id="62"/>
    </w:p>
    <w:tbl>
      <w:tblPr>
        <w:tblStyle w:val="Table"/>
        <w:tblW w:w="5000" w:type="pct"/>
        <w:tblLook w:val="0000" w:firstRow="0" w:lastRow="0" w:firstColumn="0" w:lastColumn="0" w:noHBand="0" w:noVBand="0"/>
      </w:tblPr>
      <w:tblGrid>
        <w:gridCol w:w="9406"/>
      </w:tblGrid>
      <w:tr w:rsidR="008F0CEF" w14:paraId="4D1A9AF6" w14:textId="77777777">
        <w:tc>
          <w:tcPr>
            <w:tcW w:w="0" w:type="auto"/>
          </w:tcPr>
          <w:p w14:paraId="5FB82BBD" w14:textId="77777777" w:rsidR="008F0CEF" w:rsidRDefault="00000000">
            <w:pPr>
              <w:jc w:val="center"/>
            </w:pPr>
            <w:r>
              <w:rPr>
                <w:noProof/>
              </w:rPr>
              <w:drawing>
                <wp:inline distT="0" distB="0" distL="0" distR="0" wp14:anchorId="7C3AB7DC" wp14:editId="73AC620A">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sok-2011-Mappeoppgave_1_og_2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772E07B" w14:textId="2A596E8F" w:rsidR="008F0CEF" w:rsidRDefault="00B17394">
            <w:pPr>
              <w:pStyle w:val="ImageCaption"/>
              <w:spacing w:before="200"/>
            </w:pPr>
            <w:proofErr w:type="spellStart"/>
            <w:r>
              <w:t>Figur</w:t>
            </w:r>
            <w:proofErr w:type="spellEnd"/>
            <w:r>
              <w:t xml:space="preserve"> 5: </w:t>
            </w:r>
            <w:proofErr w:type="spellStart"/>
            <w:r>
              <w:t>Sammenheng</w:t>
            </w:r>
            <w:proofErr w:type="spellEnd"/>
            <w:r>
              <w:t xml:space="preserve"> </w:t>
            </w:r>
            <w:proofErr w:type="spellStart"/>
            <w:r>
              <w:t>mellom</w:t>
            </w:r>
            <w:proofErr w:type="spellEnd"/>
            <w:r>
              <w:t xml:space="preserve"> sparing </w:t>
            </w:r>
            <w:proofErr w:type="spellStart"/>
            <w:r>
              <w:t>og</w:t>
            </w:r>
            <w:proofErr w:type="spellEnd"/>
            <w:r>
              <w:t xml:space="preserve"> </w:t>
            </w:r>
            <w:proofErr w:type="spellStart"/>
            <w:r>
              <w:t>vekst</w:t>
            </w:r>
            <w:proofErr w:type="spellEnd"/>
            <w:r>
              <w:t xml:space="preserve"> I BNP per </w:t>
            </w:r>
            <w:proofErr w:type="spellStart"/>
            <w:r>
              <w:t>innbygger</w:t>
            </w:r>
            <w:proofErr w:type="spellEnd"/>
          </w:p>
        </w:tc>
      </w:tr>
    </w:tbl>
    <w:p w14:paraId="10B7A5C3" w14:textId="77777777" w:rsidR="008F0CEF" w:rsidRDefault="00000000">
      <w:pPr>
        <w:pStyle w:val="Brdtekst"/>
      </w:pPr>
      <w:r>
        <w:rPr>
          <w:b/>
          <w:bCs/>
        </w:rPr>
        <w:t>Kommentar:</w:t>
      </w:r>
      <w:r>
        <w:br/>
        <w:t>Vi ser av figur 5 at det er stor spredning i observasjonene, men det kan se ut som om det er en svak positiv korrelasjon mellom gjennomsnittlig sparerate og gjennomsnittlig vekstrate i BNP per innbygger.</w:t>
      </w:r>
    </w:p>
    <w:p w14:paraId="705EEDDF" w14:textId="77777777" w:rsidR="008F0CEF" w:rsidRDefault="00000000">
      <w:pPr>
        <w:pStyle w:val="Overskrift5"/>
      </w:pPr>
      <w:bookmarkStart w:id="63" w:name="Xe9e5631c48282ae0efb5ae3501ee931573cc283"/>
      <w:bookmarkStart w:id="64" w:name="_Toc133906631"/>
      <w:bookmarkEnd w:id="61"/>
      <w:r>
        <w:lastRenderedPageBreak/>
        <w:t>4.1.2.5 Sammenhengen mellom utdanningsnivå og årlig vekstrate i BNP per innbygger</w:t>
      </w:r>
      <w:bookmarkEnd w:id="64"/>
    </w:p>
    <w:tbl>
      <w:tblPr>
        <w:tblStyle w:val="Table"/>
        <w:tblW w:w="5000" w:type="pct"/>
        <w:tblLook w:val="0000" w:firstRow="0" w:lastRow="0" w:firstColumn="0" w:lastColumn="0" w:noHBand="0" w:noVBand="0"/>
      </w:tblPr>
      <w:tblGrid>
        <w:gridCol w:w="9406"/>
      </w:tblGrid>
      <w:tr w:rsidR="008F0CEF" w14:paraId="3395F2DE" w14:textId="77777777">
        <w:tc>
          <w:tcPr>
            <w:tcW w:w="0" w:type="auto"/>
          </w:tcPr>
          <w:p w14:paraId="04D88185" w14:textId="77777777" w:rsidR="008F0CEF" w:rsidRDefault="00000000">
            <w:pPr>
              <w:pStyle w:val="Figure"/>
              <w:jc w:val="center"/>
            </w:pPr>
            <w:bookmarkStart w:id="65" w:name="fig-utdanning_og_vekst"/>
            <w:r>
              <w:rPr>
                <w:noProof/>
              </w:rPr>
              <w:drawing>
                <wp:inline distT="0" distB="0" distL="0" distR="0" wp14:anchorId="373A01DC" wp14:editId="476621E0">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sok-2011-Mappeoppgave_1_og_2_files/figure-docx/fig-utdanning_og_veks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0ED8863" w14:textId="7A3F9B70" w:rsidR="008F0CEF" w:rsidRDefault="00000000">
            <w:pPr>
              <w:pStyle w:val="ImageCaption"/>
              <w:spacing w:before="200"/>
            </w:pPr>
            <w:proofErr w:type="spellStart"/>
            <w:r>
              <w:t>Figur</w:t>
            </w:r>
            <w:proofErr w:type="spellEnd"/>
            <w:r w:rsidR="00B17394">
              <w:t xml:space="preserve"> 6</w:t>
            </w:r>
            <w:r>
              <w:t xml:space="preserve">: </w:t>
            </w:r>
            <w:proofErr w:type="spellStart"/>
            <w:r>
              <w:t>Forholdet</w:t>
            </w:r>
            <w:proofErr w:type="spellEnd"/>
            <w:r>
              <w:t xml:space="preserve"> </w:t>
            </w:r>
            <w:proofErr w:type="spellStart"/>
            <w:r>
              <w:t>mellom</w:t>
            </w:r>
            <w:proofErr w:type="spellEnd"/>
            <w:r>
              <w:t xml:space="preserve"> </w:t>
            </w:r>
            <w:proofErr w:type="spellStart"/>
            <w:r>
              <w:t>utdanning</w:t>
            </w:r>
            <w:proofErr w:type="spellEnd"/>
            <w:r>
              <w:t xml:space="preserve"> og vekst i BNP per innbygger</w:t>
            </w:r>
          </w:p>
        </w:tc>
        <w:bookmarkEnd w:id="65"/>
      </w:tr>
    </w:tbl>
    <w:p w14:paraId="1A92EB45" w14:textId="77777777" w:rsidR="008F0CEF" w:rsidRDefault="00000000">
      <w:pPr>
        <w:pStyle w:val="Brdtekst"/>
      </w:pPr>
      <w:r>
        <w:rPr>
          <w:b/>
          <w:bCs/>
        </w:rPr>
        <w:t>Kommentar:</w:t>
      </w:r>
      <w:r>
        <w:br/>
        <w:t>Av figur 6 ser vi at det er veldig stort sprik i observasjonene, og det er vanskelig å se noen korrelasjon mellom utdanning og vekstrate i BNP per innbygger.</w:t>
      </w:r>
    </w:p>
    <w:p w14:paraId="11587306" w14:textId="77777777" w:rsidR="008F0CEF" w:rsidRDefault="00000000">
      <w:pPr>
        <w:pStyle w:val="Overskrift3"/>
      </w:pPr>
      <w:bookmarkStart w:id="66" w:name="økonometrisk-analyse"/>
      <w:bookmarkStart w:id="67" w:name="_Toc133906632"/>
      <w:bookmarkEnd w:id="46"/>
      <w:bookmarkEnd w:id="50"/>
      <w:bookmarkEnd w:id="63"/>
      <w:r>
        <w:t>4.2 Økonometrisk analyse</w:t>
      </w:r>
      <w:bookmarkEnd w:id="67"/>
    </w:p>
    <w:p w14:paraId="09416AD0" w14:textId="77777777" w:rsidR="008F0CEF" w:rsidRDefault="00000000">
      <w:pPr>
        <w:pStyle w:val="FirstParagraph"/>
      </w:pPr>
      <w:r>
        <w:t>Jeg vil kort oppsummere den grafiske gjennomgangen:</w:t>
      </w:r>
      <w:r>
        <w:br/>
        <w:t>- Svak positiv korrelasjonen mellom sparerate og nivå på BNP per innbygger</w:t>
      </w:r>
      <w:r>
        <w:br/>
        <w:t>- Tydelig negativ korrelasjonen mellom befolkningsvekst og BNP per innbygger i 2019</w:t>
      </w:r>
      <w:r>
        <w:br/>
        <w:t>- Tydelig positiv korrelasjon mellom utdanning og nivå på BNP per innbygger i 2019</w:t>
      </w:r>
      <w:r>
        <w:br/>
        <w:t>- Svak positiv sammenheng mellom sparerate og vekst i BNP per innbygger</w:t>
      </w:r>
      <w:r>
        <w:br/>
        <w:t>- Ikke mulig å se noen korrelasjon mellom utdanning og vekst i BNP per innbygger</w:t>
      </w:r>
    </w:p>
    <w:p w14:paraId="2DAB5D2E" w14:textId="77777777" w:rsidR="008F0CEF" w:rsidRDefault="00000000">
      <w:pPr>
        <w:pStyle w:val="Brdtekst"/>
      </w:pPr>
      <w:r>
        <w:t>Fra gjennomgangen av Solow-modellen med teknologi og naturressurser fant vi at vekstraten i BNP per innbygger er avhengig av graden av teknologivekst og kvaliteten på produksjonsfaktorene, veksten i kapitalintensiviteten og reduksjonsgraden i naturressurser per arbeider. De to første faktorene vil virke positivt på vekstraten, men den siste vil virke negativt.</w:t>
      </w:r>
    </w:p>
    <w:p w14:paraId="222284F8" w14:textId="77777777" w:rsidR="008F0CEF" w:rsidRDefault="00000000">
      <w:pPr>
        <w:pStyle w:val="Brdtekst"/>
      </w:pPr>
      <w:r>
        <w:t>Her er variablene jeg vil bruke i den multivariate regresjonsmodellen.</w:t>
      </w:r>
      <w:r>
        <w:br/>
      </w:r>
      <w:r>
        <w:br/>
        <w:t>1. avg_educ: gjennomsnittlig antall år i skole</w:t>
      </w:r>
      <w:r>
        <w:br/>
        <w:t>2. avg_n: gjennomsnittlig vekst i arbeidsstyrken</w:t>
      </w:r>
      <w:r>
        <w:br/>
      </w:r>
      <w:r>
        <w:lastRenderedPageBreak/>
        <w:t>3. avg_p: gjennomsnittlig vekst i befolkningen</w:t>
      </w:r>
      <w:r>
        <w:br/>
        <w:t>4. avg_nsy: gjennomsnitlig nettosparing</w:t>
      </w:r>
      <w:r>
        <w:br/>
        <w:t>5. avg_nry: gjennomsnittlig uttak av naturressurser</w:t>
      </w:r>
      <w:r>
        <w:br/>
        <w:t>6. avg_gi: gjennomsnittlig årlig vekst i investeringene</w:t>
      </w:r>
      <w:r>
        <w:br/>
        <w:t>7. ln_gdppc0: BNP per innbygger i år 2000</w:t>
      </w:r>
      <w:r>
        <w:br/>
        <w:t>8. avg_gx: gjennomsnittlig vekstrate i eksport</w:t>
      </w:r>
      <w:r>
        <w:br/>
      </w:r>
      <w:r>
        <w:br/>
        <w:t xml:space="preserve">Den første modellen jeg vil vurdere omfatter variablene 1-7. I antakelsene i Solowmodellen er det også gitt alle i befolkningen er i arbeid. Dette skulle da bety at vi kun trenger å forholde oss til en vekstrate. I denne multivariate modellen er både gjennomsnittlig vekst i arbeidsstyrken og gjennomsnittlig vekst i befolkningen. Jeg har ikke med variablen “gjennomsnittlig vekstrate i eksport” i modell 1 fordi en av antakelsene i vekstmodellen til Solow er at økonomien er lukket. Signifikansnivået er satt til 1 </w:t>
      </w:r>
      <m:oMath>
        <m:r>
          <m:rPr>
            <m:sty m:val="p"/>
          </m:rPr>
          <w:rPr>
            <w:rFonts w:ascii="Cambria Math" w:hAnsi="Cambria Math"/>
          </w:rPr>
          <m:t>%</m:t>
        </m:r>
      </m:oMath>
      <w:r>
        <w:t>.</w:t>
      </w:r>
    </w:p>
    <w:p w14:paraId="2153D25C" w14:textId="77777777" w:rsidR="008F0CEF" w:rsidRDefault="00000000">
      <w:pPr>
        <w:pStyle w:val="Overskrift4"/>
      </w:pPr>
      <w:bookmarkStart w:id="68" w:name="modell-1-lukket-økonomi"/>
      <w:bookmarkStart w:id="69" w:name="_Toc133906633"/>
      <w:r>
        <w:t>4.2.1 Modell 1 lukket økonomi</w:t>
      </w:r>
      <w:bookmarkEnd w:id="69"/>
    </w:p>
    <w:p w14:paraId="27B9CE5B" w14:textId="16204D49" w:rsidR="008F0CEF" w:rsidRDefault="004A1063">
      <w:pPr>
        <w:pStyle w:val="TableCaption"/>
      </w:pPr>
      <w:r>
        <w:t xml:space="preserve">Tabell 2: </w:t>
      </w:r>
      <w:proofErr w:type="spellStart"/>
      <w:r w:rsidR="00000000">
        <w:t>Oppsummering</w:t>
      </w:r>
      <w:proofErr w:type="spellEnd"/>
      <w:r w:rsidR="00000000">
        <w:t xml:space="preserve"> </w:t>
      </w:r>
      <w:proofErr w:type="spellStart"/>
      <w:r w:rsidR="00000000">
        <w:t>regresjon</w:t>
      </w:r>
      <w:proofErr w:type="spellEnd"/>
      <w:r w:rsidR="00000000">
        <w:t xml:space="preserve"> </w:t>
      </w:r>
      <w:proofErr w:type="spellStart"/>
      <w:r w:rsidR="00000000">
        <w:t>modell</w:t>
      </w:r>
      <w:proofErr w:type="spellEnd"/>
      <w:r w:rsidR="00000000">
        <w:t xml:space="preserve"> 1</w:t>
      </w:r>
    </w:p>
    <w:tbl>
      <w:tblPr>
        <w:tblStyle w:val="Table"/>
        <w:tblW w:w="0" w:type="auto"/>
        <w:tblLook w:val="0020" w:firstRow="1" w:lastRow="0" w:firstColumn="0" w:lastColumn="0" w:noHBand="0" w:noVBand="0"/>
        <w:tblCaption w:val="Oppsummering regresjon modell 1"/>
      </w:tblPr>
      <w:tblGrid>
        <w:gridCol w:w="1849"/>
        <w:gridCol w:w="1224"/>
        <w:gridCol w:w="1604"/>
        <w:gridCol w:w="983"/>
      </w:tblGrid>
      <w:tr w:rsidR="008F0CEF" w14:paraId="7FECFA44" w14:textId="77777777" w:rsidTr="008F0CEF">
        <w:trPr>
          <w:cnfStyle w:val="100000000000" w:firstRow="1" w:lastRow="0" w:firstColumn="0" w:lastColumn="0" w:oddVBand="0" w:evenVBand="0" w:oddHBand="0" w:evenHBand="0" w:firstRowFirstColumn="0" w:firstRowLastColumn="0" w:lastRowFirstColumn="0" w:lastRowLastColumn="0"/>
          <w:tblHeader/>
        </w:trPr>
        <w:tc>
          <w:tcPr>
            <w:tcW w:w="0" w:type="auto"/>
          </w:tcPr>
          <w:p w14:paraId="1E2E3A5C" w14:textId="77777777" w:rsidR="008F0CEF" w:rsidRDefault="00000000">
            <w:pPr>
              <w:pStyle w:val="Compact"/>
              <w:jc w:val="center"/>
            </w:pPr>
            <w:r>
              <w:t> </w:t>
            </w:r>
          </w:p>
        </w:tc>
        <w:tc>
          <w:tcPr>
            <w:tcW w:w="0" w:type="auto"/>
            <w:gridSpan w:val="3"/>
          </w:tcPr>
          <w:p w14:paraId="6E81AD94" w14:textId="77777777" w:rsidR="008F0CEF" w:rsidRDefault="00000000">
            <w:pPr>
              <w:pStyle w:val="Compact"/>
              <w:jc w:val="center"/>
            </w:pPr>
            <w:r>
              <w:t>avg gdpgrowth</w:t>
            </w:r>
          </w:p>
        </w:tc>
      </w:tr>
      <w:tr w:rsidR="008F0CEF" w14:paraId="2860F7D9" w14:textId="77777777">
        <w:tc>
          <w:tcPr>
            <w:tcW w:w="0" w:type="auto"/>
          </w:tcPr>
          <w:p w14:paraId="4149EFB9" w14:textId="77777777" w:rsidR="008F0CEF" w:rsidRDefault="00000000">
            <w:pPr>
              <w:pStyle w:val="Compact"/>
              <w:jc w:val="center"/>
            </w:pPr>
            <w:r>
              <w:t>Predictors</w:t>
            </w:r>
          </w:p>
        </w:tc>
        <w:tc>
          <w:tcPr>
            <w:tcW w:w="0" w:type="auto"/>
          </w:tcPr>
          <w:p w14:paraId="4C7E7123" w14:textId="77777777" w:rsidR="008F0CEF" w:rsidRDefault="00000000">
            <w:pPr>
              <w:pStyle w:val="Compact"/>
              <w:jc w:val="center"/>
            </w:pPr>
            <w:r>
              <w:t>Estimates</w:t>
            </w:r>
          </w:p>
        </w:tc>
        <w:tc>
          <w:tcPr>
            <w:tcW w:w="0" w:type="auto"/>
          </w:tcPr>
          <w:p w14:paraId="29C718E5" w14:textId="77777777" w:rsidR="008F0CEF" w:rsidRDefault="00000000">
            <w:pPr>
              <w:pStyle w:val="Compact"/>
              <w:jc w:val="center"/>
            </w:pPr>
            <w:r>
              <w:t>CI</w:t>
            </w:r>
          </w:p>
        </w:tc>
        <w:tc>
          <w:tcPr>
            <w:tcW w:w="0" w:type="auto"/>
          </w:tcPr>
          <w:p w14:paraId="5612C01D" w14:textId="77777777" w:rsidR="008F0CEF" w:rsidRDefault="00000000">
            <w:pPr>
              <w:pStyle w:val="Compact"/>
              <w:jc w:val="center"/>
            </w:pPr>
            <w:r>
              <w:t>p</w:t>
            </w:r>
          </w:p>
        </w:tc>
      </w:tr>
      <w:tr w:rsidR="008F0CEF" w14:paraId="3383EC0D" w14:textId="77777777">
        <w:tc>
          <w:tcPr>
            <w:tcW w:w="0" w:type="auto"/>
          </w:tcPr>
          <w:p w14:paraId="2B10F51C" w14:textId="77777777" w:rsidR="008F0CEF" w:rsidRDefault="00000000">
            <w:pPr>
              <w:pStyle w:val="Compact"/>
            </w:pPr>
            <w:r>
              <w:t>(Intercept)</w:t>
            </w:r>
          </w:p>
        </w:tc>
        <w:tc>
          <w:tcPr>
            <w:tcW w:w="0" w:type="auto"/>
          </w:tcPr>
          <w:p w14:paraId="4497EC44" w14:textId="77777777" w:rsidR="008F0CEF" w:rsidRDefault="00000000">
            <w:pPr>
              <w:pStyle w:val="Compact"/>
            </w:pPr>
            <w:r>
              <w:t>14.15</w:t>
            </w:r>
          </w:p>
        </w:tc>
        <w:tc>
          <w:tcPr>
            <w:tcW w:w="0" w:type="auto"/>
          </w:tcPr>
          <w:p w14:paraId="134FD648" w14:textId="77777777" w:rsidR="008F0CEF" w:rsidRDefault="00000000">
            <w:pPr>
              <w:pStyle w:val="Compact"/>
            </w:pPr>
            <w:r>
              <w:t>11.70 – 16.61</w:t>
            </w:r>
          </w:p>
        </w:tc>
        <w:tc>
          <w:tcPr>
            <w:tcW w:w="0" w:type="auto"/>
          </w:tcPr>
          <w:p w14:paraId="78DC3902" w14:textId="77777777" w:rsidR="008F0CEF" w:rsidRDefault="00000000">
            <w:pPr>
              <w:pStyle w:val="Compact"/>
            </w:pPr>
            <w:r>
              <w:rPr>
                <w:b/>
                <w:bCs/>
              </w:rPr>
              <w:t>&lt;0.001</w:t>
            </w:r>
          </w:p>
        </w:tc>
      </w:tr>
      <w:tr w:rsidR="008F0CEF" w14:paraId="2FBD0D08" w14:textId="77777777">
        <w:tc>
          <w:tcPr>
            <w:tcW w:w="0" w:type="auto"/>
          </w:tcPr>
          <w:p w14:paraId="67037EF8" w14:textId="77777777" w:rsidR="008F0CEF" w:rsidRDefault="00000000">
            <w:pPr>
              <w:pStyle w:val="Compact"/>
            </w:pPr>
            <w:r>
              <w:t>avg educ</w:t>
            </w:r>
          </w:p>
        </w:tc>
        <w:tc>
          <w:tcPr>
            <w:tcW w:w="0" w:type="auto"/>
          </w:tcPr>
          <w:p w14:paraId="0C2ADE8B" w14:textId="77777777" w:rsidR="008F0CEF" w:rsidRDefault="00000000">
            <w:pPr>
              <w:pStyle w:val="Compact"/>
            </w:pPr>
            <w:r>
              <w:t>0.28</w:t>
            </w:r>
          </w:p>
        </w:tc>
        <w:tc>
          <w:tcPr>
            <w:tcW w:w="0" w:type="auto"/>
          </w:tcPr>
          <w:p w14:paraId="63A823EE" w14:textId="77777777" w:rsidR="008F0CEF" w:rsidRDefault="00000000">
            <w:pPr>
              <w:pStyle w:val="Compact"/>
            </w:pPr>
            <w:r>
              <w:t>0.11 – 0.44</w:t>
            </w:r>
          </w:p>
        </w:tc>
        <w:tc>
          <w:tcPr>
            <w:tcW w:w="0" w:type="auto"/>
          </w:tcPr>
          <w:p w14:paraId="44774C75" w14:textId="77777777" w:rsidR="008F0CEF" w:rsidRDefault="00000000">
            <w:pPr>
              <w:pStyle w:val="Compact"/>
            </w:pPr>
            <w:r>
              <w:rPr>
                <w:b/>
                <w:bCs/>
              </w:rPr>
              <w:t>0.001</w:t>
            </w:r>
          </w:p>
        </w:tc>
      </w:tr>
      <w:tr w:rsidR="008F0CEF" w14:paraId="03A9BE70" w14:textId="77777777">
        <w:tc>
          <w:tcPr>
            <w:tcW w:w="0" w:type="auto"/>
          </w:tcPr>
          <w:p w14:paraId="02A9AE4C" w14:textId="77777777" w:rsidR="008F0CEF" w:rsidRDefault="00000000">
            <w:pPr>
              <w:pStyle w:val="Compact"/>
            </w:pPr>
            <w:r>
              <w:t>avg n</w:t>
            </w:r>
          </w:p>
        </w:tc>
        <w:tc>
          <w:tcPr>
            <w:tcW w:w="0" w:type="auto"/>
          </w:tcPr>
          <w:p w14:paraId="42904A8A" w14:textId="77777777" w:rsidR="008F0CEF" w:rsidRDefault="00000000">
            <w:pPr>
              <w:pStyle w:val="Compact"/>
            </w:pPr>
            <w:r>
              <w:t>3.08</w:t>
            </w:r>
          </w:p>
        </w:tc>
        <w:tc>
          <w:tcPr>
            <w:tcW w:w="0" w:type="auto"/>
          </w:tcPr>
          <w:p w14:paraId="34885B11" w14:textId="77777777" w:rsidR="008F0CEF" w:rsidRDefault="00000000">
            <w:pPr>
              <w:pStyle w:val="Compact"/>
            </w:pPr>
            <w:r>
              <w:t>-7.36 – 13.51</w:t>
            </w:r>
          </w:p>
        </w:tc>
        <w:tc>
          <w:tcPr>
            <w:tcW w:w="0" w:type="auto"/>
          </w:tcPr>
          <w:p w14:paraId="6E1A57DD" w14:textId="77777777" w:rsidR="008F0CEF" w:rsidRDefault="00000000">
            <w:pPr>
              <w:pStyle w:val="Compact"/>
            </w:pPr>
            <w:r>
              <w:t>0.560</w:t>
            </w:r>
          </w:p>
        </w:tc>
      </w:tr>
      <w:tr w:rsidR="008F0CEF" w14:paraId="66A890EB" w14:textId="77777777">
        <w:tc>
          <w:tcPr>
            <w:tcW w:w="0" w:type="auto"/>
          </w:tcPr>
          <w:p w14:paraId="21FB79A0" w14:textId="77777777" w:rsidR="008F0CEF" w:rsidRDefault="00000000">
            <w:pPr>
              <w:pStyle w:val="Compact"/>
            </w:pPr>
            <w:r>
              <w:t>avg p</w:t>
            </w:r>
          </w:p>
        </w:tc>
        <w:tc>
          <w:tcPr>
            <w:tcW w:w="0" w:type="auto"/>
          </w:tcPr>
          <w:p w14:paraId="4775A5AC" w14:textId="77777777" w:rsidR="008F0CEF" w:rsidRDefault="00000000">
            <w:pPr>
              <w:pStyle w:val="Compact"/>
            </w:pPr>
            <w:r>
              <w:t>-0.85</w:t>
            </w:r>
          </w:p>
        </w:tc>
        <w:tc>
          <w:tcPr>
            <w:tcW w:w="0" w:type="auto"/>
          </w:tcPr>
          <w:p w14:paraId="07619A52" w14:textId="77777777" w:rsidR="008F0CEF" w:rsidRDefault="00000000">
            <w:pPr>
              <w:pStyle w:val="Compact"/>
            </w:pPr>
            <w:r>
              <w:t>-1.18 – -0.52</w:t>
            </w:r>
          </w:p>
        </w:tc>
        <w:tc>
          <w:tcPr>
            <w:tcW w:w="0" w:type="auto"/>
          </w:tcPr>
          <w:p w14:paraId="4669DF4E" w14:textId="77777777" w:rsidR="008F0CEF" w:rsidRDefault="00000000">
            <w:pPr>
              <w:pStyle w:val="Compact"/>
            </w:pPr>
            <w:r>
              <w:rPr>
                <w:b/>
                <w:bCs/>
              </w:rPr>
              <w:t>&lt;0.001</w:t>
            </w:r>
          </w:p>
        </w:tc>
      </w:tr>
      <w:tr w:rsidR="008F0CEF" w14:paraId="22E92EE1" w14:textId="77777777">
        <w:tc>
          <w:tcPr>
            <w:tcW w:w="0" w:type="auto"/>
          </w:tcPr>
          <w:p w14:paraId="6BCC828D" w14:textId="77777777" w:rsidR="008F0CEF" w:rsidRDefault="00000000">
            <w:pPr>
              <w:pStyle w:val="Compact"/>
            </w:pPr>
            <w:r>
              <w:t>avg nsy</w:t>
            </w:r>
          </w:p>
        </w:tc>
        <w:tc>
          <w:tcPr>
            <w:tcW w:w="0" w:type="auto"/>
          </w:tcPr>
          <w:p w14:paraId="1FB94CBE" w14:textId="77777777" w:rsidR="008F0CEF" w:rsidRDefault="00000000">
            <w:pPr>
              <w:pStyle w:val="Compact"/>
            </w:pPr>
            <w:r>
              <w:t>0.07</w:t>
            </w:r>
          </w:p>
        </w:tc>
        <w:tc>
          <w:tcPr>
            <w:tcW w:w="0" w:type="auto"/>
          </w:tcPr>
          <w:p w14:paraId="22C1CFB2" w14:textId="77777777" w:rsidR="008F0CEF" w:rsidRDefault="00000000">
            <w:pPr>
              <w:pStyle w:val="Compact"/>
            </w:pPr>
            <w:r>
              <w:t>0.04 – 0.10</w:t>
            </w:r>
          </w:p>
        </w:tc>
        <w:tc>
          <w:tcPr>
            <w:tcW w:w="0" w:type="auto"/>
          </w:tcPr>
          <w:p w14:paraId="00499BC3" w14:textId="77777777" w:rsidR="008F0CEF" w:rsidRDefault="00000000">
            <w:pPr>
              <w:pStyle w:val="Compact"/>
            </w:pPr>
            <w:r>
              <w:rPr>
                <w:b/>
                <w:bCs/>
              </w:rPr>
              <w:t>&lt;0.001</w:t>
            </w:r>
          </w:p>
        </w:tc>
      </w:tr>
      <w:tr w:rsidR="008F0CEF" w14:paraId="5FD21F74" w14:textId="77777777">
        <w:tc>
          <w:tcPr>
            <w:tcW w:w="0" w:type="auto"/>
          </w:tcPr>
          <w:p w14:paraId="66B83991" w14:textId="77777777" w:rsidR="008F0CEF" w:rsidRDefault="00000000">
            <w:pPr>
              <w:pStyle w:val="Compact"/>
            </w:pPr>
            <w:r>
              <w:t>avg nry</w:t>
            </w:r>
          </w:p>
        </w:tc>
        <w:tc>
          <w:tcPr>
            <w:tcW w:w="0" w:type="auto"/>
          </w:tcPr>
          <w:p w14:paraId="44855102" w14:textId="77777777" w:rsidR="008F0CEF" w:rsidRDefault="00000000">
            <w:pPr>
              <w:pStyle w:val="Compact"/>
            </w:pPr>
            <w:r>
              <w:t>-0.07</w:t>
            </w:r>
          </w:p>
        </w:tc>
        <w:tc>
          <w:tcPr>
            <w:tcW w:w="0" w:type="auto"/>
          </w:tcPr>
          <w:p w14:paraId="498191B1" w14:textId="77777777" w:rsidR="008F0CEF" w:rsidRDefault="00000000">
            <w:pPr>
              <w:pStyle w:val="Compact"/>
            </w:pPr>
            <w:r>
              <w:t>-0.12 – -0.02</w:t>
            </w:r>
          </w:p>
        </w:tc>
        <w:tc>
          <w:tcPr>
            <w:tcW w:w="0" w:type="auto"/>
          </w:tcPr>
          <w:p w14:paraId="0ABF1696" w14:textId="77777777" w:rsidR="008F0CEF" w:rsidRDefault="00000000">
            <w:pPr>
              <w:pStyle w:val="Compact"/>
            </w:pPr>
            <w:r>
              <w:rPr>
                <w:b/>
                <w:bCs/>
              </w:rPr>
              <w:t>0.007</w:t>
            </w:r>
          </w:p>
        </w:tc>
      </w:tr>
      <w:tr w:rsidR="008F0CEF" w14:paraId="0B160419" w14:textId="77777777">
        <w:tc>
          <w:tcPr>
            <w:tcW w:w="0" w:type="auto"/>
          </w:tcPr>
          <w:p w14:paraId="1B0D905E" w14:textId="77777777" w:rsidR="008F0CEF" w:rsidRDefault="00000000">
            <w:pPr>
              <w:pStyle w:val="Compact"/>
            </w:pPr>
            <w:r>
              <w:t>avg gi</w:t>
            </w:r>
          </w:p>
        </w:tc>
        <w:tc>
          <w:tcPr>
            <w:tcW w:w="0" w:type="auto"/>
          </w:tcPr>
          <w:p w14:paraId="726816D9" w14:textId="77777777" w:rsidR="008F0CEF" w:rsidRDefault="00000000">
            <w:pPr>
              <w:pStyle w:val="Compact"/>
            </w:pPr>
            <w:r>
              <w:t>0.01</w:t>
            </w:r>
          </w:p>
        </w:tc>
        <w:tc>
          <w:tcPr>
            <w:tcW w:w="0" w:type="auto"/>
          </w:tcPr>
          <w:p w14:paraId="1E418596" w14:textId="77777777" w:rsidR="008F0CEF" w:rsidRDefault="00000000">
            <w:pPr>
              <w:pStyle w:val="Compact"/>
            </w:pPr>
            <w:r>
              <w:t>-0.00 – 0.03</w:t>
            </w:r>
          </w:p>
        </w:tc>
        <w:tc>
          <w:tcPr>
            <w:tcW w:w="0" w:type="auto"/>
          </w:tcPr>
          <w:p w14:paraId="52AE7D9E" w14:textId="77777777" w:rsidR="008F0CEF" w:rsidRDefault="00000000">
            <w:pPr>
              <w:pStyle w:val="Compact"/>
            </w:pPr>
            <w:r>
              <w:t>0.137</w:t>
            </w:r>
          </w:p>
        </w:tc>
      </w:tr>
      <w:tr w:rsidR="008F0CEF" w14:paraId="75696BAE" w14:textId="77777777">
        <w:tc>
          <w:tcPr>
            <w:tcW w:w="0" w:type="auto"/>
          </w:tcPr>
          <w:p w14:paraId="66A7E38F" w14:textId="77777777" w:rsidR="008F0CEF" w:rsidRDefault="00000000">
            <w:pPr>
              <w:pStyle w:val="Compact"/>
            </w:pPr>
            <w:r>
              <w:t>ln gdppc0</w:t>
            </w:r>
          </w:p>
        </w:tc>
        <w:tc>
          <w:tcPr>
            <w:tcW w:w="0" w:type="auto"/>
          </w:tcPr>
          <w:p w14:paraId="51D1D2CB" w14:textId="77777777" w:rsidR="008F0CEF" w:rsidRDefault="00000000">
            <w:pPr>
              <w:pStyle w:val="Compact"/>
            </w:pPr>
            <w:r>
              <w:t>-1.48</w:t>
            </w:r>
          </w:p>
        </w:tc>
        <w:tc>
          <w:tcPr>
            <w:tcW w:w="0" w:type="auto"/>
          </w:tcPr>
          <w:p w14:paraId="79909A85" w14:textId="77777777" w:rsidR="008F0CEF" w:rsidRDefault="00000000">
            <w:pPr>
              <w:pStyle w:val="Compact"/>
            </w:pPr>
            <w:r>
              <w:t>-1.83 – -1.14</w:t>
            </w:r>
          </w:p>
        </w:tc>
        <w:tc>
          <w:tcPr>
            <w:tcW w:w="0" w:type="auto"/>
          </w:tcPr>
          <w:p w14:paraId="3B84EC48" w14:textId="77777777" w:rsidR="008F0CEF" w:rsidRDefault="00000000">
            <w:pPr>
              <w:pStyle w:val="Compact"/>
            </w:pPr>
            <w:r>
              <w:rPr>
                <w:b/>
                <w:bCs/>
              </w:rPr>
              <w:t>&lt;0.001</w:t>
            </w:r>
          </w:p>
        </w:tc>
      </w:tr>
      <w:tr w:rsidR="008F0CEF" w14:paraId="09EEF2F5" w14:textId="77777777">
        <w:tc>
          <w:tcPr>
            <w:tcW w:w="0" w:type="auto"/>
          </w:tcPr>
          <w:p w14:paraId="6854F722" w14:textId="77777777" w:rsidR="008F0CEF" w:rsidRDefault="00000000">
            <w:pPr>
              <w:pStyle w:val="Compact"/>
            </w:pPr>
            <w:r>
              <w:t>Observations</w:t>
            </w:r>
          </w:p>
        </w:tc>
        <w:tc>
          <w:tcPr>
            <w:tcW w:w="0" w:type="auto"/>
            <w:gridSpan w:val="3"/>
          </w:tcPr>
          <w:p w14:paraId="1E99B62F" w14:textId="77777777" w:rsidR="008F0CEF" w:rsidRDefault="00000000">
            <w:pPr>
              <w:pStyle w:val="Compact"/>
            </w:pPr>
            <w:r>
              <w:t>98</w:t>
            </w:r>
          </w:p>
        </w:tc>
      </w:tr>
      <w:tr w:rsidR="008F0CEF" w14:paraId="627E5EFB" w14:textId="77777777">
        <w:tc>
          <w:tcPr>
            <w:tcW w:w="0" w:type="auto"/>
          </w:tcPr>
          <w:p w14:paraId="2EEB583A" w14:textId="77777777" w:rsidR="008F0CEF" w:rsidRDefault="00000000">
            <w:pPr>
              <w:pStyle w:val="Compact"/>
            </w:pPr>
            <w:r>
              <w:t>R</w:t>
            </w:r>
            <w:r>
              <w:rPr>
                <w:vertAlign w:val="superscript"/>
              </w:rPr>
              <w:t>2</w:t>
            </w:r>
            <w:r>
              <w:t xml:space="preserve"> / R</w:t>
            </w:r>
            <w:r>
              <w:rPr>
                <w:vertAlign w:val="superscript"/>
              </w:rPr>
              <w:t>2</w:t>
            </w:r>
            <w:r>
              <w:t xml:space="preserve"> adjusted</w:t>
            </w:r>
          </w:p>
        </w:tc>
        <w:tc>
          <w:tcPr>
            <w:tcW w:w="0" w:type="auto"/>
            <w:gridSpan w:val="3"/>
          </w:tcPr>
          <w:p w14:paraId="15A47DE4" w14:textId="77777777" w:rsidR="008F0CEF" w:rsidRDefault="00000000">
            <w:pPr>
              <w:pStyle w:val="Compact"/>
            </w:pPr>
            <w:r>
              <w:t>0.607 / 0.577</w:t>
            </w:r>
          </w:p>
        </w:tc>
      </w:tr>
    </w:tbl>
    <w:p w14:paraId="250EA425" w14:textId="77777777" w:rsidR="008F0CEF" w:rsidRDefault="00000000">
      <w:pPr>
        <w:pStyle w:val="Brdtekst"/>
      </w:pPr>
      <w:r>
        <w:rPr>
          <w:b/>
          <w:bCs/>
        </w:rPr>
        <w:t>Kommentar:</w:t>
      </w:r>
    </w:p>
    <w:p w14:paraId="3DBBD491" w14:textId="77777777" w:rsidR="008F0CEF" w:rsidRDefault="00000000">
      <w:pPr>
        <w:pStyle w:val="Brdtekst"/>
      </w:pPr>
      <w:r>
        <w:t>Tabell 2 i første kolonne(</w:t>
      </w:r>
      <m:oMath>
        <m:r>
          <w:rPr>
            <w:rFonts w:ascii="Cambria Math" w:hAnsi="Cambria Math"/>
          </w:rPr>
          <m:t>Predictors</m:t>
        </m:r>
      </m:oMath>
      <w:r>
        <w:t xml:space="preserve">) angir konstantleddet(Intercept) og de ulike variablene. </w:t>
      </w:r>
      <m:oMath>
        <m:r>
          <w:rPr>
            <w:rFonts w:ascii="Cambria Math" w:hAnsi="Cambria Math"/>
          </w:rPr>
          <m:t>Estimates</m:t>
        </m:r>
      </m:oMath>
      <w:r>
        <w:t xml:space="preserve"> angir størrelsen på konstantleddet og koeffisienten til hver variabel. Koeffisienten angir påvirkning på den avhengige variablen. </w:t>
      </w:r>
      <m:oMath>
        <m:r>
          <w:rPr>
            <w:rFonts w:ascii="Cambria Math" w:hAnsi="Cambria Math"/>
          </w:rPr>
          <m:t>CI</m:t>
        </m:r>
      </m:oMath>
      <w:r>
        <w:t xml:space="preserve"> er konfidensintervallet. Dette betyr i hvilket område kan vi forvente å finne den reelle verdien på variablen. </w:t>
      </w:r>
      <m:oMath>
        <m:r>
          <w:rPr>
            <w:rFonts w:ascii="Cambria Math" w:hAnsi="Cambria Math"/>
          </w:rPr>
          <m:t>p</m:t>
        </m:r>
      </m:oMath>
      <w:r>
        <w:t>-verdikolonnen angir sannsynligheten for feil.</w:t>
      </w:r>
    </w:p>
    <w:p w14:paraId="69D69032" w14:textId="77777777" w:rsidR="008F0CEF" w:rsidRDefault="00000000">
      <w:pPr>
        <w:pStyle w:val="Brdtekst"/>
      </w:pPr>
      <w:r>
        <w:t xml:space="preserve">Vi ser av tabellen at variablene forklarer totalt 57.7 </w:t>
      </w:r>
      <m:oMath>
        <m:r>
          <m:rPr>
            <m:sty m:val="p"/>
          </m:rPr>
          <w:rPr>
            <w:rFonts w:ascii="Cambria Math" w:hAnsi="Cambria Math"/>
          </w:rPr>
          <m:t>%</m:t>
        </m:r>
      </m:oMath>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adjusted</m:t>
        </m:r>
      </m:oMath>
      <w:r>
        <w:t>) av variansen i observasjonene, men at det er store forskjeller i påvirkningskraft og signifikans. Vi kan tolke resultatene slik:</w:t>
      </w:r>
    </w:p>
    <w:p w14:paraId="6766BFFA" w14:textId="77777777" w:rsidR="008F0CEF" w:rsidRDefault="00000000">
      <w:pPr>
        <w:numPr>
          <w:ilvl w:val="0"/>
          <w:numId w:val="47"/>
        </w:numPr>
      </w:pPr>
      <w:r>
        <w:t xml:space="preserve">Et år ekstra utdanning(avg_educ) gir 0.28 </w:t>
      </w:r>
      <m:oMath>
        <m:r>
          <m:rPr>
            <m:sty m:val="p"/>
          </m:rPr>
          <w:rPr>
            <w:rFonts w:ascii="Cambria Math" w:hAnsi="Cambria Math"/>
          </w:rPr>
          <m:t>%</m:t>
        </m:r>
      </m:oMath>
      <w:r>
        <w:t xml:space="preserve"> økt vekst i BNP per innbygger. Dette er et signifikant resultat fordi p-verdien er 0.001 som innebærer at det er 99 </w:t>
      </w:r>
      <m:oMath>
        <m:r>
          <m:rPr>
            <m:sty m:val="p"/>
          </m:rPr>
          <w:rPr>
            <w:rFonts w:ascii="Cambria Math" w:hAnsi="Cambria Math"/>
          </w:rPr>
          <m:t>%</m:t>
        </m:r>
      </m:oMath>
      <w:r>
        <w:t xml:space="preserve"> sikkert at estimatet er forskjellig fra 0.</w:t>
      </w:r>
    </w:p>
    <w:p w14:paraId="6BDFD6A6" w14:textId="77777777" w:rsidR="008F0CEF" w:rsidRDefault="00000000">
      <w:pPr>
        <w:numPr>
          <w:ilvl w:val="0"/>
          <w:numId w:val="47"/>
        </w:numPr>
      </w:pPr>
      <w:r>
        <w:lastRenderedPageBreak/>
        <w:t>variablen arbeidsstyrken(avg_n) har ikke et signifikant resultat.</w:t>
      </w:r>
    </w:p>
    <w:p w14:paraId="053A8FAD" w14:textId="77777777" w:rsidR="008F0CEF" w:rsidRDefault="00000000">
      <w:pPr>
        <w:numPr>
          <w:ilvl w:val="0"/>
          <w:numId w:val="47"/>
        </w:numPr>
      </w:pPr>
      <w:r>
        <w:t xml:space="preserve">1 </w:t>
      </w:r>
      <m:oMath>
        <m:r>
          <m:rPr>
            <m:sty m:val="p"/>
          </m:rPr>
          <w:rPr>
            <w:rFonts w:ascii="Cambria Math" w:hAnsi="Cambria Math"/>
          </w:rPr>
          <m:t>%</m:t>
        </m:r>
      </m:oMath>
      <w:r>
        <w:t xml:space="preserve"> økning i i vekstraten i befolkningen(avg_p) reduserer veksten i BNP per innbygger med 0.85 </w:t>
      </w:r>
      <m:oMath>
        <m:r>
          <m:rPr>
            <m:sty m:val="p"/>
          </m:rPr>
          <w:rPr>
            <w:rFonts w:ascii="Cambria Math" w:hAnsi="Cambria Math"/>
          </w:rPr>
          <m:t>%</m:t>
        </m:r>
      </m:oMath>
      <w:r>
        <w:t>. Resultatet er signifikant fordi p-verdien er mindre enn 0.001.</w:t>
      </w:r>
    </w:p>
    <w:p w14:paraId="32A68C95" w14:textId="77777777" w:rsidR="008F0CEF" w:rsidRDefault="00000000">
      <w:pPr>
        <w:numPr>
          <w:ilvl w:val="0"/>
          <w:numId w:val="47"/>
        </w:numPr>
      </w:pPr>
      <w:r>
        <w:t xml:space="preserve">1 </w:t>
      </w:r>
      <m:oMath>
        <m:r>
          <m:rPr>
            <m:sty m:val="p"/>
          </m:rPr>
          <w:rPr>
            <w:rFonts w:ascii="Cambria Math" w:hAnsi="Cambria Math"/>
          </w:rPr>
          <m:t>%</m:t>
        </m:r>
      </m:oMath>
      <w:r>
        <w:t xml:space="preserve"> økning i spareraten(avg_nsy) gir 0.07 </w:t>
      </w:r>
      <m:oMath>
        <m:r>
          <m:rPr>
            <m:sty m:val="p"/>
          </m:rPr>
          <w:rPr>
            <w:rFonts w:ascii="Cambria Math" w:hAnsi="Cambria Math"/>
          </w:rPr>
          <m:t>%</m:t>
        </m:r>
      </m:oMath>
      <w:r>
        <w:t xml:space="preserve"> økning i veksten i BNP per innbygger. Også her er resultatet signifikant fordi p-verdien er mindre enn 0.001.</w:t>
      </w:r>
    </w:p>
    <w:p w14:paraId="3A6BF477" w14:textId="77777777" w:rsidR="008F0CEF" w:rsidRDefault="00000000">
      <w:pPr>
        <w:numPr>
          <w:ilvl w:val="0"/>
          <w:numId w:val="47"/>
        </w:numPr>
      </w:pPr>
      <w:r>
        <w:t>variablen naturressurser(avg_nry) har ikke et signifikant resultat.</w:t>
      </w:r>
    </w:p>
    <w:p w14:paraId="5A8E45E1" w14:textId="77777777" w:rsidR="008F0CEF" w:rsidRDefault="00000000">
      <w:pPr>
        <w:numPr>
          <w:ilvl w:val="0"/>
          <w:numId w:val="47"/>
        </w:numPr>
      </w:pPr>
      <w:r>
        <w:t>variablen nettoinvesteringer(avg_gi) har ikke et signifikant resultat.</w:t>
      </w:r>
    </w:p>
    <w:p w14:paraId="1F1BC1F9" w14:textId="77777777" w:rsidR="008F0CEF" w:rsidRDefault="00000000">
      <w:pPr>
        <w:numPr>
          <w:ilvl w:val="0"/>
          <w:numId w:val="47"/>
        </w:numPr>
      </w:pPr>
      <w:r>
        <w:t xml:space="preserve">1 </w:t>
      </w:r>
      <m:oMath>
        <m:r>
          <m:rPr>
            <m:sty m:val="p"/>
          </m:rPr>
          <w:rPr>
            <w:rFonts w:ascii="Cambria Math" w:hAnsi="Cambria Math"/>
          </w:rPr>
          <m:t>%</m:t>
        </m:r>
      </m:oMath>
      <w:r>
        <w:t xml:space="preserve"> økning i nivået i BNP per innbygger i år 2000(ln_gdppc0) vil redusere vekstraten i BNP per innbygger med 1.48 </w:t>
      </w:r>
      <m:oMath>
        <m:r>
          <m:rPr>
            <m:sty m:val="p"/>
          </m:rPr>
          <w:rPr>
            <w:rFonts w:ascii="Cambria Math" w:hAnsi="Cambria Math"/>
          </w:rPr>
          <m:t>%</m:t>
        </m:r>
      </m:oMath>
      <w:r>
        <w:t>. Resultatet er signifikant fordi p-verdien er mindre enn 0.001.</w:t>
      </w:r>
    </w:p>
    <w:p w14:paraId="06ED4341" w14:textId="77777777" w:rsidR="008F0CEF" w:rsidRDefault="00000000">
      <w:pPr>
        <w:pStyle w:val="FirstParagraph"/>
      </w:pPr>
      <w:r>
        <w:t xml:space="preserve">I forhold til modellens predikasjoner er ikke resultatene helt i samsvar. Resultatene som følger modellen er at utdanning og befolkningsvekst reduserer veksten og spareraten øker veksten. Den forventede negative effekten av uttak av ressursvariablen er til stede,men er ikke signifikant(men ganske nær). Den totale forklaringskraften 57.7 </w:t>
      </w:r>
      <m:oMath>
        <m:r>
          <m:rPr>
            <m:sty m:val="p"/>
          </m:rPr>
          <w:rPr>
            <w:rFonts w:ascii="Cambria Math" w:hAnsi="Cambria Math"/>
          </w:rPr>
          <m:t>%</m:t>
        </m:r>
      </m:oMath>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adjusted</m:t>
        </m:r>
      </m:oMath>
      <w:r>
        <w:t>) viser at det er forhold som ikke modellen forklarer.</w:t>
      </w:r>
    </w:p>
    <w:p w14:paraId="5739C744" w14:textId="77777777" w:rsidR="008F0CEF" w:rsidRDefault="00000000">
      <w:pPr>
        <w:pStyle w:val="Overskrift4"/>
      </w:pPr>
      <w:bookmarkStart w:id="70" w:name="modell-2-åpen-økonomi"/>
      <w:bookmarkStart w:id="71" w:name="_Toc133906634"/>
      <w:bookmarkEnd w:id="68"/>
      <w:r>
        <w:t>4.2.2 Modell 2 åpen økonomi</w:t>
      </w:r>
      <w:bookmarkEnd w:id="71"/>
    </w:p>
    <w:p w14:paraId="5E9E4D73" w14:textId="77777777" w:rsidR="008F0CEF" w:rsidRDefault="00000000">
      <w:pPr>
        <w:pStyle w:val="FirstParagraph"/>
      </w:pPr>
      <w:r>
        <w:t>Jeg har her laget en multivariat regresjonsmodell der eksportvariabelen (avg_gx) er lagt til. Dette er ikke i tråd med antakelsen om lukket økonomi, men kan sees på som en fornuftig utvidelse av modellen fordi alle land har handel med andre land.</w:t>
      </w:r>
    </w:p>
    <w:p w14:paraId="7A0E1522" w14:textId="4CC092B8" w:rsidR="008F0CEF" w:rsidRDefault="004A1063">
      <w:pPr>
        <w:pStyle w:val="TableCaption"/>
      </w:pPr>
      <w:r>
        <w:t xml:space="preserve">Tabell 3: </w:t>
      </w:r>
      <w:proofErr w:type="spellStart"/>
      <w:r w:rsidR="00000000">
        <w:t>Oppsummering</w:t>
      </w:r>
      <w:proofErr w:type="spellEnd"/>
      <w:r w:rsidR="00000000">
        <w:t xml:space="preserve"> </w:t>
      </w:r>
      <w:proofErr w:type="spellStart"/>
      <w:r w:rsidR="00000000">
        <w:t>regresjon</w:t>
      </w:r>
      <w:proofErr w:type="spellEnd"/>
      <w:r w:rsidR="00000000">
        <w:t xml:space="preserve"> </w:t>
      </w:r>
      <w:proofErr w:type="spellStart"/>
      <w:r w:rsidR="00000000">
        <w:t>modell</w:t>
      </w:r>
      <w:proofErr w:type="spellEnd"/>
      <w:r w:rsidR="00000000">
        <w:t xml:space="preserve"> 2</w:t>
      </w:r>
    </w:p>
    <w:tbl>
      <w:tblPr>
        <w:tblStyle w:val="Table"/>
        <w:tblW w:w="0" w:type="auto"/>
        <w:tblLook w:val="0020" w:firstRow="1" w:lastRow="0" w:firstColumn="0" w:lastColumn="0" w:noHBand="0" w:noVBand="0"/>
        <w:tblCaption w:val="Oppsummering regresjon modell 2"/>
      </w:tblPr>
      <w:tblGrid>
        <w:gridCol w:w="1849"/>
        <w:gridCol w:w="1224"/>
        <w:gridCol w:w="1551"/>
        <w:gridCol w:w="983"/>
      </w:tblGrid>
      <w:tr w:rsidR="008F0CEF" w14:paraId="470B1633" w14:textId="77777777" w:rsidTr="008F0CEF">
        <w:trPr>
          <w:cnfStyle w:val="100000000000" w:firstRow="1" w:lastRow="0" w:firstColumn="0" w:lastColumn="0" w:oddVBand="0" w:evenVBand="0" w:oddHBand="0" w:evenHBand="0" w:firstRowFirstColumn="0" w:firstRowLastColumn="0" w:lastRowFirstColumn="0" w:lastRowLastColumn="0"/>
          <w:tblHeader/>
        </w:trPr>
        <w:tc>
          <w:tcPr>
            <w:tcW w:w="0" w:type="auto"/>
          </w:tcPr>
          <w:p w14:paraId="094DA9D3" w14:textId="77777777" w:rsidR="008F0CEF" w:rsidRDefault="00000000">
            <w:pPr>
              <w:pStyle w:val="Compact"/>
              <w:jc w:val="center"/>
            </w:pPr>
            <w:r>
              <w:t> </w:t>
            </w:r>
          </w:p>
        </w:tc>
        <w:tc>
          <w:tcPr>
            <w:tcW w:w="0" w:type="auto"/>
            <w:gridSpan w:val="3"/>
          </w:tcPr>
          <w:p w14:paraId="0378A97F" w14:textId="77777777" w:rsidR="008F0CEF" w:rsidRDefault="00000000">
            <w:pPr>
              <w:pStyle w:val="Compact"/>
              <w:jc w:val="center"/>
            </w:pPr>
            <w:r>
              <w:t>avg gdpgrowth</w:t>
            </w:r>
          </w:p>
        </w:tc>
      </w:tr>
      <w:tr w:rsidR="008F0CEF" w14:paraId="06CC1E5C" w14:textId="77777777">
        <w:tc>
          <w:tcPr>
            <w:tcW w:w="0" w:type="auto"/>
          </w:tcPr>
          <w:p w14:paraId="0F5F6AB0" w14:textId="77777777" w:rsidR="008F0CEF" w:rsidRDefault="00000000">
            <w:pPr>
              <w:pStyle w:val="Compact"/>
              <w:jc w:val="center"/>
            </w:pPr>
            <w:r>
              <w:t>Predictors</w:t>
            </w:r>
          </w:p>
        </w:tc>
        <w:tc>
          <w:tcPr>
            <w:tcW w:w="0" w:type="auto"/>
          </w:tcPr>
          <w:p w14:paraId="5A8C9257" w14:textId="77777777" w:rsidR="008F0CEF" w:rsidRDefault="00000000">
            <w:pPr>
              <w:pStyle w:val="Compact"/>
              <w:jc w:val="center"/>
            </w:pPr>
            <w:r>
              <w:t>Estimates</w:t>
            </w:r>
          </w:p>
        </w:tc>
        <w:tc>
          <w:tcPr>
            <w:tcW w:w="0" w:type="auto"/>
          </w:tcPr>
          <w:p w14:paraId="5DD6FA7B" w14:textId="77777777" w:rsidR="008F0CEF" w:rsidRDefault="00000000">
            <w:pPr>
              <w:pStyle w:val="Compact"/>
              <w:jc w:val="center"/>
            </w:pPr>
            <w:r>
              <w:t>CI</w:t>
            </w:r>
          </w:p>
        </w:tc>
        <w:tc>
          <w:tcPr>
            <w:tcW w:w="0" w:type="auto"/>
          </w:tcPr>
          <w:p w14:paraId="1B542996" w14:textId="77777777" w:rsidR="008F0CEF" w:rsidRDefault="00000000">
            <w:pPr>
              <w:pStyle w:val="Compact"/>
              <w:jc w:val="center"/>
            </w:pPr>
            <w:r>
              <w:t>p</w:t>
            </w:r>
          </w:p>
        </w:tc>
      </w:tr>
      <w:tr w:rsidR="008F0CEF" w14:paraId="5F7F5E60" w14:textId="77777777">
        <w:tc>
          <w:tcPr>
            <w:tcW w:w="0" w:type="auto"/>
          </w:tcPr>
          <w:p w14:paraId="5FB5721B" w14:textId="77777777" w:rsidR="008F0CEF" w:rsidRDefault="00000000">
            <w:pPr>
              <w:pStyle w:val="Compact"/>
            </w:pPr>
            <w:r>
              <w:t>(Intercept)</w:t>
            </w:r>
          </w:p>
        </w:tc>
        <w:tc>
          <w:tcPr>
            <w:tcW w:w="0" w:type="auto"/>
          </w:tcPr>
          <w:p w14:paraId="4EE768F9" w14:textId="77777777" w:rsidR="008F0CEF" w:rsidRDefault="00000000">
            <w:pPr>
              <w:pStyle w:val="Compact"/>
            </w:pPr>
            <w:r>
              <w:t>9.29</w:t>
            </w:r>
          </w:p>
        </w:tc>
        <w:tc>
          <w:tcPr>
            <w:tcW w:w="0" w:type="auto"/>
          </w:tcPr>
          <w:p w14:paraId="1EB2F944" w14:textId="77777777" w:rsidR="008F0CEF" w:rsidRDefault="00000000">
            <w:pPr>
              <w:pStyle w:val="Compact"/>
            </w:pPr>
            <w:r>
              <w:t>6.75 – 11.84</w:t>
            </w:r>
          </w:p>
        </w:tc>
        <w:tc>
          <w:tcPr>
            <w:tcW w:w="0" w:type="auto"/>
          </w:tcPr>
          <w:p w14:paraId="53117341" w14:textId="77777777" w:rsidR="008F0CEF" w:rsidRDefault="00000000">
            <w:pPr>
              <w:pStyle w:val="Compact"/>
            </w:pPr>
            <w:r>
              <w:rPr>
                <w:b/>
                <w:bCs/>
              </w:rPr>
              <w:t>&lt;0.001</w:t>
            </w:r>
          </w:p>
        </w:tc>
      </w:tr>
      <w:tr w:rsidR="008F0CEF" w14:paraId="2E1553A4" w14:textId="77777777">
        <w:tc>
          <w:tcPr>
            <w:tcW w:w="0" w:type="auto"/>
          </w:tcPr>
          <w:p w14:paraId="345479F1" w14:textId="77777777" w:rsidR="008F0CEF" w:rsidRDefault="00000000">
            <w:pPr>
              <w:pStyle w:val="Compact"/>
            </w:pPr>
            <w:r>
              <w:t>avg educ</w:t>
            </w:r>
          </w:p>
        </w:tc>
        <w:tc>
          <w:tcPr>
            <w:tcW w:w="0" w:type="auto"/>
          </w:tcPr>
          <w:p w14:paraId="27D6F010" w14:textId="77777777" w:rsidR="008F0CEF" w:rsidRDefault="00000000">
            <w:pPr>
              <w:pStyle w:val="Compact"/>
            </w:pPr>
            <w:r>
              <w:t>0.18</w:t>
            </w:r>
          </w:p>
        </w:tc>
        <w:tc>
          <w:tcPr>
            <w:tcW w:w="0" w:type="auto"/>
          </w:tcPr>
          <w:p w14:paraId="7BC463A9" w14:textId="77777777" w:rsidR="008F0CEF" w:rsidRDefault="00000000">
            <w:pPr>
              <w:pStyle w:val="Compact"/>
            </w:pPr>
            <w:r>
              <w:t>0.04 – 0.32</w:t>
            </w:r>
          </w:p>
        </w:tc>
        <w:tc>
          <w:tcPr>
            <w:tcW w:w="0" w:type="auto"/>
          </w:tcPr>
          <w:p w14:paraId="38304008" w14:textId="77777777" w:rsidR="008F0CEF" w:rsidRDefault="00000000">
            <w:pPr>
              <w:pStyle w:val="Compact"/>
            </w:pPr>
            <w:r>
              <w:rPr>
                <w:b/>
                <w:bCs/>
              </w:rPr>
              <w:t>0.010</w:t>
            </w:r>
          </w:p>
        </w:tc>
      </w:tr>
      <w:tr w:rsidR="008F0CEF" w14:paraId="5C74C984" w14:textId="77777777">
        <w:tc>
          <w:tcPr>
            <w:tcW w:w="0" w:type="auto"/>
          </w:tcPr>
          <w:p w14:paraId="0336812A" w14:textId="77777777" w:rsidR="008F0CEF" w:rsidRDefault="00000000">
            <w:pPr>
              <w:pStyle w:val="Compact"/>
            </w:pPr>
            <w:r>
              <w:t>avg n</w:t>
            </w:r>
          </w:p>
        </w:tc>
        <w:tc>
          <w:tcPr>
            <w:tcW w:w="0" w:type="auto"/>
          </w:tcPr>
          <w:p w14:paraId="5D05DFC7" w14:textId="77777777" w:rsidR="008F0CEF" w:rsidRDefault="00000000">
            <w:pPr>
              <w:pStyle w:val="Compact"/>
            </w:pPr>
            <w:r>
              <w:t>-1.69</w:t>
            </w:r>
          </w:p>
        </w:tc>
        <w:tc>
          <w:tcPr>
            <w:tcW w:w="0" w:type="auto"/>
          </w:tcPr>
          <w:p w14:paraId="4566C5FD" w14:textId="77777777" w:rsidR="008F0CEF" w:rsidRDefault="00000000">
            <w:pPr>
              <w:pStyle w:val="Compact"/>
            </w:pPr>
            <w:r>
              <w:t>-10.51 – 7.13</w:t>
            </w:r>
          </w:p>
        </w:tc>
        <w:tc>
          <w:tcPr>
            <w:tcW w:w="0" w:type="auto"/>
          </w:tcPr>
          <w:p w14:paraId="12C64C96" w14:textId="77777777" w:rsidR="008F0CEF" w:rsidRDefault="00000000">
            <w:pPr>
              <w:pStyle w:val="Compact"/>
            </w:pPr>
            <w:r>
              <w:t>0.704</w:t>
            </w:r>
          </w:p>
        </w:tc>
      </w:tr>
      <w:tr w:rsidR="008F0CEF" w14:paraId="45F77E29" w14:textId="77777777">
        <w:tc>
          <w:tcPr>
            <w:tcW w:w="0" w:type="auto"/>
          </w:tcPr>
          <w:p w14:paraId="0763C18C" w14:textId="77777777" w:rsidR="008F0CEF" w:rsidRDefault="00000000">
            <w:pPr>
              <w:pStyle w:val="Compact"/>
            </w:pPr>
            <w:r>
              <w:t>avg p</w:t>
            </w:r>
          </w:p>
        </w:tc>
        <w:tc>
          <w:tcPr>
            <w:tcW w:w="0" w:type="auto"/>
          </w:tcPr>
          <w:p w14:paraId="1904BD40" w14:textId="77777777" w:rsidR="008F0CEF" w:rsidRDefault="00000000">
            <w:pPr>
              <w:pStyle w:val="Compact"/>
            </w:pPr>
            <w:r>
              <w:t>-0.71</w:t>
            </w:r>
          </w:p>
        </w:tc>
        <w:tc>
          <w:tcPr>
            <w:tcW w:w="0" w:type="auto"/>
          </w:tcPr>
          <w:p w14:paraId="65DD0C3A" w14:textId="77777777" w:rsidR="008F0CEF" w:rsidRDefault="00000000">
            <w:pPr>
              <w:pStyle w:val="Compact"/>
            </w:pPr>
            <w:r>
              <w:t>-0.98 – -0.43</w:t>
            </w:r>
          </w:p>
        </w:tc>
        <w:tc>
          <w:tcPr>
            <w:tcW w:w="0" w:type="auto"/>
          </w:tcPr>
          <w:p w14:paraId="6C2AEDF3" w14:textId="77777777" w:rsidR="008F0CEF" w:rsidRDefault="00000000">
            <w:pPr>
              <w:pStyle w:val="Compact"/>
            </w:pPr>
            <w:r>
              <w:rPr>
                <w:b/>
                <w:bCs/>
              </w:rPr>
              <w:t>&lt;0.001</w:t>
            </w:r>
          </w:p>
        </w:tc>
      </w:tr>
      <w:tr w:rsidR="008F0CEF" w14:paraId="6C4F5363" w14:textId="77777777">
        <w:tc>
          <w:tcPr>
            <w:tcW w:w="0" w:type="auto"/>
          </w:tcPr>
          <w:p w14:paraId="42AFC08A" w14:textId="77777777" w:rsidR="008F0CEF" w:rsidRDefault="00000000">
            <w:pPr>
              <w:pStyle w:val="Compact"/>
            </w:pPr>
            <w:r>
              <w:t>avg nsy</w:t>
            </w:r>
          </w:p>
        </w:tc>
        <w:tc>
          <w:tcPr>
            <w:tcW w:w="0" w:type="auto"/>
          </w:tcPr>
          <w:p w14:paraId="6B7A3935" w14:textId="77777777" w:rsidR="008F0CEF" w:rsidRDefault="00000000">
            <w:pPr>
              <w:pStyle w:val="Compact"/>
            </w:pPr>
            <w:r>
              <w:t>0.07</w:t>
            </w:r>
          </w:p>
        </w:tc>
        <w:tc>
          <w:tcPr>
            <w:tcW w:w="0" w:type="auto"/>
          </w:tcPr>
          <w:p w14:paraId="4AF1A69B" w14:textId="77777777" w:rsidR="008F0CEF" w:rsidRDefault="00000000">
            <w:pPr>
              <w:pStyle w:val="Compact"/>
            </w:pPr>
            <w:r>
              <w:t>0.05 – 0.10</w:t>
            </w:r>
          </w:p>
        </w:tc>
        <w:tc>
          <w:tcPr>
            <w:tcW w:w="0" w:type="auto"/>
          </w:tcPr>
          <w:p w14:paraId="339167FE" w14:textId="77777777" w:rsidR="008F0CEF" w:rsidRDefault="00000000">
            <w:pPr>
              <w:pStyle w:val="Compact"/>
            </w:pPr>
            <w:r>
              <w:rPr>
                <w:b/>
                <w:bCs/>
              </w:rPr>
              <w:t>&lt;0.001</w:t>
            </w:r>
          </w:p>
        </w:tc>
      </w:tr>
      <w:tr w:rsidR="008F0CEF" w14:paraId="1E215A36" w14:textId="77777777">
        <w:tc>
          <w:tcPr>
            <w:tcW w:w="0" w:type="auto"/>
          </w:tcPr>
          <w:p w14:paraId="3A3EEE2F" w14:textId="77777777" w:rsidR="008F0CEF" w:rsidRDefault="00000000">
            <w:pPr>
              <w:pStyle w:val="Compact"/>
            </w:pPr>
            <w:r>
              <w:t>avg nry</w:t>
            </w:r>
          </w:p>
        </w:tc>
        <w:tc>
          <w:tcPr>
            <w:tcW w:w="0" w:type="auto"/>
          </w:tcPr>
          <w:p w14:paraId="1B44463C" w14:textId="77777777" w:rsidR="008F0CEF" w:rsidRDefault="00000000">
            <w:pPr>
              <w:pStyle w:val="Compact"/>
            </w:pPr>
            <w:r>
              <w:t>-0.05</w:t>
            </w:r>
          </w:p>
        </w:tc>
        <w:tc>
          <w:tcPr>
            <w:tcW w:w="0" w:type="auto"/>
          </w:tcPr>
          <w:p w14:paraId="25473860" w14:textId="77777777" w:rsidR="008F0CEF" w:rsidRDefault="00000000">
            <w:pPr>
              <w:pStyle w:val="Compact"/>
            </w:pPr>
            <w:r>
              <w:t>-0.09 – -0.01</w:t>
            </w:r>
          </w:p>
        </w:tc>
        <w:tc>
          <w:tcPr>
            <w:tcW w:w="0" w:type="auto"/>
          </w:tcPr>
          <w:p w14:paraId="384A86C7" w14:textId="77777777" w:rsidR="008F0CEF" w:rsidRDefault="00000000">
            <w:pPr>
              <w:pStyle w:val="Compact"/>
            </w:pPr>
            <w:r>
              <w:rPr>
                <w:b/>
                <w:bCs/>
              </w:rPr>
              <w:t>0.013</w:t>
            </w:r>
          </w:p>
        </w:tc>
      </w:tr>
      <w:tr w:rsidR="008F0CEF" w14:paraId="6FAD2D57" w14:textId="77777777">
        <w:tc>
          <w:tcPr>
            <w:tcW w:w="0" w:type="auto"/>
          </w:tcPr>
          <w:p w14:paraId="008E7BE6" w14:textId="77777777" w:rsidR="008F0CEF" w:rsidRDefault="00000000">
            <w:pPr>
              <w:pStyle w:val="Compact"/>
            </w:pPr>
            <w:r>
              <w:t>avg gi</w:t>
            </w:r>
          </w:p>
        </w:tc>
        <w:tc>
          <w:tcPr>
            <w:tcW w:w="0" w:type="auto"/>
          </w:tcPr>
          <w:p w14:paraId="7533D575" w14:textId="77777777" w:rsidR="008F0CEF" w:rsidRDefault="00000000">
            <w:pPr>
              <w:pStyle w:val="Compact"/>
            </w:pPr>
            <w:r>
              <w:t>-0.01</w:t>
            </w:r>
          </w:p>
        </w:tc>
        <w:tc>
          <w:tcPr>
            <w:tcW w:w="0" w:type="auto"/>
          </w:tcPr>
          <w:p w14:paraId="6090DE77" w14:textId="77777777" w:rsidR="008F0CEF" w:rsidRDefault="00000000">
            <w:pPr>
              <w:pStyle w:val="Compact"/>
            </w:pPr>
            <w:r>
              <w:t>-0.03 – 0.01</w:t>
            </w:r>
          </w:p>
        </w:tc>
        <w:tc>
          <w:tcPr>
            <w:tcW w:w="0" w:type="auto"/>
          </w:tcPr>
          <w:p w14:paraId="30B37571" w14:textId="77777777" w:rsidR="008F0CEF" w:rsidRDefault="00000000">
            <w:pPr>
              <w:pStyle w:val="Compact"/>
            </w:pPr>
            <w:r>
              <w:t>0.304</w:t>
            </w:r>
          </w:p>
        </w:tc>
      </w:tr>
      <w:tr w:rsidR="008F0CEF" w14:paraId="631F89EE" w14:textId="77777777">
        <w:tc>
          <w:tcPr>
            <w:tcW w:w="0" w:type="auto"/>
          </w:tcPr>
          <w:p w14:paraId="61B152C5" w14:textId="77777777" w:rsidR="008F0CEF" w:rsidRDefault="00000000">
            <w:pPr>
              <w:pStyle w:val="Compact"/>
            </w:pPr>
            <w:r>
              <w:t>ln gdppc0</w:t>
            </w:r>
          </w:p>
        </w:tc>
        <w:tc>
          <w:tcPr>
            <w:tcW w:w="0" w:type="auto"/>
          </w:tcPr>
          <w:p w14:paraId="6AC14C9F" w14:textId="77777777" w:rsidR="008F0CEF" w:rsidRDefault="00000000">
            <w:pPr>
              <w:pStyle w:val="Compact"/>
            </w:pPr>
            <w:r>
              <w:t>-1.01</w:t>
            </w:r>
          </w:p>
        </w:tc>
        <w:tc>
          <w:tcPr>
            <w:tcW w:w="0" w:type="auto"/>
          </w:tcPr>
          <w:p w14:paraId="14A54FAC" w14:textId="77777777" w:rsidR="008F0CEF" w:rsidRDefault="00000000">
            <w:pPr>
              <w:pStyle w:val="Compact"/>
            </w:pPr>
            <w:r>
              <w:t>-1.33 – -0.69</w:t>
            </w:r>
          </w:p>
        </w:tc>
        <w:tc>
          <w:tcPr>
            <w:tcW w:w="0" w:type="auto"/>
          </w:tcPr>
          <w:p w14:paraId="24EE4025" w14:textId="77777777" w:rsidR="008F0CEF" w:rsidRDefault="00000000">
            <w:pPr>
              <w:pStyle w:val="Compact"/>
            </w:pPr>
            <w:r>
              <w:rPr>
                <w:b/>
                <w:bCs/>
              </w:rPr>
              <w:t>&lt;0.001</w:t>
            </w:r>
          </w:p>
        </w:tc>
      </w:tr>
      <w:tr w:rsidR="008F0CEF" w14:paraId="442B73CF" w14:textId="77777777">
        <w:tc>
          <w:tcPr>
            <w:tcW w:w="0" w:type="auto"/>
          </w:tcPr>
          <w:p w14:paraId="4BFB5C08" w14:textId="77777777" w:rsidR="008F0CEF" w:rsidRDefault="00000000">
            <w:pPr>
              <w:pStyle w:val="Compact"/>
            </w:pPr>
            <w:r>
              <w:t>avg gx</w:t>
            </w:r>
          </w:p>
        </w:tc>
        <w:tc>
          <w:tcPr>
            <w:tcW w:w="0" w:type="auto"/>
          </w:tcPr>
          <w:p w14:paraId="05068051" w14:textId="77777777" w:rsidR="008F0CEF" w:rsidRDefault="00000000">
            <w:pPr>
              <w:pStyle w:val="Compact"/>
            </w:pPr>
            <w:r>
              <w:t>0.22</w:t>
            </w:r>
          </w:p>
        </w:tc>
        <w:tc>
          <w:tcPr>
            <w:tcW w:w="0" w:type="auto"/>
          </w:tcPr>
          <w:p w14:paraId="65755BFF" w14:textId="77777777" w:rsidR="008F0CEF" w:rsidRDefault="00000000">
            <w:pPr>
              <w:pStyle w:val="Compact"/>
            </w:pPr>
            <w:r>
              <w:t>0.15 – 0.29</w:t>
            </w:r>
          </w:p>
        </w:tc>
        <w:tc>
          <w:tcPr>
            <w:tcW w:w="0" w:type="auto"/>
          </w:tcPr>
          <w:p w14:paraId="625724CB" w14:textId="77777777" w:rsidR="008F0CEF" w:rsidRDefault="00000000">
            <w:pPr>
              <w:pStyle w:val="Compact"/>
            </w:pPr>
            <w:r>
              <w:rPr>
                <w:b/>
                <w:bCs/>
              </w:rPr>
              <w:t>&lt;0.001</w:t>
            </w:r>
          </w:p>
        </w:tc>
      </w:tr>
      <w:tr w:rsidR="008F0CEF" w14:paraId="69FAD27F" w14:textId="77777777">
        <w:tc>
          <w:tcPr>
            <w:tcW w:w="0" w:type="auto"/>
          </w:tcPr>
          <w:p w14:paraId="5206B3E6" w14:textId="77777777" w:rsidR="008F0CEF" w:rsidRDefault="00000000">
            <w:pPr>
              <w:pStyle w:val="Compact"/>
            </w:pPr>
            <w:r>
              <w:t>Observations</w:t>
            </w:r>
          </w:p>
        </w:tc>
        <w:tc>
          <w:tcPr>
            <w:tcW w:w="0" w:type="auto"/>
            <w:gridSpan w:val="3"/>
          </w:tcPr>
          <w:p w14:paraId="66306761" w14:textId="77777777" w:rsidR="008F0CEF" w:rsidRDefault="00000000">
            <w:pPr>
              <w:pStyle w:val="Compact"/>
            </w:pPr>
            <w:r>
              <w:t>98</w:t>
            </w:r>
          </w:p>
        </w:tc>
      </w:tr>
      <w:tr w:rsidR="008F0CEF" w14:paraId="66255DF4" w14:textId="77777777">
        <w:tc>
          <w:tcPr>
            <w:tcW w:w="0" w:type="auto"/>
          </w:tcPr>
          <w:p w14:paraId="566A3F4E" w14:textId="77777777" w:rsidR="008F0CEF" w:rsidRDefault="00000000">
            <w:pPr>
              <w:pStyle w:val="Compact"/>
            </w:pPr>
            <w:r>
              <w:t>R</w:t>
            </w:r>
            <w:r>
              <w:rPr>
                <w:vertAlign w:val="superscript"/>
              </w:rPr>
              <w:t>2</w:t>
            </w:r>
            <w:r>
              <w:t xml:space="preserve"> / R</w:t>
            </w:r>
            <w:r>
              <w:rPr>
                <w:vertAlign w:val="superscript"/>
              </w:rPr>
              <w:t>2</w:t>
            </w:r>
            <w:r>
              <w:t xml:space="preserve"> adjusted</w:t>
            </w:r>
          </w:p>
        </w:tc>
        <w:tc>
          <w:tcPr>
            <w:tcW w:w="0" w:type="auto"/>
            <w:gridSpan w:val="3"/>
          </w:tcPr>
          <w:p w14:paraId="450B8620" w14:textId="77777777" w:rsidR="008F0CEF" w:rsidRDefault="00000000">
            <w:pPr>
              <w:pStyle w:val="Compact"/>
            </w:pPr>
            <w:r>
              <w:t>0.730 / 0.706</w:t>
            </w:r>
          </w:p>
        </w:tc>
      </w:tr>
    </w:tbl>
    <w:p w14:paraId="42923BCC" w14:textId="77777777" w:rsidR="008F0CEF" w:rsidRDefault="00000000">
      <w:pPr>
        <w:pStyle w:val="Brdtekst"/>
      </w:pPr>
      <w:r>
        <w:rPr>
          <w:b/>
          <w:bCs/>
        </w:rPr>
        <w:t>Kommentar:</w:t>
      </w:r>
      <w:r>
        <w:br/>
        <w:t xml:space="preserve">Vi ser at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adjusted</m:t>
        </m:r>
      </m:oMath>
      <w:r>
        <w:t xml:space="preserve"> øker fra 57.7</w:t>
      </w:r>
      <m:oMath>
        <m:r>
          <m:rPr>
            <m:sty m:val="p"/>
          </m:rPr>
          <w:rPr>
            <w:rFonts w:ascii="Cambria Math" w:hAnsi="Cambria Math"/>
          </w:rPr>
          <m:t>%</m:t>
        </m:r>
      </m:oMath>
      <w:r>
        <w:t xml:space="preserve"> til 70.6</w:t>
      </w:r>
      <m:oMath>
        <m:r>
          <m:rPr>
            <m:sty m:val="p"/>
          </m:rPr>
          <w:rPr>
            <w:rFonts w:ascii="Cambria Math" w:hAnsi="Cambria Math"/>
          </w:rPr>
          <m:t>%</m:t>
        </m:r>
      </m:oMath>
      <w:r>
        <w:t xml:space="preserve"> når vi legger til eksportvariablen. Vi ser også </w:t>
      </w:r>
      <w:r>
        <w:lastRenderedPageBreak/>
        <w:t>at estimatene for variablene endres. En kort gjennomgang av resultatene av denne modellen sammenliknet med modell 1 viser at:</w:t>
      </w:r>
    </w:p>
    <w:p w14:paraId="7F0CD8FF" w14:textId="77777777" w:rsidR="008F0CEF" w:rsidRDefault="00000000">
      <w:pPr>
        <w:numPr>
          <w:ilvl w:val="0"/>
          <w:numId w:val="48"/>
        </w:numPr>
      </w:pPr>
      <w:r>
        <w:t>variablen utdanning(avg_educ) er ikke lenger signifikant .</w:t>
      </w:r>
    </w:p>
    <w:p w14:paraId="2AEDB150" w14:textId="77777777" w:rsidR="008F0CEF" w:rsidRDefault="00000000">
      <w:pPr>
        <w:numPr>
          <w:ilvl w:val="0"/>
          <w:numId w:val="48"/>
        </w:numPr>
      </w:pPr>
      <w:r>
        <w:t>variablen arbeidsstyrken(avg_n) har heller ikke lenger et signifikant resultat.</w:t>
      </w:r>
    </w:p>
    <w:p w14:paraId="7BB81B82" w14:textId="77777777" w:rsidR="008F0CEF" w:rsidRDefault="00000000">
      <w:pPr>
        <w:numPr>
          <w:ilvl w:val="0"/>
          <w:numId w:val="48"/>
        </w:numPr>
      </w:pPr>
      <w:r>
        <w:t xml:space="preserve">1 </w:t>
      </w:r>
      <m:oMath>
        <m:r>
          <m:rPr>
            <m:sty m:val="p"/>
          </m:rPr>
          <w:rPr>
            <w:rFonts w:ascii="Cambria Math" w:hAnsi="Cambria Math"/>
          </w:rPr>
          <m:t>%</m:t>
        </m:r>
      </m:oMath>
      <w:r>
        <w:t xml:space="preserve"> økning i befolkningen(avg_p) reduserer veksten i BNP per innbygger med 0.71 </w:t>
      </w:r>
      <m:oMath>
        <m:r>
          <m:rPr>
            <m:sty m:val="p"/>
          </m:rPr>
          <w:rPr>
            <w:rFonts w:ascii="Cambria Math" w:hAnsi="Cambria Math"/>
          </w:rPr>
          <m:t>%</m:t>
        </m:r>
      </m:oMath>
      <w:r>
        <w:t>. Dette er lavere enn i model 1. Resultatet er signifikant.</w:t>
      </w:r>
    </w:p>
    <w:p w14:paraId="61043513" w14:textId="77777777" w:rsidR="008F0CEF" w:rsidRDefault="00000000">
      <w:pPr>
        <w:numPr>
          <w:ilvl w:val="0"/>
          <w:numId w:val="48"/>
        </w:numPr>
      </w:pPr>
      <w:r>
        <w:t xml:space="preserve">1 </w:t>
      </w:r>
      <m:oMath>
        <m:r>
          <m:rPr>
            <m:sty m:val="p"/>
          </m:rPr>
          <w:rPr>
            <w:rFonts w:ascii="Cambria Math" w:hAnsi="Cambria Math"/>
          </w:rPr>
          <m:t>%</m:t>
        </m:r>
      </m:oMath>
      <w:r>
        <w:t xml:space="preserve"> økning i spareraten(avg_nsy) gir 0.07 </w:t>
      </w:r>
      <m:oMath>
        <m:r>
          <m:rPr>
            <m:sty m:val="p"/>
          </m:rPr>
          <w:rPr>
            <w:rFonts w:ascii="Cambria Math" w:hAnsi="Cambria Math"/>
          </w:rPr>
          <m:t>%</m:t>
        </m:r>
      </m:oMath>
      <w:r>
        <w:t xml:space="preserve"> økning i veksten i BNP per innbygger.Dette er ingen endring i forhold til model 1. Også her er resultatet signifikant.</w:t>
      </w:r>
    </w:p>
    <w:p w14:paraId="7974F4A3" w14:textId="77777777" w:rsidR="008F0CEF" w:rsidRDefault="00000000">
      <w:pPr>
        <w:numPr>
          <w:ilvl w:val="0"/>
          <w:numId w:val="48"/>
        </w:numPr>
      </w:pPr>
      <w:r>
        <w:t>Variablen naturressurser(avg_nry) har ikke et signifikant resultat.</w:t>
      </w:r>
    </w:p>
    <w:p w14:paraId="16DA1025" w14:textId="77777777" w:rsidR="008F0CEF" w:rsidRDefault="00000000">
      <w:pPr>
        <w:numPr>
          <w:ilvl w:val="0"/>
          <w:numId w:val="48"/>
        </w:numPr>
      </w:pPr>
      <w:r>
        <w:t>Variablen nettoinvesteringer(avg_gi) er ikke signifikant.</w:t>
      </w:r>
    </w:p>
    <w:p w14:paraId="46AA29E4" w14:textId="77777777" w:rsidR="008F0CEF" w:rsidRDefault="00000000">
      <w:pPr>
        <w:numPr>
          <w:ilvl w:val="0"/>
          <w:numId w:val="48"/>
        </w:numPr>
      </w:pPr>
      <w:r>
        <w:t xml:space="preserve">1 </w:t>
      </w:r>
      <m:oMath>
        <m:r>
          <m:rPr>
            <m:sty m:val="p"/>
          </m:rPr>
          <w:rPr>
            <w:rFonts w:ascii="Cambria Math" w:hAnsi="Cambria Math"/>
          </w:rPr>
          <m:t>%</m:t>
        </m:r>
      </m:oMath>
      <w:r>
        <w:t xml:space="preserve"> økning i nivået i BNP per innbygger i år 2000(ln_gdppc0) vil redusere vekstraten i BNP per innbygger med 1.01 </w:t>
      </w:r>
      <m:oMath>
        <m:r>
          <m:rPr>
            <m:sty m:val="p"/>
          </m:rPr>
          <w:rPr>
            <w:rFonts w:ascii="Cambria Math" w:hAnsi="Cambria Math"/>
          </w:rPr>
          <m:t>%</m:t>
        </m:r>
      </m:oMath>
      <w:r>
        <w:t>. Dette er lavere enn i model 1. Resultatet er signifikant.</w:t>
      </w:r>
    </w:p>
    <w:p w14:paraId="0915F07D" w14:textId="77777777" w:rsidR="008F0CEF" w:rsidRDefault="00000000">
      <w:pPr>
        <w:numPr>
          <w:ilvl w:val="0"/>
          <w:numId w:val="48"/>
        </w:numPr>
      </w:pPr>
      <w:r>
        <w:t xml:space="preserve">1 </w:t>
      </w:r>
      <m:oMath>
        <m:r>
          <m:rPr>
            <m:sty m:val="p"/>
          </m:rPr>
          <w:rPr>
            <w:rFonts w:ascii="Cambria Math" w:hAnsi="Cambria Math"/>
          </w:rPr>
          <m:t>%</m:t>
        </m:r>
      </m:oMath>
      <w:r>
        <w:t xml:space="preserve"> økning i eksporten(avg_gx) gir 0.22 </w:t>
      </w:r>
      <m:oMath>
        <m:r>
          <m:rPr>
            <m:sty m:val="p"/>
          </m:rPr>
          <w:rPr>
            <w:rFonts w:ascii="Cambria Math" w:hAnsi="Cambria Math"/>
          </w:rPr>
          <m:t>%</m:t>
        </m:r>
      </m:oMath>
      <w:r>
        <w:t xml:space="preserve"> økning i veksten i BNP per innbygger. Resultatet er signifikant.</w:t>
      </w:r>
    </w:p>
    <w:p w14:paraId="29B7AB07" w14:textId="77777777" w:rsidR="008F0CEF" w:rsidRDefault="00000000">
      <w:pPr>
        <w:pStyle w:val="FirstParagraph"/>
      </w:pPr>
      <w:r>
        <w:br/>
        <w:t>Konklusjon er at det ser ut til at å inkludere vekstrate i eksport styrker den totale forklaringskraften til modellen, men dette er å gå utover vekstmodellens forutsetninger.</w:t>
      </w:r>
    </w:p>
    <w:p w14:paraId="0628E731" w14:textId="77777777" w:rsidR="008F0CEF" w:rsidRDefault="00000000">
      <w:pPr>
        <w:pStyle w:val="Overskrift2"/>
      </w:pPr>
      <w:bookmarkStart w:id="72" w:name="diskusjon"/>
      <w:bookmarkStart w:id="73" w:name="_Toc133906635"/>
      <w:bookmarkEnd w:id="44"/>
      <w:bookmarkEnd w:id="66"/>
      <w:bookmarkEnd w:id="70"/>
      <w:r>
        <w:t>5 Diskusjon</w:t>
      </w:r>
      <w:bookmarkEnd w:id="73"/>
    </w:p>
    <w:p w14:paraId="6A39E664" w14:textId="77777777" w:rsidR="008F0CEF" w:rsidRDefault="00000000">
      <w:pPr>
        <w:pStyle w:val="Overskrift3"/>
      </w:pPr>
      <w:bookmarkStart w:id="74" w:name="vurderinger-om-model-versus-resultat"/>
      <w:bookmarkStart w:id="75" w:name="_Toc133906636"/>
      <w:r>
        <w:t>5.1 Vurderinger om model versus resultat</w:t>
      </w:r>
      <w:bookmarkEnd w:id="75"/>
    </w:p>
    <w:p w14:paraId="4A486EE2" w14:textId="77777777" w:rsidR="008F0CEF" w:rsidRDefault="00000000">
      <w:pPr>
        <w:pStyle w:val="FirstParagraph"/>
      </w:pPr>
      <w:r>
        <w:t>Ut fra analysen som er gjort i model 1 er det en svak positiv signifikant sammenheng mellom sparerate og vekst i BNP per innbygger, en svak negativ signifikant sammenheng mellom befolkningsvekst og vekst i BNP per innbygger. I tillegg er det en negativ signifikant sammenheng mellom nivået på BNP per innbygger i år 2000(ln_gdppc0) og vekstraten i BNP per innbygger. Det som vi ikke har fått signifikante resultater på er naturressursvariablen. Den spiller en vesentlig rolle i vekstmodellen, men vi har altså intet resultat. Årsaken til dette kan være at landene i utvalget har så ulike forutsetninger med hensyn til om de har naturressurser, om de er under utvinning og hvilket omfang snakker vi om.</w:t>
      </w:r>
    </w:p>
    <w:p w14:paraId="57D2A4CC" w14:textId="77777777" w:rsidR="008F0CEF" w:rsidRDefault="00000000">
      <w:pPr>
        <w:pStyle w:val="Overskrift3"/>
      </w:pPr>
      <w:bookmarkStart w:id="76" w:name="forholdet-til-ekstremverdieroutliers"/>
      <w:bookmarkStart w:id="77" w:name="_Toc133906637"/>
      <w:bookmarkEnd w:id="74"/>
      <w:r>
        <w:t>5.2 Forholdet til ekstremverdier(outliers)</w:t>
      </w:r>
      <w:bookmarkEnd w:id="77"/>
    </w:p>
    <w:p w14:paraId="47091800" w14:textId="77777777" w:rsidR="008F0CEF" w:rsidRDefault="00000000">
      <w:pPr>
        <w:pStyle w:val="FirstParagraph"/>
      </w:pPr>
      <w:r>
        <w:t xml:space="preserve">Det er usikkert om det vil styrke analysen om vi fjerner ekstremverdiene i datasettet. Årsaken til dette er for det første at ekstremverdiene uttrykker reelle verdier og dermed viser at det er en faktisk stor spredning i observasjonene. For det andre er mange av observasjonene som er ekstremverdier fra afrikanske land. Ved å ta disse ut av datasettet kan det føre til at vi får en skjevhet i utvalget. Alle disse landene tilhører lavinntektsland, og </w:t>
      </w:r>
      <w:r>
        <w:lastRenderedPageBreak/>
        <w:t>vi vil derfor ikke fange hele bildet. Jeg har derfor valgt å kjøre hovedanalysen uten å ta vekk ekstremverdiene, men behandler problemstillingen i Appendikset.</w:t>
      </w:r>
    </w:p>
    <w:p w14:paraId="42EA9570" w14:textId="77777777" w:rsidR="008F0CEF" w:rsidRDefault="00000000">
      <w:pPr>
        <w:pStyle w:val="Overskrift3"/>
      </w:pPr>
      <w:bookmarkStart w:id="78" w:name="politiske-tiltak-for-bærekraftig-vekst"/>
      <w:bookmarkStart w:id="79" w:name="_Toc133906638"/>
      <w:bookmarkEnd w:id="76"/>
      <w:r>
        <w:t>5.3 Politiske tiltak for bærekraftig vekst</w:t>
      </w:r>
      <w:bookmarkEnd w:id="79"/>
    </w:p>
    <w:p w14:paraId="3C73B092" w14:textId="77777777" w:rsidR="008F0CEF" w:rsidRDefault="00000000">
      <w:pPr>
        <w:pStyle w:val="FirstParagraph"/>
      </w:pPr>
      <w:r>
        <w:t>Det er ulike nivåer for politiske tiltak og det er lett å bli frustrert over at det skjer lite på samarbeidsområdet mellom land. De ulike internasjonale avtaler som er inngått er dels ganske uforpliktende og målsetningene oppfyller ikke behovet for tiltak. Det er derfor kanskje viktig å se på hva vi kan gjøre i eget land der vi ofte vil kunne se resultater på kort sikt. Noen tiltak vil koste mer enn andre, men bidraget til vår felles framtid vil avgjøre om beslutningene er gode. Jeg tenker her på den norske oljeutvinningen og at avvikling av den over tid er et viktig bidrag til bærekraftig vekst. Andre tiltak som er viktige er knyttet til hvordan unngå å sløse med ressurser gjennom for eksempel gjenbruk og energisparing.</w:t>
      </w:r>
    </w:p>
    <w:p w14:paraId="3D49A46F" w14:textId="77777777" w:rsidR="008F0CEF" w:rsidRDefault="00000000">
      <w:pPr>
        <w:pStyle w:val="Overskrift2"/>
      </w:pPr>
      <w:bookmarkStart w:id="80" w:name="referanser"/>
      <w:bookmarkStart w:id="81" w:name="_Toc133906639"/>
      <w:bookmarkEnd w:id="72"/>
      <w:bookmarkEnd w:id="78"/>
      <w:r>
        <w:t>6 Referanser</w:t>
      </w:r>
      <w:bookmarkEnd w:id="81"/>
    </w:p>
    <w:p w14:paraId="4D361688" w14:textId="77777777" w:rsidR="008F0CEF" w:rsidRDefault="00000000">
      <w:pPr>
        <w:pStyle w:val="FirstParagraph"/>
      </w:pPr>
      <w:r>
        <w:t>Forelesningsnotater sok-2011 vår 2023</w:t>
      </w:r>
    </w:p>
    <w:p w14:paraId="2F0B41F0" w14:textId="77777777" w:rsidR="008F0CEF" w:rsidRDefault="00000000">
      <w:pPr>
        <w:pStyle w:val="Brdtekst"/>
      </w:pPr>
      <w:r>
        <w:t xml:space="preserve">Hess, Peter. N. 2016. Economic Growth and Sustainable Development. Routledge. </w:t>
      </w:r>
      <w:hyperlink r:id="rId13">
        <w:r>
          <w:rPr>
            <w:rStyle w:val="Hyperkobling"/>
          </w:rPr>
          <w:t>https://www.routledge.com/Economic-Growth-and-Sustainable-Development/Hess/p/book/9781138853935.</w:t>
        </w:r>
      </w:hyperlink>
    </w:p>
    <w:p w14:paraId="5DED688E" w14:textId="77777777" w:rsidR="008F0CEF" w:rsidRDefault="00000000">
      <w:pPr>
        <w:pStyle w:val="Brdtekst"/>
      </w:pPr>
      <w:hyperlink r:id="rId14">
        <w:r>
          <w:rPr>
            <w:rStyle w:val="Hyperkobling"/>
          </w:rPr>
          <w:t>https://www.r-bloggers.com/2021/09/how-to-remove-outliers-in-r-3/</w:t>
        </w:r>
      </w:hyperlink>
    </w:p>
    <w:p w14:paraId="77D0FDA7" w14:textId="77777777" w:rsidR="008F0CEF" w:rsidRDefault="00000000">
      <w:pPr>
        <w:pStyle w:val="Brdtekst"/>
      </w:pPr>
      <w:r>
        <w:t xml:space="preserve">Meld. St.13 (2018-2019). Muligheter for alle. </w:t>
      </w:r>
      <w:proofErr w:type="spellStart"/>
      <w:r>
        <w:t>Finansdepartementet</w:t>
      </w:r>
      <w:proofErr w:type="spellEnd"/>
      <w:r>
        <w:t xml:space="preserve"> </w:t>
      </w:r>
      <w:hyperlink r:id="rId15">
        <w:r>
          <w:rPr>
            <w:rStyle w:val="Hyperkobling"/>
          </w:rPr>
          <w:t>https://www.regjeringen.no/contentassets/472d31ff815d4ce7909f5593bf7d79b8/no/pdfs/stm201820190013000dddpdfs.pdf</w:t>
        </w:r>
      </w:hyperlink>
    </w:p>
    <w:p w14:paraId="279FE95A" w14:textId="77777777" w:rsidR="008F0CEF" w:rsidRDefault="00000000">
      <w:pPr>
        <w:pStyle w:val="Overskrift2"/>
      </w:pPr>
      <w:bookmarkStart w:id="82" w:name="appendiks"/>
      <w:bookmarkStart w:id="83" w:name="_Toc133906640"/>
      <w:bookmarkEnd w:id="80"/>
      <w:r>
        <w:t>7 Appendiks</w:t>
      </w:r>
      <w:bookmarkEnd w:id="83"/>
    </w:p>
    <w:p w14:paraId="3CC7FAEF" w14:textId="77777777" w:rsidR="008F0CEF" w:rsidRDefault="00000000">
      <w:pPr>
        <w:pStyle w:val="Overskrift3"/>
      </w:pPr>
      <w:bookmarkStart w:id="84" w:name="lenke-til-r-skript-på-github."/>
      <w:bookmarkStart w:id="85" w:name="_Toc133906641"/>
      <w:r>
        <w:t>7.1 Lenke til R-skript på GitHub.</w:t>
      </w:r>
      <w:bookmarkEnd w:id="85"/>
    </w:p>
    <w:p w14:paraId="00C9016A" w14:textId="77777777" w:rsidR="00B17394" w:rsidRDefault="00000000">
      <w:pPr>
        <w:pStyle w:val="FirstParagraph"/>
      </w:pPr>
      <w:r>
        <w:t xml:space="preserve">Her er lenken til </w:t>
      </w:r>
      <w:proofErr w:type="gramStart"/>
      <w:r>
        <w:t>mine</w:t>
      </w:r>
      <w:proofErr w:type="gramEnd"/>
      <w:r>
        <w:t xml:space="preserve"> koder. </w:t>
      </w:r>
    </w:p>
    <w:p w14:paraId="5EF28979" w14:textId="1277A4E7" w:rsidR="008F0CEF" w:rsidRDefault="00B17394">
      <w:pPr>
        <w:pStyle w:val="FirstParagraph"/>
      </w:pPr>
      <w:hyperlink r:id="rId16" w:history="1">
        <w:r w:rsidR="00000000" w:rsidRPr="00B17394">
          <w:rPr>
            <w:rStyle w:val="Hyperkobling"/>
          </w:rPr>
          <w:t>https://github.com/odk022/SOK-2011/blob/main/sok-2011-Mappeoppgave_1_og_2.qmd</w:t>
        </w:r>
      </w:hyperlink>
    </w:p>
    <w:p w14:paraId="1990E151" w14:textId="77777777" w:rsidR="008F0CEF" w:rsidRDefault="00000000">
      <w:pPr>
        <w:pStyle w:val="Overskrift3"/>
      </w:pPr>
      <w:bookmarkStart w:id="86" w:name="variabeloversikt"/>
      <w:bookmarkStart w:id="87" w:name="_Toc133906642"/>
      <w:bookmarkEnd w:id="84"/>
      <w:r>
        <w:t>7.2 Variabeloversikt</w:t>
      </w:r>
      <w:bookmarkEnd w:id="87"/>
    </w:p>
    <w:p w14:paraId="6620ABA7" w14:textId="77777777" w:rsidR="008F0CEF" w:rsidRDefault="00000000">
      <w:pPr>
        <w:pStyle w:val="FirstParagraph"/>
      </w:pPr>
      <w:r>
        <w:t xml:space="preserve">Her er en utfyllende beskrivelse av variablene </w:t>
      </w:r>
      <w:proofErr w:type="spellStart"/>
      <w:r>
        <w:t>som</w:t>
      </w:r>
      <w:proofErr w:type="spellEnd"/>
      <w:r>
        <w:t xml:space="preserve"> ligger </w:t>
      </w:r>
      <w:proofErr w:type="spellStart"/>
      <w:r>
        <w:t>i</w:t>
      </w:r>
      <w:proofErr w:type="spellEnd"/>
      <w:r>
        <w:t xml:space="preserve"> </w:t>
      </w:r>
      <w:proofErr w:type="spellStart"/>
      <w:r>
        <w:t>datasettet</w:t>
      </w:r>
      <w:proofErr w:type="spellEnd"/>
      <w:r>
        <w:t>.</w:t>
      </w:r>
    </w:p>
    <w:p w14:paraId="55553F4C" w14:textId="72E90425" w:rsidR="004A1063" w:rsidRPr="004A1063" w:rsidRDefault="004A1063" w:rsidP="004A1063">
      <w:pPr>
        <w:pStyle w:val="Brdtekst"/>
        <w:rPr>
          <w:i/>
          <w:iCs/>
        </w:rPr>
      </w:pPr>
      <w:r>
        <w:rPr>
          <w:i/>
          <w:iCs/>
        </w:rPr>
        <w:t xml:space="preserve">Tabell 4: </w:t>
      </w:r>
      <w:proofErr w:type="spellStart"/>
      <w:r>
        <w:rPr>
          <w:i/>
          <w:iCs/>
        </w:rPr>
        <w:t>Variabeloversikt</w:t>
      </w:r>
      <w:proofErr w:type="spellEnd"/>
    </w:p>
    <w:tbl>
      <w:tblPr>
        <w:tblStyle w:val="Table"/>
        <w:tblW w:w="5000" w:type="pct"/>
        <w:tblLook w:val="0020" w:firstRow="1" w:lastRow="0" w:firstColumn="0" w:lastColumn="0" w:noHBand="0" w:noVBand="0"/>
      </w:tblPr>
      <w:tblGrid>
        <w:gridCol w:w="1792"/>
        <w:gridCol w:w="7614"/>
      </w:tblGrid>
      <w:tr w:rsidR="008F0CEF" w14:paraId="1940E764" w14:textId="77777777" w:rsidTr="008F0CEF">
        <w:trPr>
          <w:cnfStyle w:val="100000000000" w:firstRow="1" w:lastRow="0" w:firstColumn="0" w:lastColumn="0" w:oddVBand="0" w:evenVBand="0" w:oddHBand="0" w:evenHBand="0" w:firstRowFirstColumn="0" w:firstRowLastColumn="0" w:lastRowFirstColumn="0" w:lastRowLastColumn="0"/>
          <w:tblHeader/>
        </w:trPr>
        <w:tc>
          <w:tcPr>
            <w:tcW w:w="0" w:type="auto"/>
          </w:tcPr>
          <w:p w14:paraId="0E660D99" w14:textId="77777777" w:rsidR="008F0CEF" w:rsidRDefault="00000000">
            <w:pPr>
              <w:pStyle w:val="Compact"/>
            </w:pPr>
            <w:r>
              <w:t>Variabelnavn</w:t>
            </w:r>
          </w:p>
        </w:tc>
        <w:tc>
          <w:tcPr>
            <w:tcW w:w="0" w:type="auto"/>
          </w:tcPr>
          <w:p w14:paraId="7C245795" w14:textId="77777777" w:rsidR="008F0CEF" w:rsidRDefault="00000000">
            <w:pPr>
              <w:pStyle w:val="Compact"/>
            </w:pPr>
            <w:r>
              <w:t>Beskrivelse</w:t>
            </w:r>
          </w:p>
        </w:tc>
      </w:tr>
      <w:tr w:rsidR="008F0CEF" w14:paraId="5F2884A8" w14:textId="77777777">
        <w:tc>
          <w:tcPr>
            <w:tcW w:w="0" w:type="auto"/>
          </w:tcPr>
          <w:p w14:paraId="69F9AF55" w14:textId="7746F531" w:rsidR="008F0CEF" w:rsidRDefault="00B17394">
            <w:pPr>
              <w:pStyle w:val="Compact"/>
            </w:pPr>
            <w:r>
              <w:t>C</w:t>
            </w:r>
            <w:r w:rsidR="00000000">
              <w:t>ountry</w:t>
            </w:r>
          </w:p>
        </w:tc>
        <w:tc>
          <w:tcPr>
            <w:tcW w:w="0" w:type="auto"/>
          </w:tcPr>
          <w:p w14:paraId="2AC83F13" w14:textId="77777777" w:rsidR="008F0CEF" w:rsidRDefault="00000000">
            <w:pPr>
              <w:pStyle w:val="Compact"/>
            </w:pPr>
            <w:r>
              <w:t>Navn på land</w:t>
            </w:r>
          </w:p>
        </w:tc>
      </w:tr>
      <w:tr w:rsidR="008F0CEF" w14:paraId="4A972A14" w14:textId="77777777">
        <w:tc>
          <w:tcPr>
            <w:tcW w:w="0" w:type="auto"/>
          </w:tcPr>
          <w:p w14:paraId="3076092F" w14:textId="47247AA2" w:rsidR="008F0CEF" w:rsidRDefault="00B17394">
            <w:pPr>
              <w:pStyle w:val="Compact"/>
            </w:pPr>
            <w:r>
              <w:t>R</w:t>
            </w:r>
            <w:r w:rsidR="00000000">
              <w:t>egion</w:t>
            </w:r>
          </w:p>
        </w:tc>
        <w:tc>
          <w:tcPr>
            <w:tcW w:w="0" w:type="auto"/>
          </w:tcPr>
          <w:p w14:paraId="3B4B15FC" w14:textId="77777777" w:rsidR="008F0CEF" w:rsidRDefault="00000000">
            <w:pPr>
              <w:pStyle w:val="Compact"/>
            </w:pPr>
            <w:r>
              <w:t>Inndeling av verden i regioner(antall land i parentes): East-Asia &amp; Pacific(11), Europe &amp; Central-Asia(37), Latin-America &amp; Caribbean(18), North-America(1), South-Asia(5), Middle-East &amp; North-Africa(3), Sub-Saharan-Africa(23)</w:t>
            </w:r>
          </w:p>
        </w:tc>
      </w:tr>
      <w:tr w:rsidR="008F0CEF" w14:paraId="05AEE497" w14:textId="77777777">
        <w:tc>
          <w:tcPr>
            <w:tcW w:w="0" w:type="auto"/>
          </w:tcPr>
          <w:p w14:paraId="243630B0" w14:textId="4A02C302" w:rsidR="008F0CEF" w:rsidRDefault="00B17394">
            <w:pPr>
              <w:pStyle w:val="Compact"/>
            </w:pPr>
            <w:r>
              <w:lastRenderedPageBreak/>
              <w:t>I</w:t>
            </w:r>
            <w:r w:rsidR="00000000">
              <w:t>ncome</w:t>
            </w:r>
          </w:p>
        </w:tc>
        <w:tc>
          <w:tcPr>
            <w:tcW w:w="0" w:type="auto"/>
          </w:tcPr>
          <w:p w14:paraId="4DF6873C" w14:textId="77777777" w:rsidR="008F0CEF" w:rsidRDefault="00000000">
            <w:pPr>
              <w:pStyle w:val="Compact"/>
            </w:pPr>
            <w:r>
              <w:t>Inntektsgrupper: Landene er inndelt i fire kategorier etter gjennomsnittsinntekt(antall land i parentes): Low income(9), Lower middle income(29), Upper middle income(26), High income(34)</w:t>
            </w:r>
          </w:p>
        </w:tc>
      </w:tr>
      <w:tr w:rsidR="008F0CEF" w14:paraId="59C0260E" w14:textId="77777777">
        <w:tc>
          <w:tcPr>
            <w:tcW w:w="0" w:type="auto"/>
          </w:tcPr>
          <w:p w14:paraId="21841587" w14:textId="77777777" w:rsidR="008F0CEF" w:rsidRDefault="00000000">
            <w:pPr>
              <w:pStyle w:val="Compact"/>
            </w:pPr>
            <w:r>
              <w:t>iso3c, iso2c</w:t>
            </w:r>
          </w:p>
        </w:tc>
        <w:tc>
          <w:tcPr>
            <w:tcW w:w="0" w:type="auto"/>
          </w:tcPr>
          <w:p w14:paraId="633A9702" w14:textId="77777777" w:rsidR="008F0CEF" w:rsidRDefault="00000000">
            <w:pPr>
              <w:pStyle w:val="Compact"/>
            </w:pPr>
            <w:r>
              <w:t>Landforkortelser</w:t>
            </w:r>
          </w:p>
        </w:tc>
      </w:tr>
      <w:tr w:rsidR="008F0CEF" w14:paraId="74D61E2D" w14:textId="77777777">
        <w:tc>
          <w:tcPr>
            <w:tcW w:w="0" w:type="auto"/>
          </w:tcPr>
          <w:p w14:paraId="3B80CA5E" w14:textId="77777777" w:rsidR="008F0CEF" w:rsidRDefault="00000000">
            <w:pPr>
              <w:pStyle w:val="Compact"/>
            </w:pPr>
            <w:r>
              <w:t>year</w:t>
            </w:r>
          </w:p>
        </w:tc>
        <w:tc>
          <w:tcPr>
            <w:tcW w:w="0" w:type="auto"/>
          </w:tcPr>
          <w:p w14:paraId="56E04579" w14:textId="77777777" w:rsidR="008F0CEF" w:rsidRDefault="00000000">
            <w:pPr>
              <w:pStyle w:val="Compact"/>
            </w:pPr>
            <w:r>
              <w:t>År for data</w:t>
            </w:r>
          </w:p>
        </w:tc>
      </w:tr>
      <w:tr w:rsidR="008F0CEF" w14:paraId="71AD4A5D" w14:textId="77777777">
        <w:tc>
          <w:tcPr>
            <w:tcW w:w="0" w:type="auto"/>
          </w:tcPr>
          <w:p w14:paraId="5550A1C7" w14:textId="77777777" w:rsidR="008F0CEF" w:rsidRDefault="00000000">
            <w:pPr>
              <w:pStyle w:val="Compact"/>
            </w:pPr>
            <w:r>
              <w:t>poptot</w:t>
            </w:r>
          </w:p>
        </w:tc>
        <w:tc>
          <w:tcPr>
            <w:tcW w:w="0" w:type="auto"/>
          </w:tcPr>
          <w:p w14:paraId="115B2BD5" w14:textId="77777777" w:rsidR="008F0CEF" w:rsidRDefault="00000000">
            <w:pPr>
              <w:pStyle w:val="Compact"/>
            </w:pPr>
            <w:r>
              <w:t>Befolkningsstørrelse i 2019</w:t>
            </w:r>
          </w:p>
        </w:tc>
      </w:tr>
      <w:tr w:rsidR="008F0CEF" w14:paraId="4D2EBA9C" w14:textId="77777777">
        <w:tc>
          <w:tcPr>
            <w:tcW w:w="0" w:type="auto"/>
          </w:tcPr>
          <w:p w14:paraId="200AD6A3" w14:textId="77777777" w:rsidR="008F0CEF" w:rsidRDefault="00000000">
            <w:pPr>
              <w:pStyle w:val="Compact"/>
            </w:pPr>
            <w:r>
              <w:t>gdppc</w:t>
            </w:r>
          </w:p>
        </w:tc>
        <w:tc>
          <w:tcPr>
            <w:tcW w:w="0" w:type="auto"/>
          </w:tcPr>
          <w:p w14:paraId="5AD8E0A3" w14:textId="77777777" w:rsidR="008F0CEF" w:rsidRDefault="00000000">
            <w:pPr>
              <w:pStyle w:val="Compact"/>
            </w:pPr>
            <w:r>
              <w:t>BNP per innbygger i 2019</w:t>
            </w:r>
          </w:p>
        </w:tc>
      </w:tr>
      <w:tr w:rsidR="008F0CEF" w14:paraId="7FF133CB" w14:textId="77777777">
        <w:tc>
          <w:tcPr>
            <w:tcW w:w="0" w:type="auto"/>
          </w:tcPr>
          <w:p w14:paraId="14B9D402" w14:textId="77777777" w:rsidR="008F0CEF" w:rsidRDefault="00000000">
            <w:pPr>
              <w:pStyle w:val="Compact"/>
            </w:pPr>
            <w:r>
              <w:t>ln_gdppc</w:t>
            </w:r>
          </w:p>
        </w:tc>
        <w:tc>
          <w:tcPr>
            <w:tcW w:w="0" w:type="auto"/>
          </w:tcPr>
          <w:p w14:paraId="38070254" w14:textId="77777777" w:rsidR="008F0CEF" w:rsidRDefault="00000000">
            <w:pPr>
              <w:pStyle w:val="Compact"/>
            </w:pPr>
            <w:r>
              <w:t>naturlige logaritmen av gdppc</w:t>
            </w:r>
          </w:p>
        </w:tc>
      </w:tr>
      <w:tr w:rsidR="008F0CEF" w14:paraId="0B8AA0EE" w14:textId="77777777">
        <w:tc>
          <w:tcPr>
            <w:tcW w:w="0" w:type="auto"/>
          </w:tcPr>
          <w:p w14:paraId="635CE66F" w14:textId="77777777" w:rsidR="008F0CEF" w:rsidRDefault="00000000">
            <w:pPr>
              <w:pStyle w:val="Compact"/>
            </w:pPr>
            <w:r>
              <w:t>gdppc0</w:t>
            </w:r>
          </w:p>
        </w:tc>
        <w:tc>
          <w:tcPr>
            <w:tcW w:w="0" w:type="auto"/>
          </w:tcPr>
          <w:p w14:paraId="7E011B8B" w14:textId="77777777" w:rsidR="008F0CEF" w:rsidRDefault="00000000">
            <w:pPr>
              <w:pStyle w:val="Compact"/>
            </w:pPr>
            <w:r>
              <w:t>BNP per innbygger i 2000</w:t>
            </w:r>
          </w:p>
        </w:tc>
      </w:tr>
      <w:tr w:rsidR="008F0CEF" w14:paraId="12D48261" w14:textId="77777777">
        <w:tc>
          <w:tcPr>
            <w:tcW w:w="0" w:type="auto"/>
          </w:tcPr>
          <w:p w14:paraId="604C80A2" w14:textId="77777777" w:rsidR="008F0CEF" w:rsidRDefault="00000000">
            <w:pPr>
              <w:pStyle w:val="Compact"/>
            </w:pPr>
            <w:r>
              <w:t>ln_gdppc0</w:t>
            </w:r>
          </w:p>
        </w:tc>
        <w:tc>
          <w:tcPr>
            <w:tcW w:w="0" w:type="auto"/>
          </w:tcPr>
          <w:p w14:paraId="71EFAD33" w14:textId="77777777" w:rsidR="008F0CEF" w:rsidRDefault="00000000">
            <w:pPr>
              <w:pStyle w:val="Compact"/>
            </w:pPr>
            <w:r>
              <w:t>naturlige logaritmen av gdppc0</w:t>
            </w:r>
          </w:p>
        </w:tc>
      </w:tr>
      <w:tr w:rsidR="008F0CEF" w14:paraId="56709EB7" w14:textId="77777777">
        <w:tc>
          <w:tcPr>
            <w:tcW w:w="0" w:type="auto"/>
          </w:tcPr>
          <w:p w14:paraId="7D9A78A9" w14:textId="77777777" w:rsidR="008F0CEF" w:rsidRDefault="00000000">
            <w:pPr>
              <w:pStyle w:val="Compact"/>
            </w:pPr>
            <w:r>
              <w:t>avg_gdpgrowth</w:t>
            </w:r>
          </w:p>
        </w:tc>
        <w:tc>
          <w:tcPr>
            <w:tcW w:w="0" w:type="auto"/>
          </w:tcPr>
          <w:p w14:paraId="2A13D8CB" w14:textId="77777777" w:rsidR="008F0CEF" w:rsidRDefault="00000000">
            <w:pPr>
              <w:pStyle w:val="Compact"/>
            </w:pPr>
            <w:r>
              <w:t>Gjennomsnittlig årlig vekstrate i BNP per innbygger for hvert land i perioden</w:t>
            </w:r>
          </w:p>
        </w:tc>
      </w:tr>
      <w:tr w:rsidR="008F0CEF" w14:paraId="164F0BFE" w14:textId="77777777">
        <w:tc>
          <w:tcPr>
            <w:tcW w:w="0" w:type="auto"/>
          </w:tcPr>
          <w:p w14:paraId="3985AA72" w14:textId="77777777" w:rsidR="008F0CEF" w:rsidRDefault="00000000">
            <w:pPr>
              <w:pStyle w:val="Compact"/>
            </w:pPr>
            <w:r>
              <w:t>avg_n</w:t>
            </w:r>
          </w:p>
        </w:tc>
        <w:tc>
          <w:tcPr>
            <w:tcW w:w="0" w:type="auto"/>
          </w:tcPr>
          <w:p w14:paraId="57E8BAB1" w14:textId="77777777" w:rsidR="008F0CEF" w:rsidRDefault="00000000">
            <w:pPr>
              <w:pStyle w:val="Compact"/>
            </w:pPr>
            <w:r>
              <w:t>Gjennomsnittlig årlig vekstrate i arbeidskraften for hvert land i perioden</w:t>
            </w:r>
          </w:p>
        </w:tc>
      </w:tr>
      <w:tr w:rsidR="008F0CEF" w14:paraId="28682C69" w14:textId="77777777">
        <w:tc>
          <w:tcPr>
            <w:tcW w:w="0" w:type="auto"/>
          </w:tcPr>
          <w:p w14:paraId="718BD421" w14:textId="77777777" w:rsidR="008F0CEF" w:rsidRDefault="00000000">
            <w:pPr>
              <w:pStyle w:val="Compact"/>
            </w:pPr>
            <w:r>
              <w:t>avg_p</w:t>
            </w:r>
          </w:p>
        </w:tc>
        <w:tc>
          <w:tcPr>
            <w:tcW w:w="0" w:type="auto"/>
          </w:tcPr>
          <w:p w14:paraId="1C55F36C" w14:textId="77777777" w:rsidR="008F0CEF" w:rsidRDefault="00000000">
            <w:pPr>
              <w:pStyle w:val="Compact"/>
            </w:pPr>
            <w:r>
              <w:t>Gjennomsnittlig årlig vekstrate i befolkningen for hvert land i perioden</w:t>
            </w:r>
          </w:p>
        </w:tc>
      </w:tr>
      <w:tr w:rsidR="008F0CEF" w14:paraId="60898374" w14:textId="77777777">
        <w:tc>
          <w:tcPr>
            <w:tcW w:w="0" w:type="auto"/>
          </w:tcPr>
          <w:p w14:paraId="3F7C7822" w14:textId="77777777" w:rsidR="008F0CEF" w:rsidRDefault="00000000">
            <w:pPr>
              <w:pStyle w:val="Compact"/>
            </w:pPr>
            <w:r>
              <w:t>avg_nsy</w:t>
            </w:r>
          </w:p>
        </w:tc>
        <w:tc>
          <w:tcPr>
            <w:tcW w:w="0" w:type="auto"/>
          </w:tcPr>
          <w:p w14:paraId="25198ED7" w14:textId="77777777" w:rsidR="008F0CEF" w:rsidRDefault="00000000">
            <w:pPr>
              <w:pStyle w:val="Compact"/>
            </w:pPr>
            <w:r>
              <w:t>Gjennomsnittlig sparing for perioden 2000-2015 (forsinkelse fordi det kan ta litt tid før sparing blir til investering).</w:t>
            </w:r>
          </w:p>
        </w:tc>
      </w:tr>
      <w:tr w:rsidR="008F0CEF" w14:paraId="425C0094" w14:textId="77777777">
        <w:tc>
          <w:tcPr>
            <w:tcW w:w="0" w:type="auto"/>
          </w:tcPr>
          <w:p w14:paraId="1684DF92" w14:textId="77777777" w:rsidR="008F0CEF" w:rsidRDefault="00000000">
            <w:pPr>
              <w:pStyle w:val="Compact"/>
            </w:pPr>
            <w:r>
              <w:t>avg_nry</w:t>
            </w:r>
          </w:p>
        </w:tc>
        <w:tc>
          <w:tcPr>
            <w:tcW w:w="0" w:type="auto"/>
          </w:tcPr>
          <w:p w14:paraId="0281A322" w14:textId="77777777" w:rsidR="008F0CEF" w:rsidRDefault="00000000">
            <w:pPr>
              <w:pStyle w:val="Compact"/>
            </w:pPr>
            <w:r>
              <w:t>Gjennomsnittlig årlig vekstrate (negativ) i naturressurser for hvert land i perioden</w:t>
            </w:r>
          </w:p>
        </w:tc>
      </w:tr>
      <w:tr w:rsidR="008F0CEF" w14:paraId="696BFBF4" w14:textId="77777777">
        <w:tc>
          <w:tcPr>
            <w:tcW w:w="0" w:type="auto"/>
          </w:tcPr>
          <w:p w14:paraId="5E8F1491" w14:textId="77777777" w:rsidR="008F0CEF" w:rsidRDefault="00000000">
            <w:pPr>
              <w:pStyle w:val="Compact"/>
            </w:pPr>
            <w:r>
              <w:t>avg_gi</w:t>
            </w:r>
          </w:p>
        </w:tc>
        <w:tc>
          <w:tcPr>
            <w:tcW w:w="0" w:type="auto"/>
          </w:tcPr>
          <w:p w14:paraId="3214F79C" w14:textId="77777777" w:rsidR="008F0CEF" w:rsidRDefault="00000000">
            <w:pPr>
              <w:pStyle w:val="Compact"/>
            </w:pPr>
            <w:r>
              <w:t>Gjennomsnittlig årlig vekstrate i investeringer for hvert land i perioden</w:t>
            </w:r>
          </w:p>
        </w:tc>
      </w:tr>
      <w:tr w:rsidR="008F0CEF" w14:paraId="57B350AC" w14:textId="77777777">
        <w:tc>
          <w:tcPr>
            <w:tcW w:w="0" w:type="auto"/>
          </w:tcPr>
          <w:p w14:paraId="6EADA923" w14:textId="77777777" w:rsidR="008F0CEF" w:rsidRDefault="00000000">
            <w:pPr>
              <w:pStyle w:val="Compact"/>
            </w:pPr>
            <w:r>
              <w:t>avg_gx</w:t>
            </w:r>
          </w:p>
        </w:tc>
        <w:tc>
          <w:tcPr>
            <w:tcW w:w="0" w:type="auto"/>
          </w:tcPr>
          <w:p w14:paraId="173E9A54" w14:textId="77777777" w:rsidR="008F0CEF" w:rsidRDefault="00000000">
            <w:pPr>
              <w:pStyle w:val="Compact"/>
            </w:pPr>
            <w:r>
              <w:t>Gjennomsnittlig årlig vekstrate i eksport for hvert land i perioden</w:t>
            </w:r>
          </w:p>
        </w:tc>
      </w:tr>
      <w:tr w:rsidR="008F0CEF" w14:paraId="7C2C4F85" w14:textId="77777777">
        <w:tc>
          <w:tcPr>
            <w:tcW w:w="0" w:type="auto"/>
          </w:tcPr>
          <w:p w14:paraId="152AAD41" w14:textId="77777777" w:rsidR="008F0CEF" w:rsidRDefault="00000000">
            <w:pPr>
              <w:pStyle w:val="Compact"/>
            </w:pPr>
            <w:r>
              <w:t>avg_educ</w:t>
            </w:r>
          </w:p>
        </w:tc>
        <w:tc>
          <w:tcPr>
            <w:tcW w:w="0" w:type="auto"/>
          </w:tcPr>
          <w:p w14:paraId="04CF3F70" w14:textId="77777777" w:rsidR="008F0CEF" w:rsidRDefault="00000000">
            <w:pPr>
              <w:pStyle w:val="Compact"/>
            </w:pPr>
            <w:r>
              <w:t xml:space="preserve">Gjennomsnittlig antall år i skole for tidsperioden 2000 - 2019 for hvert land, basert på tilgjenglig data (vil være 2000, 2005, 2010). Denne variablen er brukt </w:t>
            </w:r>
            <w:proofErr w:type="spellStart"/>
            <w:r>
              <w:t>som</w:t>
            </w:r>
            <w:proofErr w:type="spellEnd"/>
            <w:r>
              <w:t xml:space="preserve"> </w:t>
            </w:r>
            <w:proofErr w:type="spellStart"/>
            <w:r>
              <w:t>indikasjon</w:t>
            </w:r>
            <w:proofErr w:type="spellEnd"/>
            <w:r>
              <w:t xml:space="preserve"> </w:t>
            </w:r>
            <w:proofErr w:type="spellStart"/>
            <w:r>
              <w:t>på</w:t>
            </w:r>
            <w:proofErr w:type="spellEnd"/>
            <w:r>
              <w:t xml:space="preserve"> </w:t>
            </w:r>
            <w:proofErr w:type="spellStart"/>
            <w:r>
              <w:t>humankapital</w:t>
            </w:r>
            <w:proofErr w:type="spellEnd"/>
            <w:r>
              <w:t>.</w:t>
            </w:r>
          </w:p>
          <w:p w14:paraId="2089079E" w14:textId="77777777" w:rsidR="00B17394" w:rsidRDefault="00B17394">
            <w:pPr>
              <w:pStyle w:val="Compact"/>
            </w:pPr>
          </w:p>
          <w:p w14:paraId="50F5CD8A" w14:textId="77777777" w:rsidR="00B17394" w:rsidRDefault="00B17394">
            <w:pPr>
              <w:pStyle w:val="Compact"/>
            </w:pPr>
          </w:p>
          <w:p w14:paraId="6EE9094C" w14:textId="77777777" w:rsidR="00B17394" w:rsidRDefault="00B17394">
            <w:pPr>
              <w:pStyle w:val="Compact"/>
            </w:pPr>
          </w:p>
          <w:p w14:paraId="65ADFB02" w14:textId="77777777" w:rsidR="00B17394" w:rsidRDefault="00B17394">
            <w:pPr>
              <w:pStyle w:val="Compact"/>
            </w:pPr>
          </w:p>
          <w:p w14:paraId="7067E27B" w14:textId="77777777" w:rsidR="00B17394" w:rsidRDefault="00B17394">
            <w:pPr>
              <w:pStyle w:val="Compact"/>
            </w:pPr>
          </w:p>
          <w:p w14:paraId="3124808A" w14:textId="77777777" w:rsidR="00B17394" w:rsidRDefault="00B17394">
            <w:pPr>
              <w:pStyle w:val="Compact"/>
            </w:pPr>
          </w:p>
          <w:p w14:paraId="792B0645" w14:textId="77777777" w:rsidR="00B17394" w:rsidRDefault="00B17394">
            <w:pPr>
              <w:pStyle w:val="Compact"/>
            </w:pPr>
          </w:p>
          <w:p w14:paraId="4B63865C" w14:textId="77777777" w:rsidR="00B17394" w:rsidRDefault="00B17394">
            <w:pPr>
              <w:pStyle w:val="Compact"/>
            </w:pPr>
          </w:p>
          <w:p w14:paraId="0DC8F75A" w14:textId="77777777" w:rsidR="00B17394" w:rsidRDefault="00B17394">
            <w:pPr>
              <w:pStyle w:val="Compact"/>
            </w:pPr>
          </w:p>
          <w:p w14:paraId="540C23ED" w14:textId="77777777" w:rsidR="00B17394" w:rsidRDefault="00B17394">
            <w:pPr>
              <w:pStyle w:val="Compact"/>
            </w:pPr>
          </w:p>
          <w:p w14:paraId="3CB7ECC9" w14:textId="77777777" w:rsidR="00B17394" w:rsidRDefault="00B17394">
            <w:pPr>
              <w:pStyle w:val="Compact"/>
            </w:pPr>
          </w:p>
          <w:p w14:paraId="66439650" w14:textId="77777777" w:rsidR="00B17394" w:rsidRDefault="00B17394">
            <w:pPr>
              <w:pStyle w:val="Compact"/>
            </w:pPr>
          </w:p>
          <w:p w14:paraId="418DC823" w14:textId="77777777" w:rsidR="00B17394" w:rsidRDefault="00B17394">
            <w:pPr>
              <w:pStyle w:val="Compact"/>
            </w:pPr>
          </w:p>
          <w:p w14:paraId="7CA3A03D" w14:textId="77777777" w:rsidR="00B17394" w:rsidRDefault="00B17394">
            <w:pPr>
              <w:pStyle w:val="Compact"/>
            </w:pPr>
          </w:p>
          <w:p w14:paraId="21455721" w14:textId="77777777" w:rsidR="00B17394" w:rsidRDefault="00B17394">
            <w:pPr>
              <w:pStyle w:val="Compact"/>
            </w:pPr>
          </w:p>
        </w:tc>
      </w:tr>
    </w:tbl>
    <w:p w14:paraId="4AF3ACE8" w14:textId="77777777" w:rsidR="008F0CEF" w:rsidRDefault="00000000">
      <w:pPr>
        <w:pStyle w:val="Overskrift3"/>
      </w:pPr>
      <w:bookmarkStart w:id="88" w:name="modeller-uten-ekstremverdier"/>
      <w:bookmarkStart w:id="89" w:name="_Toc133906643"/>
      <w:bookmarkEnd w:id="86"/>
      <w:r>
        <w:lastRenderedPageBreak/>
        <w:t>7.3 Modeller uten ekstremverdier</w:t>
      </w:r>
      <w:bookmarkEnd w:id="89"/>
    </w:p>
    <w:p w14:paraId="013D2969" w14:textId="77777777" w:rsidR="008F0CEF" w:rsidRDefault="00000000">
      <w:pPr>
        <w:pStyle w:val="FirstParagraph"/>
      </w:pPr>
      <w:r>
        <w:t>Vi så fra tabell 1 at det er ekstreme observasjoner i datamaterialet. Jeg lager et boxplot for å se nærmere på variablene som var nevnt.</w:t>
      </w:r>
    </w:p>
    <w:tbl>
      <w:tblPr>
        <w:tblStyle w:val="Table"/>
        <w:tblW w:w="5000" w:type="pct"/>
        <w:tblLook w:val="0000" w:firstRow="0" w:lastRow="0" w:firstColumn="0" w:lastColumn="0" w:noHBand="0" w:noVBand="0"/>
      </w:tblPr>
      <w:tblGrid>
        <w:gridCol w:w="9406"/>
      </w:tblGrid>
      <w:tr w:rsidR="008F0CEF" w14:paraId="3523EB13" w14:textId="77777777">
        <w:tc>
          <w:tcPr>
            <w:tcW w:w="0" w:type="auto"/>
          </w:tcPr>
          <w:p w14:paraId="226A4E8E" w14:textId="77777777" w:rsidR="008F0CEF" w:rsidRDefault="00000000">
            <w:pPr>
              <w:jc w:val="center"/>
            </w:pPr>
            <w:r>
              <w:rPr>
                <w:noProof/>
              </w:rPr>
              <w:drawing>
                <wp:inline distT="0" distB="0" distL="0" distR="0" wp14:anchorId="342E56C2" wp14:editId="70C315C8">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sok-2011-Mappeoppgave_1_og_2_files/figure-docx/boxplot-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35453E9" w14:textId="38659C7C" w:rsidR="008F0CEF" w:rsidRDefault="00B17394">
            <w:pPr>
              <w:pStyle w:val="ImageCaption"/>
              <w:spacing w:before="200"/>
            </w:pPr>
            <w:proofErr w:type="spellStart"/>
            <w:r>
              <w:t>Figur</w:t>
            </w:r>
            <w:proofErr w:type="spellEnd"/>
            <w:r w:rsidR="00E268EF">
              <w:t xml:space="preserve"> </w:t>
            </w:r>
            <w:r>
              <w:t xml:space="preserve">7: </w:t>
            </w:r>
            <w:proofErr w:type="spellStart"/>
            <w:proofErr w:type="gramStart"/>
            <w:r>
              <w:t>Ekstremverdier</w:t>
            </w:r>
            <w:proofErr w:type="spellEnd"/>
            <w:r>
              <w:t>(</w:t>
            </w:r>
            <w:proofErr w:type="gramEnd"/>
            <w:r>
              <w:t xml:space="preserve">Outliers) I </w:t>
            </w:r>
            <w:proofErr w:type="spellStart"/>
            <w:r>
              <w:t>datasettet</w:t>
            </w:r>
            <w:proofErr w:type="spellEnd"/>
          </w:p>
        </w:tc>
      </w:tr>
    </w:tbl>
    <w:p w14:paraId="3DFDF665" w14:textId="77777777" w:rsidR="008F0CEF" w:rsidRDefault="00000000">
      <w:pPr>
        <w:pStyle w:val="Brdtekst"/>
      </w:pPr>
      <w:r>
        <w:rPr>
          <w:b/>
          <w:bCs/>
        </w:rPr>
        <w:t>Kommentar:</w:t>
      </w:r>
      <w:r>
        <w:t xml:space="preserve"> Vi ser at det er variablene uttak av ressurser(</w:t>
      </w:r>
      <m:oMath>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ry</m:t>
        </m:r>
      </m:oMath>
      <w:r>
        <w:t>), nettoinvesteringer(</w:t>
      </w:r>
      <m:oMath>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g</m:t>
            </m:r>
          </m:sub>
        </m:sSub>
        <m:r>
          <w:rPr>
            <w:rFonts w:ascii="Cambria Math" w:hAnsi="Cambria Math"/>
          </w:rPr>
          <m:t>i</m:t>
        </m:r>
      </m:oMath>
      <w:r>
        <w:t>) og vekstrate ieksport(</w:t>
      </w:r>
      <m:oMath>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g</m:t>
            </m:r>
          </m:sub>
        </m:sSub>
        <m:r>
          <w:rPr>
            <w:rFonts w:ascii="Cambria Math" w:hAnsi="Cambria Math"/>
          </w:rPr>
          <m:t>x</m:t>
        </m:r>
      </m:oMath>
      <w:r>
        <w:t>) som inneholder ekstremverdier.</w:t>
      </w:r>
    </w:p>
    <w:p w14:paraId="52E246E6" w14:textId="00EDF741" w:rsidR="008F0CEF" w:rsidRDefault="00000000">
      <w:pPr>
        <w:pStyle w:val="Brdtekst"/>
      </w:pPr>
      <w:r>
        <w:t xml:space="preserve">Jeg har valgt å fjerne alle observasjoner som er definert som ekstremverdier. Jeg har kjørt en egen multivariat regresjon med datasettet uten disse. Koden som er brukt for å rydde datasettet er beskrevet her: </w:t>
      </w:r>
      <w:hyperlink r:id="rId18" w:history="1">
        <w:r w:rsidRPr="004E387D">
          <w:rPr>
            <w:rStyle w:val="Hyperkobling"/>
          </w:rPr>
          <w:t>https://www.r-bloggers.com/2021/09/how-to-remove-outliers-in-r-3/</w:t>
        </w:r>
      </w:hyperlink>
    </w:p>
    <w:p w14:paraId="4DC6C6F6" w14:textId="77777777" w:rsidR="008F0CEF" w:rsidRDefault="00000000">
      <w:pPr>
        <w:pStyle w:val="Overskrift4"/>
      </w:pPr>
      <w:bookmarkStart w:id="90" w:name="X1477735e66b3dd03e39ac6d292c2712c96d2611"/>
      <w:bookmarkStart w:id="91" w:name="_Toc133906644"/>
      <w:r>
        <w:t>7.3.1 Deskriptiv statistikk uten ekstremverdier</w:t>
      </w:r>
      <w:bookmarkEnd w:id="91"/>
    </w:p>
    <w:p w14:paraId="5DCBAA4D" w14:textId="427F1EA4" w:rsidR="008F0CEF" w:rsidRDefault="004A1063">
      <w:pPr>
        <w:pStyle w:val="TableCaption"/>
      </w:pPr>
      <w:r>
        <w:t xml:space="preserve">Tabell 5: </w:t>
      </w:r>
      <w:proofErr w:type="spellStart"/>
      <w:r w:rsidR="00000000">
        <w:t>Deskriptiv</w:t>
      </w:r>
      <w:proofErr w:type="spellEnd"/>
      <w:r w:rsidR="00000000">
        <w:t xml:space="preserve"> </w:t>
      </w:r>
      <w:proofErr w:type="spellStart"/>
      <w:r w:rsidR="00000000">
        <w:t>statistikk</w:t>
      </w:r>
      <w:proofErr w:type="spellEnd"/>
      <w:r w:rsidR="00000000">
        <w:t xml:space="preserve"> </w:t>
      </w:r>
      <w:proofErr w:type="spellStart"/>
      <w:r w:rsidR="00000000">
        <w:t>uten</w:t>
      </w:r>
      <w:proofErr w:type="spellEnd"/>
      <w:r w:rsidR="00000000">
        <w:t xml:space="preserve"> </w:t>
      </w:r>
      <w:proofErr w:type="spellStart"/>
      <w:r w:rsidR="00000000">
        <w:t>ekstremverdier</w:t>
      </w:r>
      <w:proofErr w:type="spellEnd"/>
    </w:p>
    <w:tbl>
      <w:tblPr>
        <w:tblStyle w:val="Table"/>
        <w:tblW w:w="0" w:type="auto"/>
        <w:tblLook w:val="0020" w:firstRow="1" w:lastRow="0" w:firstColumn="0" w:lastColumn="0" w:noHBand="0" w:noVBand="0"/>
        <w:tblCaption w:val="Deskriptiv statistikk uten ekstremverdier"/>
      </w:tblPr>
      <w:tblGrid>
        <w:gridCol w:w="5804"/>
        <w:gridCol w:w="482"/>
        <w:gridCol w:w="942"/>
        <w:gridCol w:w="664"/>
        <w:gridCol w:w="717"/>
        <w:gridCol w:w="797"/>
      </w:tblGrid>
      <w:tr w:rsidR="008F0CEF" w14:paraId="6B4A0486" w14:textId="77777777" w:rsidTr="008F0CEF">
        <w:trPr>
          <w:cnfStyle w:val="100000000000" w:firstRow="1" w:lastRow="0" w:firstColumn="0" w:lastColumn="0" w:oddVBand="0" w:evenVBand="0" w:oddHBand="0" w:evenHBand="0" w:firstRowFirstColumn="0" w:firstRowLastColumn="0" w:lastRowFirstColumn="0" w:lastRowLastColumn="0"/>
          <w:tblHeader/>
        </w:trPr>
        <w:tc>
          <w:tcPr>
            <w:tcW w:w="0" w:type="auto"/>
          </w:tcPr>
          <w:p w14:paraId="69512B21" w14:textId="77777777" w:rsidR="008F0CEF" w:rsidRDefault="008F0CEF">
            <w:pPr>
              <w:pStyle w:val="Compact"/>
            </w:pPr>
          </w:p>
        </w:tc>
        <w:tc>
          <w:tcPr>
            <w:tcW w:w="0" w:type="auto"/>
          </w:tcPr>
          <w:p w14:paraId="69F0850D" w14:textId="77777777" w:rsidR="008F0CEF" w:rsidRDefault="00000000">
            <w:pPr>
              <w:pStyle w:val="Compact"/>
              <w:jc w:val="right"/>
            </w:pPr>
            <w:r>
              <w:t>N</w:t>
            </w:r>
          </w:p>
        </w:tc>
        <w:tc>
          <w:tcPr>
            <w:tcW w:w="0" w:type="auto"/>
          </w:tcPr>
          <w:p w14:paraId="4B2D2B6C" w14:textId="77777777" w:rsidR="008F0CEF" w:rsidRDefault="00000000">
            <w:pPr>
              <w:pStyle w:val="Compact"/>
              <w:jc w:val="right"/>
            </w:pPr>
            <w:r>
              <w:t>Gj.snitt</w:t>
            </w:r>
          </w:p>
        </w:tc>
        <w:tc>
          <w:tcPr>
            <w:tcW w:w="0" w:type="auto"/>
          </w:tcPr>
          <w:p w14:paraId="1EE7B710" w14:textId="77777777" w:rsidR="008F0CEF" w:rsidRDefault="00000000">
            <w:pPr>
              <w:pStyle w:val="Compact"/>
              <w:jc w:val="right"/>
            </w:pPr>
            <w:r>
              <w:t>SD</w:t>
            </w:r>
          </w:p>
        </w:tc>
        <w:tc>
          <w:tcPr>
            <w:tcW w:w="0" w:type="auto"/>
          </w:tcPr>
          <w:p w14:paraId="3A6698B6" w14:textId="77777777" w:rsidR="008F0CEF" w:rsidRDefault="00000000">
            <w:pPr>
              <w:pStyle w:val="Compact"/>
              <w:jc w:val="right"/>
            </w:pPr>
            <w:r>
              <w:t>Min</w:t>
            </w:r>
          </w:p>
        </w:tc>
        <w:tc>
          <w:tcPr>
            <w:tcW w:w="0" w:type="auto"/>
          </w:tcPr>
          <w:p w14:paraId="0CFD44EE" w14:textId="77777777" w:rsidR="008F0CEF" w:rsidRDefault="00000000">
            <w:pPr>
              <w:pStyle w:val="Compact"/>
              <w:jc w:val="right"/>
            </w:pPr>
            <w:r>
              <w:t>Maks</w:t>
            </w:r>
          </w:p>
        </w:tc>
      </w:tr>
      <w:tr w:rsidR="008F0CEF" w14:paraId="36FD0FC4" w14:textId="77777777">
        <w:tc>
          <w:tcPr>
            <w:tcW w:w="0" w:type="auto"/>
          </w:tcPr>
          <w:p w14:paraId="119C6D03" w14:textId="77777777" w:rsidR="008F0CEF" w:rsidRDefault="00000000">
            <w:pPr>
              <w:pStyle w:val="Compact"/>
            </w:pPr>
            <w:r>
              <w:t>Gjennomsnittlig antall år i skole (avg_educ)</w:t>
            </w:r>
          </w:p>
        </w:tc>
        <w:tc>
          <w:tcPr>
            <w:tcW w:w="0" w:type="auto"/>
          </w:tcPr>
          <w:p w14:paraId="390EC7F5" w14:textId="77777777" w:rsidR="008F0CEF" w:rsidRDefault="00000000">
            <w:pPr>
              <w:pStyle w:val="Compact"/>
              <w:jc w:val="right"/>
            </w:pPr>
            <w:r>
              <w:t>90</w:t>
            </w:r>
          </w:p>
        </w:tc>
        <w:tc>
          <w:tcPr>
            <w:tcW w:w="0" w:type="auto"/>
          </w:tcPr>
          <w:p w14:paraId="0719E0DE" w14:textId="77777777" w:rsidR="008F0CEF" w:rsidRDefault="00000000">
            <w:pPr>
              <w:pStyle w:val="Compact"/>
              <w:jc w:val="right"/>
            </w:pPr>
            <w:r>
              <w:t>8.16</w:t>
            </w:r>
          </w:p>
        </w:tc>
        <w:tc>
          <w:tcPr>
            <w:tcW w:w="0" w:type="auto"/>
          </w:tcPr>
          <w:p w14:paraId="06D4567B" w14:textId="77777777" w:rsidR="008F0CEF" w:rsidRDefault="00000000">
            <w:pPr>
              <w:pStyle w:val="Compact"/>
              <w:jc w:val="right"/>
            </w:pPr>
            <w:r>
              <w:t>2.84</w:t>
            </w:r>
          </w:p>
        </w:tc>
        <w:tc>
          <w:tcPr>
            <w:tcW w:w="0" w:type="auto"/>
          </w:tcPr>
          <w:p w14:paraId="1B065825" w14:textId="77777777" w:rsidR="008F0CEF" w:rsidRDefault="00000000">
            <w:pPr>
              <w:pStyle w:val="Compact"/>
              <w:jc w:val="right"/>
            </w:pPr>
            <w:r>
              <w:t>1.43</w:t>
            </w:r>
          </w:p>
        </w:tc>
        <w:tc>
          <w:tcPr>
            <w:tcW w:w="0" w:type="auto"/>
          </w:tcPr>
          <w:p w14:paraId="5D704467" w14:textId="77777777" w:rsidR="008F0CEF" w:rsidRDefault="00000000">
            <w:pPr>
              <w:pStyle w:val="Compact"/>
              <w:jc w:val="right"/>
            </w:pPr>
            <w:r>
              <w:t>12.89</w:t>
            </w:r>
          </w:p>
        </w:tc>
      </w:tr>
      <w:tr w:rsidR="008F0CEF" w14:paraId="11447A08" w14:textId="77777777">
        <w:tc>
          <w:tcPr>
            <w:tcW w:w="0" w:type="auto"/>
          </w:tcPr>
          <w:p w14:paraId="25529EB5" w14:textId="77777777" w:rsidR="008F0CEF" w:rsidRDefault="00000000">
            <w:pPr>
              <w:pStyle w:val="Compact"/>
            </w:pPr>
            <w:r>
              <w:t>Gjennomsnittlig årlig vekstrate i arbeidskraften (%) (avg_n)</w:t>
            </w:r>
          </w:p>
        </w:tc>
        <w:tc>
          <w:tcPr>
            <w:tcW w:w="0" w:type="auto"/>
          </w:tcPr>
          <w:p w14:paraId="6D9F4AAF" w14:textId="77777777" w:rsidR="008F0CEF" w:rsidRDefault="00000000">
            <w:pPr>
              <w:pStyle w:val="Compact"/>
              <w:jc w:val="right"/>
            </w:pPr>
            <w:r>
              <w:t>90</w:t>
            </w:r>
          </w:p>
        </w:tc>
        <w:tc>
          <w:tcPr>
            <w:tcW w:w="0" w:type="auto"/>
          </w:tcPr>
          <w:p w14:paraId="13011FFA" w14:textId="77777777" w:rsidR="008F0CEF" w:rsidRDefault="00000000">
            <w:pPr>
              <w:pStyle w:val="Compact"/>
              <w:jc w:val="right"/>
            </w:pPr>
            <w:r>
              <w:t>0.01</w:t>
            </w:r>
          </w:p>
        </w:tc>
        <w:tc>
          <w:tcPr>
            <w:tcW w:w="0" w:type="auto"/>
          </w:tcPr>
          <w:p w14:paraId="2D346BCD" w14:textId="77777777" w:rsidR="008F0CEF" w:rsidRDefault="00000000">
            <w:pPr>
              <w:pStyle w:val="Compact"/>
              <w:jc w:val="right"/>
            </w:pPr>
            <w:r>
              <w:t>0.02</w:t>
            </w:r>
          </w:p>
        </w:tc>
        <w:tc>
          <w:tcPr>
            <w:tcW w:w="0" w:type="auto"/>
          </w:tcPr>
          <w:p w14:paraId="4F1850DE" w14:textId="77777777" w:rsidR="008F0CEF" w:rsidRDefault="00000000">
            <w:pPr>
              <w:pStyle w:val="Compact"/>
              <w:jc w:val="right"/>
            </w:pPr>
            <w:r>
              <w:t>-0.10</w:t>
            </w:r>
          </w:p>
        </w:tc>
        <w:tc>
          <w:tcPr>
            <w:tcW w:w="0" w:type="auto"/>
          </w:tcPr>
          <w:p w14:paraId="72E333BB" w14:textId="77777777" w:rsidR="008F0CEF" w:rsidRDefault="00000000">
            <w:pPr>
              <w:pStyle w:val="Compact"/>
              <w:jc w:val="right"/>
            </w:pPr>
            <w:r>
              <w:t>0.08</w:t>
            </w:r>
          </w:p>
        </w:tc>
      </w:tr>
      <w:tr w:rsidR="008F0CEF" w14:paraId="54004EE2" w14:textId="77777777">
        <w:tc>
          <w:tcPr>
            <w:tcW w:w="0" w:type="auto"/>
          </w:tcPr>
          <w:p w14:paraId="0B0A4A5E" w14:textId="77777777" w:rsidR="008F0CEF" w:rsidRDefault="00000000">
            <w:pPr>
              <w:pStyle w:val="Compact"/>
            </w:pPr>
            <w:r>
              <w:lastRenderedPageBreak/>
              <w:t>Gjennomsnittlig årlig befolkningsvekst (%) (avg_p)</w:t>
            </w:r>
          </w:p>
        </w:tc>
        <w:tc>
          <w:tcPr>
            <w:tcW w:w="0" w:type="auto"/>
          </w:tcPr>
          <w:p w14:paraId="24D3BA3D" w14:textId="77777777" w:rsidR="008F0CEF" w:rsidRDefault="00000000">
            <w:pPr>
              <w:pStyle w:val="Compact"/>
              <w:jc w:val="right"/>
            </w:pPr>
            <w:r>
              <w:t>90</w:t>
            </w:r>
          </w:p>
        </w:tc>
        <w:tc>
          <w:tcPr>
            <w:tcW w:w="0" w:type="auto"/>
          </w:tcPr>
          <w:p w14:paraId="699C7193" w14:textId="77777777" w:rsidR="008F0CEF" w:rsidRDefault="00000000">
            <w:pPr>
              <w:pStyle w:val="Compact"/>
              <w:jc w:val="right"/>
            </w:pPr>
            <w:r>
              <w:t>1.06</w:t>
            </w:r>
          </w:p>
        </w:tc>
        <w:tc>
          <w:tcPr>
            <w:tcW w:w="0" w:type="auto"/>
          </w:tcPr>
          <w:p w14:paraId="31BE162E" w14:textId="77777777" w:rsidR="008F0CEF" w:rsidRDefault="00000000">
            <w:pPr>
              <w:pStyle w:val="Compact"/>
              <w:jc w:val="right"/>
            </w:pPr>
            <w:r>
              <w:t>1.07</w:t>
            </w:r>
          </w:p>
        </w:tc>
        <w:tc>
          <w:tcPr>
            <w:tcW w:w="0" w:type="auto"/>
          </w:tcPr>
          <w:p w14:paraId="6465AD43" w14:textId="77777777" w:rsidR="008F0CEF" w:rsidRDefault="00000000">
            <w:pPr>
              <w:pStyle w:val="Compact"/>
              <w:jc w:val="right"/>
            </w:pPr>
            <w:r>
              <w:t>-1.16</w:t>
            </w:r>
          </w:p>
        </w:tc>
        <w:tc>
          <w:tcPr>
            <w:tcW w:w="0" w:type="auto"/>
          </w:tcPr>
          <w:p w14:paraId="2BB4D947" w14:textId="77777777" w:rsidR="008F0CEF" w:rsidRDefault="00000000">
            <w:pPr>
              <w:pStyle w:val="Compact"/>
              <w:jc w:val="right"/>
            </w:pPr>
            <w:r>
              <w:t>3.85</w:t>
            </w:r>
          </w:p>
        </w:tc>
      </w:tr>
      <w:tr w:rsidR="008F0CEF" w14:paraId="71672C89" w14:textId="77777777">
        <w:tc>
          <w:tcPr>
            <w:tcW w:w="0" w:type="auto"/>
          </w:tcPr>
          <w:p w14:paraId="2ADF28FE" w14:textId="77777777" w:rsidR="008F0CEF" w:rsidRDefault="00000000">
            <w:pPr>
              <w:pStyle w:val="Compact"/>
            </w:pPr>
            <w:r>
              <w:t>Gjennomsnittlig sparing for perioden 2000-2015 (%) (avg_nsy)</w:t>
            </w:r>
          </w:p>
        </w:tc>
        <w:tc>
          <w:tcPr>
            <w:tcW w:w="0" w:type="auto"/>
          </w:tcPr>
          <w:p w14:paraId="4E345989" w14:textId="77777777" w:rsidR="008F0CEF" w:rsidRDefault="00000000">
            <w:pPr>
              <w:pStyle w:val="Compact"/>
              <w:jc w:val="right"/>
            </w:pPr>
            <w:r>
              <w:t>90</w:t>
            </w:r>
          </w:p>
        </w:tc>
        <w:tc>
          <w:tcPr>
            <w:tcW w:w="0" w:type="auto"/>
          </w:tcPr>
          <w:p w14:paraId="495BBEA0" w14:textId="77777777" w:rsidR="008F0CEF" w:rsidRDefault="00000000">
            <w:pPr>
              <w:pStyle w:val="Compact"/>
              <w:jc w:val="right"/>
            </w:pPr>
            <w:r>
              <w:t>8.90</w:t>
            </w:r>
          </w:p>
        </w:tc>
        <w:tc>
          <w:tcPr>
            <w:tcW w:w="0" w:type="auto"/>
          </w:tcPr>
          <w:p w14:paraId="5FACE281" w14:textId="77777777" w:rsidR="008F0CEF" w:rsidRDefault="00000000">
            <w:pPr>
              <w:pStyle w:val="Compact"/>
              <w:jc w:val="right"/>
            </w:pPr>
            <w:r>
              <w:t>7.63</w:t>
            </w:r>
          </w:p>
        </w:tc>
        <w:tc>
          <w:tcPr>
            <w:tcW w:w="0" w:type="auto"/>
          </w:tcPr>
          <w:p w14:paraId="067A5BAA" w14:textId="77777777" w:rsidR="008F0CEF" w:rsidRDefault="00000000">
            <w:pPr>
              <w:pStyle w:val="Compact"/>
              <w:jc w:val="right"/>
            </w:pPr>
            <w:r>
              <w:t>-6.89</w:t>
            </w:r>
          </w:p>
        </w:tc>
        <w:tc>
          <w:tcPr>
            <w:tcW w:w="0" w:type="auto"/>
          </w:tcPr>
          <w:p w14:paraId="1F1B3258" w14:textId="77777777" w:rsidR="008F0CEF" w:rsidRDefault="00000000">
            <w:pPr>
              <w:pStyle w:val="Compact"/>
              <w:jc w:val="right"/>
            </w:pPr>
            <w:r>
              <w:t>27.85</w:t>
            </w:r>
          </w:p>
        </w:tc>
      </w:tr>
      <w:tr w:rsidR="008F0CEF" w14:paraId="665FCB91" w14:textId="77777777">
        <w:tc>
          <w:tcPr>
            <w:tcW w:w="0" w:type="auto"/>
          </w:tcPr>
          <w:p w14:paraId="1E248A6B" w14:textId="77777777" w:rsidR="008F0CEF" w:rsidRDefault="00000000">
            <w:pPr>
              <w:pStyle w:val="Compact"/>
            </w:pPr>
            <w:r>
              <w:t>Gjennomsnittlig årlig vekstrate (negativ) i naturressurser (%) (avg_nry)</w:t>
            </w:r>
          </w:p>
        </w:tc>
        <w:tc>
          <w:tcPr>
            <w:tcW w:w="0" w:type="auto"/>
          </w:tcPr>
          <w:p w14:paraId="7ADEEE14" w14:textId="77777777" w:rsidR="008F0CEF" w:rsidRDefault="00000000">
            <w:pPr>
              <w:pStyle w:val="Compact"/>
              <w:jc w:val="right"/>
            </w:pPr>
            <w:r>
              <w:t>90</w:t>
            </w:r>
          </w:p>
        </w:tc>
        <w:tc>
          <w:tcPr>
            <w:tcW w:w="0" w:type="auto"/>
          </w:tcPr>
          <w:p w14:paraId="556072D8" w14:textId="77777777" w:rsidR="008F0CEF" w:rsidRDefault="00000000">
            <w:pPr>
              <w:pStyle w:val="Compact"/>
              <w:jc w:val="right"/>
            </w:pPr>
            <w:r>
              <w:t>1.83</w:t>
            </w:r>
          </w:p>
        </w:tc>
        <w:tc>
          <w:tcPr>
            <w:tcW w:w="0" w:type="auto"/>
          </w:tcPr>
          <w:p w14:paraId="7022B2CA" w14:textId="77777777" w:rsidR="008F0CEF" w:rsidRDefault="00000000">
            <w:pPr>
              <w:pStyle w:val="Compact"/>
              <w:jc w:val="right"/>
            </w:pPr>
            <w:r>
              <w:t>2.45</w:t>
            </w:r>
          </w:p>
        </w:tc>
        <w:tc>
          <w:tcPr>
            <w:tcW w:w="0" w:type="auto"/>
          </w:tcPr>
          <w:p w14:paraId="7E31E5EA" w14:textId="77777777" w:rsidR="008F0CEF" w:rsidRDefault="00000000">
            <w:pPr>
              <w:pStyle w:val="Compact"/>
              <w:jc w:val="right"/>
            </w:pPr>
            <w:r>
              <w:t>0.00</w:t>
            </w:r>
          </w:p>
        </w:tc>
        <w:tc>
          <w:tcPr>
            <w:tcW w:w="0" w:type="auto"/>
          </w:tcPr>
          <w:p w14:paraId="5B4E4FFF" w14:textId="77777777" w:rsidR="008F0CEF" w:rsidRDefault="00000000">
            <w:pPr>
              <w:pStyle w:val="Compact"/>
              <w:jc w:val="right"/>
            </w:pPr>
            <w:r>
              <w:t>8.94</w:t>
            </w:r>
          </w:p>
        </w:tc>
      </w:tr>
      <w:tr w:rsidR="008F0CEF" w14:paraId="3EBAD01C" w14:textId="77777777">
        <w:tc>
          <w:tcPr>
            <w:tcW w:w="0" w:type="auto"/>
          </w:tcPr>
          <w:p w14:paraId="04116307" w14:textId="77777777" w:rsidR="008F0CEF" w:rsidRDefault="00000000">
            <w:pPr>
              <w:pStyle w:val="Compact"/>
            </w:pPr>
            <w:r>
              <w:t>Gjennomsnittlig årlig vekstrate i investeringer (%) (avg_gi)</w:t>
            </w:r>
          </w:p>
        </w:tc>
        <w:tc>
          <w:tcPr>
            <w:tcW w:w="0" w:type="auto"/>
          </w:tcPr>
          <w:p w14:paraId="2A10C5DB" w14:textId="77777777" w:rsidR="008F0CEF" w:rsidRDefault="00000000">
            <w:pPr>
              <w:pStyle w:val="Compact"/>
              <w:jc w:val="right"/>
            </w:pPr>
            <w:r>
              <w:t>90</w:t>
            </w:r>
          </w:p>
        </w:tc>
        <w:tc>
          <w:tcPr>
            <w:tcW w:w="0" w:type="auto"/>
          </w:tcPr>
          <w:p w14:paraId="608332E1" w14:textId="77777777" w:rsidR="008F0CEF" w:rsidRDefault="00000000">
            <w:pPr>
              <w:pStyle w:val="Compact"/>
              <w:jc w:val="right"/>
            </w:pPr>
            <w:r>
              <w:t>5.24</w:t>
            </w:r>
          </w:p>
        </w:tc>
        <w:tc>
          <w:tcPr>
            <w:tcW w:w="0" w:type="auto"/>
          </w:tcPr>
          <w:p w14:paraId="2443D727" w14:textId="77777777" w:rsidR="008F0CEF" w:rsidRDefault="00000000">
            <w:pPr>
              <w:pStyle w:val="Compact"/>
              <w:jc w:val="right"/>
            </w:pPr>
            <w:r>
              <w:t>3.34</w:t>
            </w:r>
          </w:p>
        </w:tc>
        <w:tc>
          <w:tcPr>
            <w:tcW w:w="0" w:type="auto"/>
          </w:tcPr>
          <w:p w14:paraId="59A1BED8" w14:textId="77777777" w:rsidR="008F0CEF" w:rsidRDefault="00000000">
            <w:pPr>
              <w:pStyle w:val="Compact"/>
              <w:jc w:val="right"/>
            </w:pPr>
            <w:r>
              <w:t>-2.18</w:t>
            </w:r>
          </w:p>
        </w:tc>
        <w:tc>
          <w:tcPr>
            <w:tcW w:w="0" w:type="auto"/>
          </w:tcPr>
          <w:p w14:paraId="2D234FD8" w14:textId="77777777" w:rsidR="008F0CEF" w:rsidRDefault="00000000">
            <w:pPr>
              <w:pStyle w:val="Compact"/>
              <w:jc w:val="right"/>
            </w:pPr>
            <w:r>
              <w:t>13.39</w:t>
            </w:r>
          </w:p>
        </w:tc>
      </w:tr>
      <w:tr w:rsidR="008F0CEF" w14:paraId="0D28A8CE" w14:textId="77777777">
        <w:tc>
          <w:tcPr>
            <w:tcW w:w="0" w:type="auto"/>
          </w:tcPr>
          <w:p w14:paraId="1FCE9652" w14:textId="77777777" w:rsidR="008F0CEF" w:rsidRDefault="00000000">
            <w:pPr>
              <w:pStyle w:val="Compact"/>
            </w:pPr>
            <w:r>
              <w:t>log BNP per innbygger i 2000 (ln_gdppc0)</w:t>
            </w:r>
          </w:p>
        </w:tc>
        <w:tc>
          <w:tcPr>
            <w:tcW w:w="0" w:type="auto"/>
          </w:tcPr>
          <w:p w14:paraId="53697A97" w14:textId="77777777" w:rsidR="008F0CEF" w:rsidRDefault="00000000">
            <w:pPr>
              <w:pStyle w:val="Compact"/>
              <w:jc w:val="right"/>
            </w:pPr>
            <w:r>
              <w:t>90</w:t>
            </w:r>
          </w:p>
        </w:tc>
        <w:tc>
          <w:tcPr>
            <w:tcW w:w="0" w:type="auto"/>
          </w:tcPr>
          <w:p w14:paraId="1090D28B" w14:textId="77777777" w:rsidR="008F0CEF" w:rsidRDefault="00000000">
            <w:pPr>
              <w:pStyle w:val="Compact"/>
              <w:jc w:val="right"/>
            </w:pPr>
            <w:r>
              <w:t>9.17</w:t>
            </w:r>
          </w:p>
        </w:tc>
        <w:tc>
          <w:tcPr>
            <w:tcW w:w="0" w:type="auto"/>
          </w:tcPr>
          <w:p w14:paraId="1EE9D040" w14:textId="77777777" w:rsidR="008F0CEF" w:rsidRDefault="00000000">
            <w:pPr>
              <w:pStyle w:val="Compact"/>
              <w:jc w:val="right"/>
            </w:pPr>
            <w:r>
              <w:t>1.15</w:t>
            </w:r>
          </w:p>
        </w:tc>
        <w:tc>
          <w:tcPr>
            <w:tcW w:w="0" w:type="auto"/>
          </w:tcPr>
          <w:p w14:paraId="0AE6F21B" w14:textId="77777777" w:rsidR="008F0CEF" w:rsidRDefault="00000000">
            <w:pPr>
              <w:pStyle w:val="Compact"/>
              <w:jc w:val="right"/>
            </w:pPr>
            <w:r>
              <w:t>6.44</w:t>
            </w:r>
          </w:p>
        </w:tc>
        <w:tc>
          <w:tcPr>
            <w:tcW w:w="0" w:type="auto"/>
          </w:tcPr>
          <w:p w14:paraId="58E2BAE4" w14:textId="77777777" w:rsidR="008F0CEF" w:rsidRDefault="00000000">
            <w:pPr>
              <w:pStyle w:val="Compact"/>
              <w:jc w:val="right"/>
            </w:pPr>
            <w:r>
              <w:t>11.51</w:t>
            </w:r>
          </w:p>
        </w:tc>
      </w:tr>
      <w:tr w:rsidR="008F0CEF" w14:paraId="28B59D32" w14:textId="77777777">
        <w:tc>
          <w:tcPr>
            <w:tcW w:w="0" w:type="auto"/>
          </w:tcPr>
          <w:p w14:paraId="6BE0907E" w14:textId="77777777" w:rsidR="008F0CEF" w:rsidRDefault="00000000">
            <w:pPr>
              <w:pStyle w:val="Compact"/>
            </w:pPr>
            <w:r>
              <w:t>Gjennomsnittlig årlig vekstrate i eksport (%) (avg_gx)</w:t>
            </w:r>
          </w:p>
        </w:tc>
        <w:tc>
          <w:tcPr>
            <w:tcW w:w="0" w:type="auto"/>
          </w:tcPr>
          <w:p w14:paraId="211431AE" w14:textId="77777777" w:rsidR="008F0CEF" w:rsidRDefault="00000000">
            <w:pPr>
              <w:pStyle w:val="Compact"/>
              <w:jc w:val="right"/>
            </w:pPr>
            <w:r>
              <w:t>90</w:t>
            </w:r>
          </w:p>
        </w:tc>
        <w:tc>
          <w:tcPr>
            <w:tcW w:w="0" w:type="auto"/>
          </w:tcPr>
          <w:p w14:paraId="1EC29616" w14:textId="77777777" w:rsidR="008F0CEF" w:rsidRDefault="00000000">
            <w:pPr>
              <w:pStyle w:val="Compact"/>
              <w:jc w:val="right"/>
            </w:pPr>
            <w:r>
              <w:t>5.66</w:t>
            </w:r>
          </w:p>
        </w:tc>
        <w:tc>
          <w:tcPr>
            <w:tcW w:w="0" w:type="auto"/>
          </w:tcPr>
          <w:p w14:paraId="2A049479" w14:textId="77777777" w:rsidR="008F0CEF" w:rsidRDefault="00000000">
            <w:pPr>
              <w:pStyle w:val="Compact"/>
              <w:jc w:val="right"/>
            </w:pPr>
            <w:r>
              <w:t>3.21</w:t>
            </w:r>
          </w:p>
        </w:tc>
        <w:tc>
          <w:tcPr>
            <w:tcW w:w="0" w:type="auto"/>
          </w:tcPr>
          <w:p w14:paraId="0CC0AE91" w14:textId="77777777" w:rsidR="008F0CEF" w:rsidRDefault="00000000">
            <w:pPr>
              <w:pStyle w:val="Compact"/>
              <w:jc w:val="right"/>
            </w:pPr>
            <w:r>
              <w:t>-0.06</w:t>
            </w:r>
          </w:p>
        </w:tc>
        <w:tc>
          <w:tcPr>
            <w:tcW w:w="0" w:type="auto"/>
          </w:tcPr>
          <w:p w14:paraId="56F5A486" w14:textId="77777777" w:rsidR="008F0CEF" w:rsidRDefault="00000000">
            <w:pPr>
              <w:pStyle w:val="Compact"/>
              <w:jc w:val="right"/>
            </w:pPr>
            <w:r>
              <w:t>15.13</w:t>
            </w:r>
          </w:p>
        </w:tc>
      </w:tr>
      <w:tr w:rsidR="008F0CEF" w14:paraId="256765F2" w14:textId="77777777">
        <w:tc>
          <w:tcPr>
            <w:tcW w:w="0" w:type="auto"/>
          </w:tcPr>
          <w:p w14:paraId="5A5C4BF2" w14:textId="77777777" w:rsidR="008F0CEF" w:rsidRDefault="00000000">
            <w:pPr>
              <w:pStyle w:val="Compact"/>
            </w:pPr>
            <w:r>
              <w:t>log BNP per innbygger i 2019 (ln_gdppc)</w:t>
            </w:r>
          </w:p>
        </w:tc>
        <w:tc>
          <w:tcPr>
            <w:tcW w:w="0" w:type="auto"/>
          </w:tcPr>
          <w:p w14:paraId="21DA7961" w14:textId="77777777" w:rsidR="008F0CEF" w:rsidRDefault="00000000">
            <w:pPr>
              <w:pStyle w:val="Compact"/>
              <w:jc w:val="right"/>
            </w:pPr>
            <w:r>
              <w:t>90</w:t>
            </w:r>
          </w:p>
        </w:tc>
        <w:tc>
          <w:tcPr>
            <w:tcW w:w="0" w:type="auto"/>
          </w:tcPr>
          <w:p w14:paraId="556F3862" w14:textId="77777777" w:rsidR="008F0CEF" w:rsidRDefault="00000000">
            <w:pPr>
              <w:pStyle w:val="Compact"/>
              <w:jc w:val="right"/>
            </w:pPr>
            <w:r>
              <w:t>9.65</w:t>
            </w:r>
          </w:p>
        </w:tc>
        <w:tc>
          <w:tcPr>
            <w:tcW w:w="0" w:type="auto"/>
          </w:tcPr>
          <w:p w14:paraId="26D2DFA5" w14:textId="77777777" w:rsidR="008F0CEF" w:rsidRDefault="00000000">
            <w:pPr>
              <w:pStyle w:val="Compact"/>
              <w:jc w:val="right"/>
            </w:pPr>
            <w:r>
              <w:t>1.05</w:t>
            </w:r>
          </w:p>
        </w:tc>
        <w:tc>
          <w:tcPr>
            <w:tcW w:w="0" w:type="auto"/>
          </w:tcPr>
          <w:p w14:paraId="02DA80D5" w14:textId="77777777" w:rsidR="008F0CEF" w:rsidRDefault="00000000">
            <w:pPr>
              <w:pStyle w:val="Compact"/>
              <w:jc w:val="right"/>
            </w:pPr>
            <w:r>
              <w:t>7.10</w:t>
            </w:r>
          </w:p>
        </w:tc>
        <w:tc>
          <w:tcPr>
            <w:tcW w:w="0" w:type="auto"/>
          </w:tcPr>
          <w:p w14:paraId="138D0E39" w14:textId="77777777" w:rsidR="008F0CEF" w:rsidRDefault="00000000">
            <w:pPr>
              <w:pStyle w:val="Compact"/>
              <w:jc w:val="right"/>
            </w:pPr>
            <w:r>
              <w:t>11.65</w:t>
            </w:r>
          </w:p>
        </w:tc>
      </w:tr>
      <w:tr w:rsidR="008F0CEF" w14:paraId="044A1C76" w14:textId="77777777">
        <w:tc>
          <w:tcPr>
            <w:tcW w:w="0" w:type="auto"/>
          </w:tcPr>
          <w:p w14:paraId="0ABEB91A" w14:textId="77777777" w:rsidR="008F0CEF" w:rsidRDefault="00000000">
            <w:pPr>
              <w:pStyle w:val="Compact"/>
            </w:pPr>
            <w:r>
              <w:t>Gjennomsnittlig årlig vekstrate i BNP pc 2000-2019 (%) (avg_gdpgrowth)</w:t>
            </w:r>
          </w:p>
        </w:tc>
        <w:tc>
          <w:tcPr>
            <w:tcW w:w="0" w:type="auto"/>
          </w:tcPr>
          <w:p w14:paraId="51CFD929" w14:textId="77777777" w:rsidR="008F0CEF" w:rsidRDefault="00000000">
            <w:pPr>
              <w:pStyle w:val="Compact"/>
              <w:jc w:val="right"/>
            </w:pPr>
            <w:r>
              <w:t>90</w:t>
            </w:r>
          </w:p>
        </w:tc>
        <w:tc>
          <w:tcPr>
            <w:tcW w:w="0" w:type="auto"/>
          </w:tcPr>
          <w:p w14:paraId="2DCAD502" w14:textId="77777777" w:rsidR="008F0CEF" w:rsidRDefault="00000000">
            <w:pPr>
              <w:pStyle w:val="Compact"/>
              <w:jc w:val="right"/>
            </w:pPr>
            <w:r>
              <w:t>2.52</w:t>
            </w:r>
          </w:p>
        </w:tc>
        <w:tc>
          <w:tcPr>
            <w:tcW w:w="0" w:type="auto"/>
          </w:tcPr>
          <w:p w14:paraId="595A82C5" w14:textId="77777777" w:rsidR="008F0CEF" w:rsidRDefault="00000000">
            <w:pPr>
              <w:pStyle w:val="Compact"/>
              <w:jc w:val="right"/>
            </w:pPr>
            <w:r>
              <w:t>1.69</w:t>
            </w:r>
          </w:p>
        </w:tc>
        <w:tc>
          <w:tcPr>
            <w:tcW w:w="0" w:type="auto"/>
          </w:tcPr>
          <w:p w14:paraId="00579FA1" w14:textId="77777777" w:rsidR="008F0CEF" w:rsidRDefault="00000000">
            <w:pPr>
              <w:pStyle w:val="Compact"/>
              <w:jc w:val="right"/>
            </w:pPr>
            <w:r>
              <w:t>-1.17</w:t>
            </w:r>
          </w:p>
        </w:tc>
        <w:tc>
          <w:tcPr>
            <w:tcW w:w="0" w:type="auto"/>
          </w:tcPr>
          <w:p w14:paraId="3C9391B8" w14:textId="77777777" w:rsidR="008F0CEF" w:rsidRDefault="00000000">
            <w:pPr>
              <w:pStyle w:val="Compact"/>
              <w:jc w:val="right"/>
            </w:pPr>
            <w:r>
              <w:t>8.43</w:t>
            </w:r>
          </w:p>
        </w:tc>
      </w:tr>
    </w:tbl>
    <w:p w14:paraId="2A3289D9" w14:textId="77777777" w:rsidR="008F0CEF" w:rsidRDefault="00000000">
      <w:pPr>
        <w:pStyle w:val="Brdtekst"/>
      </w:pPr>
      <w:r>
        <w:rPr>
          <w:b/>
          <w:bCs/>
        </w:rPr>
        <w:t>Kommentar:</w:t>
      </w:r>
      <w:r>
        <w:br/>
        <w:t>Vi sammenlikner med tabell 1 og ser at antall verdier i datasettet er redusert til 90. Det er antall observasjoner knyttet til vekstrate i naturressurser, investeringer og eksport som har hatt ekstremverdier.</w:t>
      </w:r>
      <w:r>
        <w:br/>
        <w:t>- vurdering knyttet til bruk av datasett uten ekstremverdier.</w:t>
      </w:r>
    </w:p>
    <w:p w14:paraId="6FDF1F66" w14:textId="77777777" w:rsidR="008F0CEF" w:rsidRDefault="00000000">
      <w:pPr>
        <w:pStyle w:val="Overskrift4"/>
      </w:pPr>
      <w:bookmarkStart w:id="92" w:name="model-3-lukket-økonomi"/>
      <w:bookmarkStart w:id="93" w:name="_Toc133906645"/>
      <w:bookmarkEnd w:id="90"/>
      <w:r>
        <w:t>7.3.2 Model 3 lukket økonomi</w:t>
      </w:r>
      <w:bookmarkEnd w:id="93"/>
    </w:p>
    <w:p w14:paraId="5DC47687" w14:textId="77777777" w:rsidR="008F0CEF" w:rsidRDefault="00000000">
      <w:pPr>
        <w:pStyle w:val="FirstParagraph"/>
      </w:pPr>
      <w:r>
        <w:t>Vi kjører først en multivariat regresjonsanalyse for en lukket økonomi basert på datasettet uten ekstremverdier for variablene avg_nry(uttak av naturressurser) og avg_gi(nettoinvesteringer).</w:t>
      </w:r>
    </w:p>
    <w:p w14:paraId="5503F73A" w14:textId="13547128" w:rsidR="008F0CEF" w:rsidRDefault="004A1063">
      <w:pPr>
        <w:pStyle w:val="TableCaption"/>
      </w:pPr>
      <w:r>
        <w:t xml:space="preserve">Tabell 6: </w:t>
      </w:r>
      <w:proofErr w:type="spellStart"/>
      <w:r w:rsidR="00000000">
        <w:t>Oppsummering</w:t>
      </w:r>
      <w:proofErr w:type="spellEnd"/>
      <w:r w:rsidR="00000000">
        <w:t xml:space="preserve"> </w:t>
      </w:r>
      <w:proofErr w:type="spellStart"/>
      <w:r w:rsidR="00000000">
        <w:t>regresjon</w:t>
      </w:r>
      <w:proofErr w:type="spellEnd"/>
      <w:r w:rsidR="00000000">
        <w:t xml:space="preserve"> </w:t>
      </w:r>
      <w:proofErr w:type="spellStart"/>
      <w:r w:rsidR="00000000">
        <w:t>modell</w:t>
      </w:r>
      <w:proofErr w:type="spellEnd"/>
      <w:r w:rsidR="00000000">
        <w:t xml:space="preserve"> 3</w:t>
      </w:r>
    </w:p>
    <w:tbl>
      <w:tblPr>
        <w:tblStyle w:val="Table"/>
        <w:tblW w:w="0" w:type="auto"/>
        <w:tblLook w:val="0020" w:firstRow="1" w:lastRow="0" w:firstColumn="0" w:lastColumn="0" w:noHBand="0" w:noVBand="0"/>
        <w:tblCaption w:val="Oppsummering regresjon modell 3"/>
      </w:tblPr>
      <w:tblGrid>
        <w:gridCol w:w="1849"/>
        <w:gridCol w:w="1224"/>
        <w:gridCol w:w="1551"/>
        <w:gridCol w:w="983"/>
      </w:tblGrid>
      <w:tr w:rsidR="008F0CEF" w14:paraId="1C91B5C7" w14:textId="77777777" w:rsidTr="008F0CEF">
        <w:trPr>
          <w:cnfStyle w:val="100000000000" w:firstRow="1" w:lastRow="0" w:firstColumn="0" w:lastColumn="0" w:oddVBand="0" w:evenVBand="0" w:oddHBand="0" w:evenHBand="0" w:firstRowFirstColumn="0" w:firstRowLastColumn="0" w:lastRowFirstColumn="0" w:lastRowLastColumn="0"/>
          <w:tblHeader/>
        </w:trPr>
        <w:tc>
          <w:tcPr>
            <w:tcW w:w="0" w:type="auto"/>
          </w:tcPr>
          <w:p w14:paraId="14305247" w14:textId="77777777" w:rsidR="008F0CEF" w:rsidRDefault="00000000">
            <w:pPr>
              <w:pStyle w:val="Compact"/>
              <w:jc w:val="center"/>
            </w:pPr>
            <w:r>
              <w:t> </w:t>
            </w:r>
          </w:p>
        </w:tc>
        <w:tc>
          <w:tcPr>
            <w:tcW w:w="0" w:type="auto"/>
            <w:gridSpan w:val="3"/>
          </w:tcPr>
          <w:p w14:paraId="1CD117FB" w14:textId="77777777" w:rsidR="008F0CEF" w:rsidRDefault="00000000">
            <w:pPr>
              <w:pStyle w:val="Compact"/>
              <w:jc w:val="center"/>
            </w:pPr>
            <w:r>
              <w:t>avg gdpgrowth</w:t>
            </w:r>
          </w:p>
        </w:tc>
      </w:tr>
      <w:tr w:rsidR="008F0CEF" w14:paraId="0E1344D6" w14:textId="77777777">
        <w:tc>
          <w:tcPr>
            <w:tcW w:w="0" w:type="auto"/>
          </w:tcPr>
          <w:p w14:paraId="1CF7529C" w14:textId="77777777" w:rsidR="008F0CEF" w:rsidRDefault="00000000">
            <w:pPr>
              <w:pStyle w:val="Compact"/>
              <w:jc w:val="center"/>
            </w:pPr>
            <w:r>
              <w:t>Predictors</w:t>
            </w:r>
          </w:p>
        </w:tc>
        <w:tc>
          <w:tcPr>
            <w:tcW w:w="0" w:type="auto"/>
          </w:tcPr>
          <w:p w14:paraId="5728F0CE" w14:textId="77777777" w:rsidR="008F0CEF" w:rsidRDefault="00000000">
            <w:pPr>
              <w:pStyle w:val="Compact"/>
              <w:jc w:val="center"/>
            </w:pPr>
            <w:r>
              <w:t>Estimates</w:t>
            </w:r>
          </w:p>
        </w:tc>
        <w:tc>
          <w:tcPr>
            <w:tcW w:w="0" w:type="auto"/>
          </w:tcPr>
          <w:p w14:paraId="58AAE946" w14:textId="77777777" w:rsidR="008F0CEF" w:rsidRDefault="00000000">
            <w:pPr>
              <w:pStyle w:val="Compact"/>
              <w:jc w:val="center"/>
            </w:pPr>
            <w:r>
              <w:t>CI</w:t>
            </w:r>
          </w:p>
        </w:tc>
        <w:tc>
          <w:tcPr>
            <w:tcW w:w="0" w:type="auto"/>
          </w:tcPr>
          <w:p w14:paraId="2FC4057C" w14:textId="77777777" w:rsidR="008F0CEF" w:rsidRDefault="00000000">
            <w:pPr>
              <w:pStyle w:val="Compact"/>
              <w:jc w:val="center"/>
            </w:pPr>
            <w:r>
              <w:t>p</w:t>
            </w:r>
          </w:p>
        </w:tc>
      </w:tr>
      <w:tr w:rsidR="008F0CEF" w14:paraId="41C00DFB" w14:textId="77777777">
        <w:tc>
          <w:tcPr>
            <w:tcW w:w="0" w:type="auto"/>
          </w:tcPr>
          <w:p w14:paraId="1444709B" w14:textId="77777777" w:rsidR="008F0CEF" w:rsidRDefault="00000000">
            <w:pPr>
              <w:pStyle w:val="Compact"/>
            </w:pPr>
            <w:r>
              <w:t>(Intercept)</w:t>
            </w:r>
          </w:p>
        </w:tc>
        <w:tc>
          <w:tcPr>
            <w:tcW w:w="0" w:type="auto"/>
          </w:tcPr>
          <w:p w14:paraId="20A099E4" w14:textId="77777777" w:rsidR="008F0CEF" w:rsidRDefault="00000000">
            <w:pPr>
              <w:pStyle w:val="Compact"/>
            </w:pPr>
            <w:r>
              <w:t>8.53</w:t>
            </w:r>
          </w:p>
        </w:tc>
        <w:tc>
          <w:tcPr>
            <w:tcW w:w="0" w:type="auto"/>
          </w:tcPr>
          <w:p w14:paraId="4C3C806A" w14:textId="77777777" w:rsidR="008F0CEF" w:rsidRDefault="00000000">
            <w:pPr>
              <w:pStyle w:val="Compact"/>
            </w:pPr>
            <w:r>
              <w:t>5.64 – 11.41</w:t>
            </w:r>
          </w:p>
        </w:tc>
        <w:tc>
          <w:tcPr>
            <w:tcW w:w="0" w:type="auto"/>
          </w:tcPr>
          <w:p w14:paraId="48175260" w14:textId="77777777" w:rsidR="008F0CEF" w:rsidRDefault="00000000">
            <w:pPr>
              <w:pStyle w:val="Compact"/>
            </w:pPr>
            <w:r>
              <w:rPr>
                <w:b/>
                <w:bCs/>
              </w:rPr>
              <w:t>&lt;0.001</w:t>
            </w:r>
          </w:p>
        </w:tc>
      </w:tr>
      <w:tr w:rsidR="008F0CEF" w14:paraId="13BEBE22" w14:textId="77777777">
        <w:tc>
          <w:tcPr>
            <w:tcW w:w="0" w:type="auto"/>
          </w:tcPr>
          <w:p w14:paraId="7FE53F9B" w14:textId="77777777" w:rsidR="008F0CEF" w:rsidRDefault="00000000">
            <w:pPr>
              <w:pStyle w:val="Compact"/>
            </w:pPr>
            <w:r>
              <w:t>avg educ</w:t>
            </w:r>
          </w:p>
        </w:tc>
        <w:tc>
          <w:tcPr>
            <w:tcW w:w="0" w:type="auto"/>
          </w:tcPr>
          <w:p w14:paraId="18C60CF4" w14:textId="77777777" w:rsidR="008F0CEF" w:rsidRDefault="00000000">
            <w:pPr>
              <w:pStyle w:val="Compact"/>
            </w:pPr>
            <w:r>
              <w:t>0.08</w:t>
            </w:r>
          </w:p>
        </w:tc>
        <w:tc>
          <w:tcPr>
            <w:tcW w:w="0" w:type="auto"/>
          </w:tcPr>
          <w:p w14:paraId="00EBB8FF" w14:textId="77777777" w:rsidR="008F0CEF" w:rsidRDefault="00000000">
            <w:pPr>
              <w:pStyle w:val="Compact"/>
            </w:pPr>
            <w:r>
              <w:t>-0.07 – 0.24</w:t>
            </w:r>
          </w:p>
        </w:tc>
        <w:tc>
          <w:tcPr>
            <w:tcW w:w="0" w:type="auto"/>
          </w:tcPr>
          <w:p w14:paraId="6E24C5A2" w14:textId="77777777" w:rsidR="008F0CEF" w:rsidRDefault="00000000">
            <w:pPr>
              <w:pStyle w:val="Compact"/>
            </w:pPr>
            <w:r>
              <w:t>0.290</w:t>
            </w:r>
          </w:p>
        </w:tc>
      </w:tr>
      <w:tr w:rsidR="008F0CEF" w14:paraId="5C643A88" w14:textId="77777777">
        <w:tc>
          <w:tcPr>
            <w:tcW w:w="0" w:type="auto"/>
          </w:tcPr>
          <w:p w14:paraId="1790DB1F" w14:textId="77777777" w:rsidR="008F0CEF" w:rsidRDefault="00000000">
            <w:pPr>
              <w:pStyle w:val="Compact"/>
            </w:pPr>
            <w:r>
              <w:t>avg n</w:t>
            </w:r>
          </w:p>
        </w:tc>
        <w:tc>
          <w:tcPr>
            <w:tcW w:w="0" w:type="auto"/>
          </w:tcPr>
          <w:p w14:paraId="2B32F3A7" w14:textId="77777777" w:rsidR="008F0CEF" w:rsidRDefault="00000000">
            <w:pPr>
              <w:pStyle w:val="Compact"/>
            </w:pPr>
            <w:r>
              <w:t>8.80</w:t>
            </w:r>
          </w:p>
        </w:tc>
        <w:tc>
          <w:tcPr>
            <w:tcW w:w="0" w:type="auto"/>
          </w:tcPr>
          <w:p w14:paraId="5CBA1AC5" w14:textId="77777777" w:rsidR="008F0CEF" w:rsidRDefault="00000000">
            <w:pPr>
              <w:pStyle w:val="Compact"/>
            </w:pPr>
            <w:r>
              <w:t>-4.01 – 21.60</w:t>
            </w:r>
          </w:p>
        </w:tc>
        <w:tc>
          <w:tcPr>
            <w:tcW w:w="0" w:type="auto"/>
          </w:tcPr>
          <w:p w14:paraId="6AA1CDE2" w14:textId="77777777" w:rsidR="008F0CEF" w:rsidRDefault="00000000">
            <w:pPr>
              <w:pStyle w:val="Compact"/>
            </w:pPr>
            <w:r>
              <w:t>0.175</w:t>
            </w:r>
          </w:p>
        </w:tc>
      </w:tr>
      <w:tr w:rsidR="008F0CEF" w14:paraId="21FDB425" w14:textId="77777777">
        <w:tc>
          <w:tcPr>
            <w:tcW w:w="0" w:type="auto"/>
          </w:tcPr>
          <w:p w14:paraId="0C264EAC" w14:textId="77777777" w:rsidR="008F0CEF" w:rsidRDefault="00000000">
            <w:pPr>
              <w:pStyle w:val="Compact"/>
            </w:pPr>
            <w:r>
              <w:t>avg p</w:t>
            </w:r>
          </w:p>
        </w:tc>
        <w:tc>
          <w:tcPr>
            <w:tcW w:w="0" w:type="auto"/>
          </w:tcPr>
          <w:p w14:paraId="34A4D91A" w14:textId="77777777" w:rsidR="008F0CEF" w:rsidRDefault="00000000">
            <w:pPr>
              <w:pStyle w:val="Compact"/>
            </w:pPr>
            <w:r>
              <w:t>-1.14</w:t>
            </w:r>
          </w:p>
        </w:tc>
        <w:tc>
          <w:tcPr>
            <w:tcW w:w="0" w:type="auto"/>
          </w:tcPr>
          <w:p w14:paraId="33299243" w14:textId="77777777" w:rsidR="008F0CEF" w:rsidRDefault="00000000">
            <w:pPr>
              <w:pStyle w:val="Compact"/>
            </w:pPr>
            <w:r>
              <w:t>-1.44 – -0.84</w:t>
            </w:r>
          </w:p>
        </w:tc>
        <w:tc>
          <w:tcPr>
            <w:tcW w:w="0" w:type="auto"/>
          </w:tcPr>
          <w:p w14:paraId="5CDCE9AF" w14:textId="77777777" w:rsidR="008F0CEF" w:rsidRDefault="00000000">
            <w:pPr>
              <w:pStyle w:val="Compact"/>
            </w:pPr>
            <w:r>
              <w:rPr>
                <w:b/>
                <w:bCs/>
              </w:rPr>
              <w:t>&lt;0.001</w:t>
            </w:r>
          </w:p>
        </w:tc>
      </w:tr>
      <w:tr w:rsidR="008F0CEF" w14:paraId="4BF7816A" w14:textId="77777777">
        <w:tc>
          <w:tcPr>
            <w:tcW w:w="0" w:type="auto"/>
          </w:tcPr>
          <w:p w14:paraId="1CF4B38E" w14:textId="77777777" w:rsidR="008F0CEF" w:rsidRDefault="00000000">
            <w:pPr>
              <w:pStyle w:val="Compact"/>
            </w:pPr>
            <w:r>
              <w:t>avg nsy</w:t>
            </w:r>
          </w:p>
        </w:tc>
        <w:tc>
          <w:tcPr>
            <w:tcW w:w="0" w:type="auto"/>
          </w:tcPr>
          <w:p w14:paraId="72990654" w14:textId="77777777" w:rsidR="008F0CEF" w:rsidRDefault="00000000">
            <w:pPr>
              <w:pStyle w:val="Compact"/>
            </w:pPr>
            <w:r>
              <w:t>0.07</w:t>
            </w:r>
          </w:p>
        </w:tc>
        <w:tc>
          <w:tcPr>
            <w:tcW w:w="0" w:type="auto"/>
          </w:tcPr>
          <w:p w14:paraId="7394CA1C" w14:textId="77777777" w:rsidR="008F0CEF" w:rsidRDefault="00000000">
            <w:pPr>
              <w:pStyle w:val="Compact"/>
            </w:pPr>
            <w:r>
              <w:t>0.04 – 0.09</w:t>
            </w:r>
          </w:p>
        </w:tc>
        <w:tc>
          <w:tcPr>
            <w:tcW w:w="0" w:type="auto"/>
          </w:tcPr>
          <w:p w14:paraId="2E1A8F48" w14:textId="77777777" w:rsidR="008F0CEF" w:rsidRDefault="00000000">
            <w:pPr>
              <w:pStyle w:val="Compact"/>
            </w:pPr>
            <w:r>
              <w:rPr>
                <w:b/>
                <w:bCs/>
              </w:rPr>
              <w:t>&lt;0.001</w:t>
            </w:r>
          </w:p>
        </w:tc>
      </w:tr>
      <w:tr w:rsidR="008F0CEF" w14:paraId="600327EA" w14:textId="77777777">
        <w:tc>
          <w:tcPr>
            <w:tcW w:w="0" w:type="auto"/>
          </w:tcPr>
          <w:p w14:paraId="712CAB8D" w14:textId="77777777" w:rsidR="008F0CEF" w:rsidRDefault="00000000">
            <w:pPr>
              <w:pStyle w:val="Compact"/>
            </w:pPr>
            <w:r>
              <w:t>avg nry</w:t>
            </w:r>
          </w:p>
        </w:tc>
        <w:tc>
          <w:tcPr>
            <w:tcW w:w="0" w:type="auto"/>
          </w:tcPr>
          <w:p w14:paraId="59BE3D94" w14:textId="77777777" w:rsidR="008F0CEF" w:rsidRDefault="00000000">
            <w:pPr>
              <w:pStyle w:val="Compact"/>
            </w:pPr>
            <w:r>
              <w:t>-0.07</w:t>
            </w:r>
          </w:p>
        </w:tc>
        <w:tc>
          <w:tcPr>
            <w:tcW w:w="0" w:type="auto"/>
          </w:tcPr>
          <w:p w14:paraId="724D2C42" w14:textId="77777777" w:rsidR="008F0CEF" w:rsidRDefault="00000000">
            <w:pPr>
              <w:pStyle w:val="Compact"/>
            </w:pPr>
            <w:r>
              <w:t>-0.17 – 0.02</w:t>
            </w:r>
          </w:p>
        </w:tc>
        <w:tc>
          <w:tcPr>
            <w:tcW w:w="0" w:type="auto"/>
          </w:tcPr>
          <w:p w14:paraId="15A7C37C" w14:textId="77777777" w:rsidR="008F0CEF" w:rsidRDefault="00000000">
            <w:pPr>
              <w:pStyle w:val="Compact"/>
            </w:pPr>
            <w:r>
              <w:t>0.107</w:t>
            </w:r>
          </w:p>
        </w:tc>
      </w:tr>
      <w:tr w:rsidR="008F0CEF" w14:paraId="197E3B79" w14:textId="77777777">
        <w:tc>
          <w:tcPr>
            <w:tcW w:w="0" w:type="auto"/>
          </w:tcPr>
          <w:p w14:paraId="741F1ADD" w14:textId="77777777" w:rsidR="008F0CEF" w:rsidRDefault="00000000">
            <w:pPr>
              <w:pStyle w:val="Compact"/>
            </w:pPr>
            <w:r>
              <w:t>avg gi</w:t>
            </w:r>
          </w:p>
        </w:tc>
        <w:tc>
          <w:tcPr>
            <w:tcW w:w="0" w:type="auto"/>
          </w:tcPr>
          <w:p w14:paraId="68568ED6" w14:textId="77777777" w:rsidR="008F0CEF" w:rsidRDefault="00000000">
            <w:pPr>
              <w:pStyle w:val="Compact"/>
            </w:pPr>
            <w:r>
              <w:t>0.24</w:t>
            </w:r>
          </w:p>
        </w:tc>
        <w:tc>
          <w:tcPr>
            <w:tcW w:w="0" w:type="auto"/>
          </w:tcPr>
          <w:p w14:paraId="5BB2A000" w14:textId="77777777" w:rsidR="008F0CEF" w:rsidRDefault="00000000">
            <w:pPr>
              <w:pStyle w:val="Compact"/>
            </w:pPr>
            <w:r>
              <w:t>0.16 – 0.33</w:t>
            </w:r>
          </w:p>
        </w:tc>
        <w:tc>
          <w:tcPr>
            <w:tcW w:w="0" w:type="auto"/>
          </w:tcPr>
          <w:p w14:paraId="6EB10E4B" w14:textId="77777777" w:rsidR="008F0CEF" w:rsidRDefault="00000000">
            <w:pPr>
              <w:pStyle w:val="Compact"/>
            </w:pPr>
            <w:r>
              <w:rPr>
                <w:b/>
                <w:bCs/>
              </w:rPr>
              <w:t>&lt;0.001</w:t>
            </w:r>
          </w:p>
        </w:tc>
      </w:tr>
      <w:tr w:rsidR="008F0CEF" w14:paraId="2E8EDFC8" w14:textId="77777777">
        <w:tc>
          <w:tcPr>
            <w:tcW w:w="0" w:type="auto"/>
          </w:tcPr>
          <w:p w14:paraId="1ABC5DE9" w14:textId="77777777" w:rsidR="008F0CEF" w:rsidRDefault="00000000">
            <w:pPr>
              <w:pStyle w:val="Compact"/>
            </w:pPr>
            <w:r>
              <w:t>ln gdppc0</w:t>
            </w:r>
          </w:p>
        </w:tc>
        <w:tc>
          <w:tcPr>
            <w:tcW w:w="0" w:type="auto"/>
          </w:tcPr>
          <w:p w14:paraId="476B7C06" w14:textId="77777777" w:rsidR="008F0CEF" w:rsidRDefault="00000000">
            <w:pPr>
              <w:pStyle w:val="Compact"/>
            </w:pPr>
            <w:r>
              <w:t>-0.80</w:t>
            </w:r>
          </w:p>
        </w:tc>
        <w:tc>
          <w:tcPr>
            <w:tcW w:w="0" w:type="auto"/>
          </w:tcPr>
          <w:p w14:paraId="0181DDDB" w14:textId="77777777" w:rsidR="008F0CEF" w:rsidRDefault="00000000">
            <w:pPr>
              <w:pStyle w:val="Compact"/>
            </w:pPr>
            <w:r>
              <w:t>-1.17 – -0.42</w:t>
            </w:r>
          </w:p>
        </w:tc>
        <w:tc>
          <w:tcPr>
            <w:tcW w:w="0" w:type="auto"/>
          </w:tcPr>
          <w:p w14:paraId="6E28CEB5" w14:textId="77777777" w:rsidR="008F0CEF" w:rsidRDefault="00000000">
            <w:pPr>
              <w:pStyle w:val="Compact"/>
            </w:pPr>
            <w:r>
              <w:rPr>
                <w:b/>
                <w:bCs/>
              </w:rPr>
              <w:t>&lt;0.001</w:t>
            </w:r>
          </w:p>
        </w:tc>
      </w:tr>
      <w:tr w:rsidR="008F0CEF" w14:paraId="1873D26C" w14:textId="77777777">
        <w:tc>
          <w:tcPr>
            <w:tcW w:w="0" w:type="auto"/>
          </w:tcPr>
          <w:p w14:paraId="3A2BBB92" w14:textId="77777777" w:rsidR="008F0CEF" w:rsidRDefault="00000000">
            <w:pPr>
              <w:pStyle w:val="Compact"/>
            </w:pPr>
            <w:r>
              <w:t>Observations</w:t>
            </w:r>
          </w:p>
        </w:tc>
        <w:tc>
          <w:tcPr>
            <w:tcW w:w="0" w:type="auto"/>
            <w:gridSpan w:val="3"/>
          </w:tcPr>
          <w:p w14:paraId="3AC7A78E" w14:textId="77777777" w:rsidR="008F0CEF" w:rsidRDefault="00000000">
            <w:pPr>
              <w:pStyle w:val="Compact"/>
            </w:pPr>
            <w:r>
              <w:t>90</w:t>
            </w:r>
          </w:p>
        </w:tc>
      </w:tr>
      <w:tr w:rsidR="008F0CEF" w14:paraId="69D571F3" w14:textId="77777777">
        <w:tc>
          <w:tcPr>
            <w:tcW w:w="0" w:type="auto"/>
          </w:tcPr>
          <w:p w14:paraId="2E5C38ED" w14:textId="77777777" w:rsidR="008F0CEF" w:rsidRDefault="00000000">
            <w:pPr>
              <w:pStyle w:val="Compact"/>
            </w:pPr>
            <w:r>
              <w:t>R</w:t>
            </w:r>
            <w:r>
              <w:rPr>
                <w:vertAlign w:val="superscript"/>
              </w:rPr>
              <w:t>2</w:t>
            </w:r>
            <w:r>
              <w:t xml:space="preserve"> / R</w:t>
            </w:r>
            <w:r>
              <w:rPr>
                <w:vertAlign w:val="superscript"/>
              </w:rPr>
              <w:t>2</w:t>
            </w:r>
            <w:r>
              <w:t xml:space="preserve"> adjusted</w:t>
            </w:r>
          </w:p>
        </w:tc>
        <w:tc>
          <w:tcPr>
            <w:tcW w:w="0" w:type="auto"/>
            <w:gridSpan w:val="3"/>
          </w:tcPr>
          <w:p w14:paraId="23009EB6" w14:textId="77777777" w:rsidR="008F0CEF" w:rsidRDefault="00000000">
            <w:pPr>
              <w:pStyle w:val="Compact"/>
            </w:pPr>
            <w:r>
              <w:t>0.705 / 0.679</w:t>
            </w:r>
          </w:p>
        </w:tc>
      </w:tr>
    </w:tbl>
    <w:p w14:paraId="3C815C35" w14:textId="77777777" w:rsidR="008F0CEF" w:rsidRDefault="00000000">
      <w:pPr>
        <w:pStyle w:val="Brdtekst"/>
      </w:pPr>
      <w:r>
        <w:rPr>
          <w:b/>
          <w:bCs/>
        </w:rPr>
        <w:lastRenderedPageBreak/>
        <w:t>Kommentar:</w:t>
      </w:r>
      <w:r>
        <w:br/>
        <w:t xml:space="preserve">Vi ser at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adjusted</m:t>
        </m:r>
      </m:oMath>
      <w:r>
        <w:t xml:space="preserve"> er økt fra 57.7 </w:t>
      </w:r>
      <m:oMath>
        <m:r>
          <m:rPr>
            <m:sty m:val="p"/>
          </m:rPr>
          <w:rPr>
            <w:rFonts w:ascii="Cambria Math" w:hAnsi="Cambria Math"/>
          </w:rPr>
          <m:t>%</m:t>
        </m:r>
      </m:oMath>
      <w:r>
        <w:t xml:space="preserve"> i modell 1 til 67,9</w:t>
      </w:r>
      <m:oMath>
        <m:r>
          <m:rPr>
            <m:sty m:val="p"/>
          </m:rPr>
          <w:rPr>
            <w:rFonts w:ascii="Cambria Math" w:hAnsi="Cambria Math"/>
          </w:rPr>
          <m:t>%</m:t>
        </m:r>
      </m:oMath>
      <w:r>
        <w:t xml:space="preserve"> i denne modellen og estimatene for variablene endres også.</w:t>
      </w:r>
      <w:r>
        <w:br/>
        <w:t>- avg_educ (antall år i skole) er ikke lenger signifikant</w:t>
      </w:r>
      <w:r>
        <w:br/>
        <w:t>- avg_p (vekst i befolkningen) har økt negativ betydning og er signifikant</w:t>
      </w:r>
      <w:r>
        <w:br/>
        <w:t>- avg_nsy(spareraten) er signifikant og samme betydning</w:t>
      </w:r>
      <w:r>
        <w:br/>
        <w:t>- avg_gi (vekst i investeringene) har økt betydning og er blitt signifikant</w:t>
      </w:r>
      <w:r>
        <w:br/>
        <w:t>- ln_gdppc0(BNP per innbygger i år 2000) har redusert negativ betydning og er signifikant.</w:t>
      </w:r>
      <w:r>
        <w:br/>
        <w:t>Vi ser at forklaringskraften er økt ved å ta vekk ekstremverdiene i datasettet. Det kan imidlertid innvendes at det kan føre til at får skjevheter i utvalget.</w:t>
      </w:r>
    </w:p>
    <w:p w14:paraId="49BB2A6E" w14:textId="77777777" w:rsidR="008F0CEF" w:rsidRDefault="00000000">
      <w:pPr>
        <w:pStyle w:val="Overskrift4"/>
      </w:pPr>
      <w:bookmarkStart w:id="94" w:name="model-4-åpen-økonomi"/>
      <w:bookmarkStart w:id="95" w:name="_Toc133906646"/>
      <w:bookmarkEnd w:id="92"/>
      <w:r>
        <w:t>7.3.3 Model 4 åpen økonomi</w:t>
      </w:r>
      <w:bookmarkEnd w:id="95"/>
    </w:p>
    <w:p w14:paraId="2C579B40" w14:textId="77777777" w:rsidR="008F0CEF" w:rsidRDefault="00000000">
      <w:pPr>
        <w:pStyle w:val="FirstParagraph"/>
      </w:pPr>
      <w:r>
        <w:t>Til slutt gjør vi en multivariat regresjonsanalyse med en model med eksport basert på datasettet uten ekstremverdier for variablene avg_nry og avg_gi og avg_gx.</w:t>
      </w:r>
    </w:p>
    <w:p w14:paraId="37EB9F32" w14:textId="04604255" w:rsidR="008F0CEF" w:rsidRDefault="004A1063">
      <w:pPr>
        <w:pStyle w:val="TableCaption"/>
      </w:pPr>
      <w:r>
        <w:t xml:space="preserve">Tabell 7: </w:t>
      </w:r>
      <w:proofErr w:type="spellStart"/>
      <w:r w:rsidR="00000000">
        <w:t>Oppsummering</w:t>
      </w:r>
      <w:proofErr w:type="spellEnd"/>
      <w:r w:rsidR="00000000">
        <w:t xml:space="preserve"> </w:t>
      </w:r>
      <w:proofErr w:type="spellStart"/>
      <w:r w:rsidR="00000000">
        <w:t>regresjon</w:t>
      </w:r>
      <w:proofErr w:type="spellEnd"/>
      <w:r w:rsidR="00000000">
        <w:t xml:space="preserve"> </w:t>
      </w:r>
      <w:proofErr w:type="spellStart"/>
      <w:r w:rsidR="00000000">
        <w:t>modell</w:t>
      </w:r>
      <w:proofErr w:type="spellEnd"/>
      <w:r w:rsidR="00000000">
        <w:t xml:space="preserve"> 4</w:t>
      </w:r>
    </w:p>
    <w:tbl>
      <w:tblPr>
        <w:tblStyle w:val="Table"/>
        <w:tblW w:w="0" w:type="auto"/>
        <w:tblLook w:val="0020" w:firstRow="1" w:lastRow="0" w:firstColumn="0" w:lastColumn="0" w:noHBand="0" w:noVBand="0"/>
        <w:tblCaption w:val="Oppsummering regresjon modell 4"/>
      </w:tblPr>
      <w:tblGrid>
        <w:gridCol w:w="1849"/>
        <w:gridCol w:w="1224"/>
        <w:gridCol w:w="1551"/>
        <w:gridCol w:w="983"/>
      </w:tblGrid>
      <w:tr w:rsidR="008F0CEF" w14:paraId="5AF16B09" w14:textId="77777777" w:rsidTr="008F0CEF">
        <w:trPr>
          <w:cnfStyle w:val="100000000000" w:firstRow="1" w:lastRow="0" w:firstColumn="0" w:lastColumn="0" w:oddVBand="0" w:evenVBand="0" w:oddHBand="0" w:evenHBand="0" w:firstRowFirstColumn="0" w:firstRowLastColumn="0" w:lastRowFirstColumn="0" w:lastRowLastColumn="0"/>
          <w:tblHeader/>
        </w:trPr>
        <w:tc>
          <w:tcPr>
            <w:tcW w:w="0" w:type="auto"/>
          </w:tcPr>
          <w:p w14:paraId="65471CCD" w14:textId="77777777" w:rsidR="008F0CEF" w:rsidRDefault="00000000">
            <w:pPr>
              <w:pStyle w:val="Compact"/>
              <w:jc w:val="center"/>
            </w:pPr>
            <w:r>
              <w:t> </w:t>
            </w:r>
          </w:p>
        </w:tc>
        <w:tc>
          <w:tcPr>
            <w:tcW w:w="0" w:type="auto"/>
            <w:gridSpan w:val="3"/>
          </w:tcPr>
          <w:p w14:paraId="7428C3EE" w14:textId="77777777" w:rsidR="008F0CEF" w:rsidRDefault="00000000">
            <w:pPr>
              <w:pStyle w:val="Compact"/>
              <w:jc w:val="center"/>
            </w:pPr>
            <w:r>
              <w:t>avg gdpgrowth</w:t>
            </w:r>
          </w:p>
        </w:tc>
      </w:tr>
      <w:tr w:rsidR="008F0CEF" w14:paraId="53B3D803" w14:textId="77777777">
        <w:tc>
          <w:tcPr>
            <w:tcW w:w="0" w:type="auto"/>
          </w:tcPr>
          <w:p w14:paraId="7AA40F8F" w14:textId="77777777" w:rsidR="008F0CEF" w:rsidRDefault="00000000">
            <w:pPr>
              <w:pStyle w:val="Compact"/>
              <w:jc w:val="center"/>
            </w:pPr>
            <w:r>
              <w:t>Predictors</w:t>
            </w:r>
          </w:p>
        </w:tc>
        <w:tc>
          <w:tcPr>
            <w:tcW w:w="0" w:type="auto"/>
          </w:tcPr>
          <w:p w14:paraId="02F5D23F" w14:textId="77777777" w:rsidR="008F0CEF" w:rsidRDefault="00000000">
            <w:pPr>
              <w:pStyle w:val="Compact"/>
              <w:jc w:val="center"/>
            </w:pPr>
            <w:r>
              <w:t>Estimates</w:t>
            </w:r>
          </w:p>
        </w:tc>
        <w:tc>
          <w:tcPr>
            <w:tcW w:w="0" w:type="auto"/>
          </w:tcPr>
          <w:p w14:paraId="2B8F6094" w14:textId="77777777" w:rsidR="008F0CEF" w:rsidRDefault="00000000">
            <w:pPr>
              <w:pStyle w:val="Compact"/>
              <w:jc w:val="center"/>
            </w:pPr>
            <w:r>
              <w:t>CI</w:t>
            </w:r>
          </w:p>
        </w:tc>
        <w:tc>
          <w:tcPr>
            <w:tcW w:w="0" w:type="auto"/>
          </w:tcPr>
          <w:p w14:paraId="3678CF42" w14:textId="77777777" w:rsidR="008F0CEF" w:rsidRDefault="00000000">
            <w:pPr>
              <w:pStyle w:val="Compact"/>
              <w:jc w:val="center"/>
            </w:pPr>
            <w:r>
              <w:t>p</w:t>
            </w:r>
          </w:p>
        </w:tc>
      </w:tr>
      <w:tr w:rsidR="008F0CEF" w14:paraId="22A0E077" w14:textId="77777777">
        <w:tc>
          <w:tcPr>
            <w:tcW w:w="0" w:type="auto"/>
          </w:tcPr>
          <w:p w14:paraId="3572DE68" w14:textId="77777777" w:rsidR="008F0CEF" w:rsidRDefault="00000000">
            <w:pPr>
              <w:pStyle w:val="Compact"/>
            </w:pPr>
            <w:r>
              <w:t>(Intercept)</w:t>
            </w:r>
          </w:p>
        </w:tc>
        <w:tc>
          <w:tcPr>
            <w:tcW w:w="0" w:type="auto"/>
          </w:tcPr>
          <w:p w14:paraId="12CB042A" w14:textId="77777777" w:rsidR="008F0CEF" w:rsidRDefault="00000000">
            <w:pPr>
              <w:pStyle w:val="Compact"/>
            </w:pPr>
            <w:r>
              <w:t>6.34</w:t>
            </w:r>
          </w:p>
        </w:tc>
        <w:tc>
          <w:tcPr>
            <w:tcW w:w="0" w:type="auto"/>
          </w:tcPr>
          <w:p w14:paraId="116B8492" w14:textId="77777777" w:rsidR="008F0CEF" w:rsidRDefault="00000000">
            <w:pPr>
              <w:pStyle w:val="Compact"/>
            </w:pPr>
            <w:r>
              <w:t>3.68 – 9.00</w:t>
            </w:r>
          </w:p>
        </w:tc>
        <w:tc>
          <w:tcPr>
            <w:tcW w:w="0" w:type="auto"/>
          </w:tcPr>
          <w:p w14:paraId="64C98930" w14:textId="77777777" w:rsidR="008F0CEF" w:rsidRDefault="00000000">
            <w:pPr>
              <w:pStyle w:val="Compact"/>
            </w:pPr>
            <w:r>
              <w:rPr>
                <w:b/>
                <w:bCs/>
              </w:rPr>
              <w:t>&lt;0.001</w:t>
            </w:r>
          </w:p>
        </w:tc>
      </w:tr>
      <w:tr w:rsidR="008F0CEF" w14:paraId="32BB5E9A" w14:textId="77777777">
        <w:tc>
          <w:tcPr>
            <w:tcW w:w="0" w:type="auto"/>
          </w:tcPr>
          <w:p w14:paraId="10CFE989" w14:textId="77777777" w:rsidR="008F0CEF" w:rsidRDefault="00000000">
            <w:pPr>
              <w:pStyle w:val="Compact"/>
            </w:pPr>
            <w:r>
              <w:t>avg educ</w:t>
            </w:r>
          </w:p>
        </w:tc>
        <w:tc>
          <w:tcPr>
            <w:tcW w:w="0" w:type="auto"/>
          </w:tcPr>
          <w:p w14:paraId="133ED802" w14:textId="77777777" w:rsidR="008F0CEF" w:rsidRDefault="00000000">
            <w:pPr>
              <w:pStyle w:val="Compact"/>
            </w:pPr>
            <w:r>
              <w:t>0.07</w:t>
            </w:r>
          </w:p>
        </w:tc>
        <w:tc>
          <w:tcPr>
            <w:tcW w:w="0" w:type="auto"/>
          </w:tcPr>
          <w:p w14:paraId="6CF170C8" w14:textId="77777777" w:rsidR="008F0CEF" w:rsidRDefault="00000000">
            <w:pPr>
              <w:pStyle w:val="Compact"/>
            </w:pPr>
            <w:r>
              <w:t>-0.07 – 0.20</w:t>
            </w:r>
          </w:p>
        </w:tc>
        <w:tc>
          <w:tcPr>
            <w:tcW w:w="0" w:type="auto"/>
          </w:tcPr>
          <w:p w14:paraId="0580A15F" w14:textId="77777777" w:rsidR="008F0CEF" w:rsidRDefault="00000000">
            <w:pPr>
              <w:pStyle w:val="Compact"/>
            </w:pPr>
            <w:r>
              <w:t>0.340</w:t>
            </w:r>
          </w:p>
        </w:tc>
      </w:tr>
      <w:tr w:rsidR="008F0CEF" w14:paraId="7D2D7943" w14:textId="77777777">
        <w:tc>
          <w:tcPr>
            <w:tcW w:w="0" w:type="auto"/>
          </w:tcPr>
          <w:p w14:paraId="59291069" w14:textId="77777777" w:rsidR="008F0CEF" w:rsidRDefault="00000000">
            <w:pPr>
              <w:pStyle w:val="Compact"/>
            </w:pPr>
            <w:r>
              <w:t>avg n</w:t>
            </w:r>
          </w:p>
        </w:tc>
        <w:tc>
          <w:tcPr>
            <w:tcW w:w="0" w:type="auto"/>
          </w:tcPr>
          <w:p w14:paraId="17677D84" w14:textId="77777777" w:rsidR="008F0CEF" w:rsidRDefault="00000000">
            <w:pPr>
              <w:pStyle w:val="Compact"/>
            </w:pPr>
            <w:r>
              <w:t>5.97</w:t>
            </w:r>
          </w:p>
        </w:tc>
        <w:tc>
          <w:tcPr>
            <w:tcW w:w="0" w:type="auto"/>
          </w:tcPr>
          <w:p w14:paraId="7846DD9B" w14:textId="77777777" w:rsidR="008F0CEF" w:rsidRDefault="00000000">
            <w:pPr>
              <w:pStyle w:val="Compact"/>
            </w:pPr>
            <w:r>
              <w:t>-5.26 – 17.20</w:t>
            </w:r>
          </w:p>
        </w:tc>
        <w:tc>
          <w:tcPr>
            <w:tcW w:w="0" w:type="auto"/>
          </w:tcPr>
          <w:p w14:paraId="51B08D67" w14:textId="77777777" w:rsidR="008F0CEF" w:rsidRDefault="00000000">
            <w:pPr>
              <w:pStyle w:val="Compact"/>
            </w:pPr>
            <w:r>
              <w:t>0.294</w:t>
            </w:r>
          </w:p>
        </w:tc>
      </w:tr>
      <w:tr w:rsidR="008F0CEF" w14:paraId="0DB1077C" w14:textId="77777777">
        <w:tc>
          <w:tcPr>
            <w:tcW w:w="0" w:type="auto"/>
          </w:tcPr>
          <w:p w14:paraId="5491FF2B" w14:textId="77777777" w:rsidR="008F0CEF" w:rsidRDefault="00000000">
            <w:pPr>
              <w:pStyle w:val="Compact"/>
            </w:pPr>
            <w:r>
              <w:t>avg p</w:t>
            </w:r>
          </w:p>
        </w:tc>
        <w:tc>
          <w:tcPr>
            <w:tcW w:w="0" w:type="auto"/>
          </w:tcPr>
          <w:p w14:paraId="7FF6E9F6" w14:textId="77777777" w:rsidR="008F0CEF" w:rsidRDefault="00000000">
            <w:pPr>
              <w:pStyle w:val="Compact"/>
            </w:pPr>
            <w:r>
              <w:t>-0.94</w:t>
            </w:r>
          </w:p>
        </w:tc>
        <w:tc>
          <w:tcPr>
            <w:tcW w:w="0" w:type="auto"/>
          </w:tcPr>
          <w:p w14:paraId="3E7A7E4D" w14:textId="77777777" w:rsidR="008F0CEF" w:rsidRDefault="00000000">
            <w:pPr>
              <w:pStyle w:val="Compact"/>
            </w:pPr>
            <w:r>
              <w:t>-1.21 – -0.66</w:t>
            </w:r>
          </w:p>
        </w:tc>
        <w:tc>
          <w:tcPr>
            <w:tcW w:w="0" w:type="auto"/>
          </w:tcPr>
          <w:p w14:paraId="7C4C143B" w14:textId="77777777" w:rsidR="008F0CEF" w:rsidRDefault="00000000">
            <w:pPr>
              <w:pStyle w:val="Compact"/>
            </w:pPr>
            <w:r>
              <w:rPr>
                <w:b/>
                <w:bCs/>
              </w:rPr>
              <w:t>&lt;0.001</w:t>
            </w:r>
          </w:p>
        </w:tc>
      </w:tr>
      <w:tr w:rsidR="008F0CEF" w14:paraId="40359FD0" w14:textId="77777777">
        <w:tc>
          <w:tcPr>
            <w:tcW w:w="0" w:type="auto"/>
          </w:tcPr>
          <w:p w14:paraId="5B78D0D3" w14:textId="77777777" w:rsidR="008F0CEF" w:rsidRDefault="00000000">
            <w:pPr>
              <w:pStyle w:val="Compact"/>
            </w:pPr>
            <w:r>
              <w:t>avg nsy</w:t>
            </w:r>
          </w:p>
        </w:tc>
        <w:tc>
          <w:tcPr>
            <w:tcW w:w="0" w:type="auto"/>
          </w:tcPr>
          <w:p w14:paraId="44F01202" w14:textId="77777777" w:rsidR="008F0CEF" w:rsidRDefault="00000000">
            <w:pPr>
              <w:pStyle w:val="Compact"/>
            </w:pPr>
            <w:r>
              <w:t>0.07</w:t>
            </w:r>
          </w:p>
        </w:tc>
        <w:tc>
          <w:tcPr>
            <w:tcW w:w="0" w:type="auto"/>
          </w:tcPr>
          <w:p w14:paraId="48EFAB05" w14:textId="77777777" w:rsidR="008F0CEF" w:rsidRDefault="00000000">
            <w:pPr>
              <w:pStyle w:val="Compact"/>
            </w:pPr>
            <w:r>
              <w:t>0.04 – 0.09</w:t>
            </w:r>
          </w:p>
        </w:tc>
        <w:tc>
          <w:tcPr>
            <w:tcW w:w="0" w:type="auto"/>
          </w:tcPr>
          <w:p w14:paraId="2D80C5EB" w14:textId="77777777" w:rsidR="008F0CEF" w:rsidRDefault="00000000">
            <w:pPr>
              <w:pStyle w:val="Compact"/>
            </w:pPr>
            <w:r>
              <w:rPr>
                <w:b/>
                <w:bCs/>
              </w:rPr>
              <w:t>&lt;0.001</w:t>
            </w:r>
          </w:p>
        </w:tc>
      </w:tr>
      <w:tr w:rsidR="008F0CEF" w14:paraId="1C0E6BFE" w14:textId="77777777">
        <w:tc>
          <w:tcPr>
            <w:tcW w:w="0" w:type="auto"/>
          </w:tcPr>
          <w:p w14:paraId="6440C76D" w14:textId="77777777" w:rsidR="008F0CEF" w:rsidRDefault="00000000">
            <w:pPr>
              <w:pStyle w:val="Compact"/>
            </w:pPr>
            <w:r>
              <w:t>avg nry</w:t>
            </w:r>
          </w:p>
        </w:tc>
        <w:tc>
          <w:tcPr>
            <w:tcW w:w="0" w:type="auto"/>
          </w:tcPr>
          <w:p w14:paraId="242F8AC6" w14:textId="77777777" w:rsidR="008F0CEF" w:rsidRDefault="00000000">
            <w:pPr>
              <w:pStyle w:val="Compact"/>
            </w:pPr>
            <w:r>
              <w:t>-0.03</w:t>
            </w:r>
          </w:p>
        </w:tc>
        <w:tc>
          <w:tcPr>
            <w:tcW w:w="0" w:type="auto"/>
          </w:tcPr>
          <w:p w14:paraId="4EEB902A" w14:textId="77777777" w:rsidR="008F0CEF" w:rsidRDefault="00000000">
            <w:pPr>
              <w:pStyle w:val="Compact"/>
            </w:pPr>
            <w:r>
              <w:t>-0.11 – 0.05</w:t>
            </w:r>
          </w:p>
        </w:tc>
        <w:tc>
          <w:tcPr>
            <w:tcW w:w="0" w:type="auto"/>
          </w:tcPr>
          <w:p w14:paraId="3E068AFA" w14:textId="77777777" w:rsidR="008F0CEF" w:rsidRDefault="00000000">
            <w:pPr>
              <w:pStyle w:val="Compact"/>
            </w:pPr>
            <w:r>
              <w:t>0.482</w:t>
            </w:r>
          </w:p>
        </w:tc>
      </w:tr>
      <w:tr w:rsidR="008F0CEF" w14:paraId="1F40F4F1" w14:textId="77777777">
        <w:tc>
          <w:tcPr>
            <w:tcW w:w="0" w:type="auto"/>
          </w:tcPr>
          <w:p w14:paraId="7051BA93" w14:textId="77777777" w:rsidR="008F0CEF" w:rsidRDefault="00000000">
            <w:pPr>
              <w:pStyle w:val="Compact"/>
            </w:pPr>
            <w:r>
              <w:t>avg gi</w:t>
            </w:r>
          </w:p>
        </w:tc>
        <w:tc>
          <w:tcPr>
            <w:tcW w:w="0" w:type="auto"/>
          </w:tcPr>
          <w:p w14:paraId="0A6F884D" w14:textId="77777777" w:rsidR="008F0CEF" w:rsidRDefault="00000000">
            <w:pPr>
              <w:pStyle w:val="Compact"/>
            </w:pPr>
            <w:r>
              <w:t>0.14</w:t>
            </w:r>
          </w:p>
        </w:tc>
        <w:tc>
          <w:tcPr>
            <w:tcW w:w="0" w:type="auto"/>
          </w:tcPr>
          <w:p w14:paraId="73CC9EDA" w14:textId="77777777" w:rsidR="008F0CEF" w:rsidRDefault="00000000">
            <w:pPr>
              <w:pStyle w:val="Compact"/>
            </w:pPr>
            <w:r>
              <w:t>0.06 – 0.23</w:t>
            </w:r>
          </w:p>
        </w:tc>
        <w:tc>
          <w:tcPr>
            <w:tcW w:w="0" w:type="auto"/>
          </w:tcPr>
          <w:p w14:paraId="0BF709D5" w14:textId="77777777" w:rsidR="008F0CEF" w:rsidRDefault="00000000">
            <w:pPr>
              <w:pStyle w:val="Compact"/>
            </w:pPr>
            <w:r>
              <w:rPr>
                <w:b/>
                <w:bCs/>
              </w:rPr>
              <w:t>0.001</w:t>
            </w:r>
          </w:p>
        </w:tc>
      </w:tr>
      <w:tr w:rsidR="008F0CEF" w14:paraId="68B1516B" w14:textId="77777777">
        <w:tc>
          <w:tcPr>
            <w:tcW w:w="0" w:type="auto"/>
          </w:tcPr>
          <w:p w14:paraId="1A017CBF" w14:textId="77777777" w:rsidR="008F0CEF" w:rsidRDefault="00000000">
            <w:pPr>
              <w:pStyle w:val="Compact"/>
            </w:pPr>
            <w:r>
              <w:t>ln gdppc0</w:t>
            </w:r>
          </w:p>
        </w:tc>
        <w:tc>
          <w:tcPr>
            <w:tcW w:w="0" w:type="auto"/>
          </w:tcPr>
          <w:p w14:paraId="461B71E5" w14:textId="77777777" w:rsidR="008F0CEF" w:rsidRDefault="00000000">
            <w:pPr>
              <w:pStyle w:val="Compact"/>
            </w:pPr>
            <w:r>
              <w:t>-0.63</w:t>
            </w:r>
          </w:p>
        </w:tc>
        <w:tc>
          <w:tcPr>
            <w:tcW w:w="0" w:type="auto"/>
          </w:tcPr>
          <w:p w14:paraId="25ED351C" w14:textId="77777777" w:rsidR="008F0CEF" w:rsidRDefault="00000000">
            <w:pPr>
              <w:pStyle w:val="Compact"/>
            </w:pPr>
            <w:r>
              <w:t>-0.97 – -0.30</w:t>
            </w:r>
          </w:p>
        </w:tc>
        <w:tc>
          <w:tcPr>
            <w:tcW w:w="0" w:type="auto"/>
          </w:tcPr>
          <w:p w14:paraId="181B41A0" w14:textId="77777777" w:rsidR="008F0CEF" w:rsidRDefault="00000000">
            <w:pPr>
              <w:pStyle w:val="Compact"/>
            </w:pPr>
            <w:r>
              <w:rPr>
                <w:b/>
                <w:bCs/>
              </w:rPr>
              <w:t>&lt;0.001</w:t>
            </w:r>
          </w:p>
        </w:tc>
      </w:tr>
      <w:tr w:rsidR="008F0CEF" w14:paraId="074CE611" w14:textId="77777777">
        <w:tc>
          <w:tcPr>
            <w:tcW w:w="0" w:type="auto"/>
          </w:tcPr>
          <w:p w14:paraId="758D5BD8" w14:textId="77777777" w:rsidR="008F0CEF" w:rsidRDefault="00000000">
            <w:pPr>
              <w:pStyle w:val="Compact"/>
            </w:pPr>
            <w:r>
              <w:t>avg gx</w:t>
            </w:r>
          </w:p>
        </w:tc>
        <w:tc>
          <w:tcPr>
            <w:tcW w:w="0" w:type="auto"/>
          </w:tcPr>
          <w:p w14:paraId="4B0975D6" w14:textId="77777777" w:rsidR="008F0CEF" w:rsidRDefault="00000000">
            <w:pPr>
              <w:pStyle w:val="Compact"/>
            </w:pPr>
            <w:r>
              <w:t>0.19</w:t>
            </w:r>
          </w:p>
        </w:tc>
        <w:tc>
          <w:tcPr>
            <w:tcW w:w="0" w:type="auto"/>
          </w:tcPr>
          <w:p w14:paraId="44FA830F" w14:textId="77777777" w:rsidR="008F0CEF" w:rsidRDefault="00000000">
            <w:pPr>
              <w:pStyle w:val="Compact"/>
            </w:pPr>
            <w:r>
              <w:t>0.11 – 0.26</w:t>
            </w:r>
          </w:p>
        </w:tc>
        <w:tc>
          <w:tcPr>
            <w:tcW w:w="0" w:type="auto"/>
          </w:tcPr>
          <w:p w14:paraId="5982BB00" w14:textId="77777777" w:rsidR="008F0CEF" w:rsidRDefault="00000000">
            <w:pPr>
              <w:pStyle w:val="Compact"/>
            </w:pPr>
            <w:r>
              <w:rPr>
                <w:b/>
                <w:bCs/>
              </w:rPr>
              <w:t>&lt;0.001</w:t>
            </w:r>
          </w:p>
        </w:tc>
      </w:tr>
      <w:tr w:rsidR="008F0CEF" w14:paraId="1B0C4EE1" w14:textId="77777777">
        <w:tc>
          <w:tcPr>
            <w:tcW w:w="0" w:type="auto"/>
          </w:tcPr>
          <w:p w14:paraId="2C22BF57" w14:textId="77777777" w:rsidR="008F0CEF" w:rsidRDefault="00000000">
            <w:pPr>
              <w:pStyle w:val="Compact"/>
            </w:pPr>
            <w:r>
              <w:t>Observations</w:t>
            </w:r>
          </w:p>
        </w:tc>
        <w:tc>
          <w:tcPr>
            <w:tcW w:w="0" w:type="auto"/>
            <w:gridSpan w:val="3"/>
          </w:tcPr>
          <w:p w14:paraId="4C134A0A" w14:textId="77777777" w:rsidR="008F0CEF" w:rsidRDefault="00000000">
            <w:pPr>
              <w:pStyle w:val="Compact"/>
            </w:pPr>
            <w:r>
              <w:t>90</w:t>
            </w:r>
          </w:p>
        </w:tc>
      </w:tr>
      <w:tr w:rsidR="008F0CEF" w14:paraId="72D1117A" w14:textId="77777777">
        <w:tc>
          <w:tcPr>
            <w:tcW w:w="0" w:type="auto"/>
          </w:tcPr>
          <w:p w14:paraId="423AE122" w14:textId="77777777" w:rsidR="008F0CEF" w:rsidRDefault="00000000">
            <w:pPr>
              <w:pStyle w:val="Compact"/>
            </w:pPr>
            <w:r>
              <w:t>R</w:t>
            </w:r>
            <w:r>
              <w:rPr>
                <w:vertAlign w:val="superscript"/>
              </w:rPr>
              <w:t>2</w:t>
            </w:r>
            <w:r>
              <w:t xml:space="preserve"> / R</w:t>
            </w:r>
            <w:r>
              <w:rPr>
                <w:vertAlign w:val="superscript"/>
              </w:rPr>
              <w:t>2</w:t>
            </w:r>
            <w:r>
              <w:t xml:space="preserve"> adjusted</w:t>
            </w:r>
          </w:p>
        </w:tc>
        <w:tc>
          <w:tcPr>
            <w:tcW w:w="0" w:type="auto"/>
            <w:gridSpan w:val="3"/>
          </w:tcPr>
          <w:p w14:paraId="67DBB58F" w14:textId="77777777" w:rsidR="008F0CEF" w:rsidRDefault="00000000">
            <w:pPr>
              <w:pStyle w:val="Compact"/>
            </w:pPr>
            <w:r>
              <w:t>0.778 / 0.756</w:t>
            </w:r>
          </w:p>
        </w:tc>
      </w:tr>
    </w:tbl>
    <w:p w14:paraId="5998700D" w14:textId="77777777" w:rsidR="008F0CEF" w:rsidRDefault="00000000">
      <w:pPr>
        <w:pStyle w:val="Brdtekst"/>
      </w:pPr>
      <w:r>
        <w:rPr>
          <w:b/>
          <w:bCs/>
        </w:rPr>
        <w:t>Kommentar:</w:t>
      </w:r>
      <w:r>
        <w:br/>
        <w:t xml:space="preserve">Vi ser at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adjusted</m:t>
        </m:r>
      </m:oMath>
      <w:r>
        <w:t xml:space="preserve"> øker fra 70.6</w:t>
      </w:r>
      <m:oMath>
        <m:r>
          <m:rPr>
            <m:sty m:val="p"/>
          </m:rPr>
          <w:rPr>
            <w:rFonts w:ascii="Cambria Math" w:hAnsi="Cambria Math"/>
          </w:rPr>
          <m:t>%</m:t>
        </m:r>
      </m:oMath>
      <w:r>
        <w:t xml:space="preserve"> i model 2 til 75.6</w:t>
      </w:r>
      <m:oMath>
        <m:r>
          <m:rPr>
            <m:sty m:val="p"/>
          </m:rPr>
          <w:rPr>
            <w:rFonts w:ascii="Cambria Math" w:hAnsi="Cambria Math"/>
          </w:rPr>
          <m:t>%</m:t>
        </m:r>
      </m:oMath>
      <w:r>
        <w:t xml:space="preserve"> i modell 4 i tillegg til at estimatene for variablene endres.</w:t>
      </w:r>
    </w:p>
    <w:p w14:paraId="480F90F1" w14:textId="77777777" w:rsidR="008F0CEF" w:rsidRDefault="00000000">
      <w:pPr>
        <w:pStyle w:val="Compact"/>
        <w:numPr>
          <w:ilvl w:val="0"/>
          <w:numId w:val="49"/>
        </w:numPr>
      </w:pPr>
      <w:r>
        <w:t>avg_p (vekst i befolkningen) har økt negativ betydning og er signifikant</w:t>
      </w:r>
      <w:r>
        <w:br/>
      </w:r>
    </w:p>
    <w:p w14:paraId="18384ECF" w14:textId="77777777" w:rsidR="008F0CEF" w:rsidRDefault="00000000">
      <w:pPr>
        <w:pStyle w:val="Compact"/>
        <w:numPr>
          <w:ilvl w:val="0"/>
          <w:numId w:val="49"/>
        </w:numPr>
      </w:pPr>
      <w:r>
        <w:t>avg_nsy(nettosparing) er signifikant og samme betydning</w:t>
      </w:r>
      <w:r>
        <w:br/>
      </w:r>
    </w:p>
    <w:p w14:paraId="43342C32" w14:textId="77777777" w:rsidR="008F0CEF" w:rsidRDefault="00000000">
      <w:pPr>
        <w:pStyle w:val="Compact"/>
        <w:numPr>
          <w:ilvl w:val="0"/>
          <w:numId w:val="49"/>
        </w:numPr>
      </w:pPr>
      <w:r>
        <w:t>avg_gi (vekst i investeringene) har økt betydning og er blitt signifikant</w:t>
      </w:r>
      <w:r>
        <w:br/>
      </w:r>
    </w:p>
    <w:p w14:paraId="43906191" w14:textId="77777777" w:rsidR="008F0CEF" w:rsidRDefault="00000000">
      <w:pPr>
        <w:pStyle w:val="Compact"/>
        <w:numPr>
          <w:ilvl w:val="0"/>
          <w:numId w:val="49"/>
        </w:numPr>
      </w:pPr>
      <w:r>
        <w:lastRenderedPageBreak/>
        <w:t>ln_gdppc0(BNP per innbygger i år 2000) har redusert negativ betydning og er signifikant.</w:t>
      </w:r>
      <w:r>
        <w:br/>
      </w:r>
    </w:p>
    <w:p w14:paraId="14FBC4A1" w14:textId="77777777" w:rsidR="008F0CEF" w:rsidRDefault="00000000">
      <w:pPr>
        <w:pStyle w:val="Compact"/>
        <w:numPr>
          <w:ilvl w:val="0"/>
          <w:numId w:val="49"/>
        </w:numPr>
      </w:pPr>
      <w:r>
        <w:t xml:space="preserve">1 </w:t>
      </w:r>
      <m:oMath>
        <m:r>
          <m:rPr>
            <m:sty m:val="p"/>
          </m:rPr>
          <w:rPr>
            <w:rFonts w:ascii="Cambria Math" w:hAnsi="Cambria Math"/>
          </w:rPr>
          <m:t>%</m:t>
        </m:r>
      </m:oMath>
      <w:r>
        <w:t xml:space="preserve"> økning i eksporten(avg_gx) gir lavere økning i veksten i BNP per innbygger enn modellen med ekstremverdier. Resultatet er signifikant.</w:t>
      </w:r>
    </w:p>
    <w:p w14:paraId="19B31CDF" w14:textId="77777777" w:rsidR="008F0CEF" w:rsidRDefault="00000000">
      <w:pPr>
        <w:pStyle w:val="FirstParagraph"/>
      </w:pPr>
      <w:r>
        <w:br/>
        <w:t>Vi ser at forklaringskraften til denne modellen øker i styrke når vi fjerner ekstremverdiene. Det er likevel samme utfordringene som med modell 3 fordi vi fjerner reelle verdier som kan gjøre at utvalget blir skjevt.</w:t>
      </w:r>
      <w:bookmarkEnd w:id="82"/>
      <w:bookmarkEnd w:id="88"/>
      <w:bookmarkEnd w:id="94"/>
    </w:p>
    <w:sectPr w:rsidR="008F0CEF">
      <w:footerReference w:type="default" r:id="rId19"/>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4E0FB" w14:textId="77777777" w:rsidR="00430619" w:rsidRDefault="00430619">
      <w:pPr>
        <w:spacing w:after="0"/>
      </w:pPr>
      <w:r>
        <w:separator/>
      </w:r>
    </w:p>
  </w:endnote>
  <w:endnote w:type="continuationSeparator" w:id="0">
    <w:p w14:paraId="24D26D6D" w14:textId="77777777" w:rsidR="00430619" w:rsidRDefault="004306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234103"/>
      <w:docPartObj>
        <w:docPartGallery w:val="Page Numbers (Bottom of Page)"/>
        <w:docPartUnique/>
      </w:docPartObj>
    </w:sdtPr>
    <w:sdtContent>
      <w:p w14:paraId="6FA9BF90" w14:textId="637AF120" w:rsidR="00B17394" w:rsidRDefault="00B17394">
        <w:pPr>
          <w:pStyle w:val="Bunntekst"/>
          <w:jc w:val="right"/>
        </w:pPr>
        <w:r>
          <w:fldChar w:fldCharType="begin"/>
        </w:r>
        <w:r>
          <w:instrText>PAGE   \* MERGEFORMAT</w:instrText>
        </w:r>
        <w:r>
          <w:fldChar w:fldCharType="separate"/>
        </w:r>
        <w:r>
          <w:rPr>
            <w:lang w:val="nb-NO"/>
          </w:rPr>
          <w:t>2</w:t>
        </w:r>
        <w:r>
          <w:fldChar w:fldCharType="end"/>
        </w:r>
      </w:p>
    </w:sdtContent>
  </w:sdt>
  <w:p w14:paraId="7C25ED33" w14:textId="77777777" w:rsidR="00B17394" w:rsidRDefault="00B1739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640AF" w14:textId="77777777" w:rsidR="00430619" w:rsidRDefault="00430619">
      <w:r>
        <w:separator/>
      </w:r>
    </w:p>
  </w:footnote>
  <w:footnote w:type="continuationSeparator" w:id="0">
    <w:p w14:paraId="147B8B4B" w14:textId="77777777" w:rsidR="00430619" w:rsidRDefault="00430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C6E17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5C6701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31"/>
    <w:multiLevelType w:val="multilevel"/>
    <w:tmpl w:val="1C5080E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33"/>
    <w:multiLevelType w:val="multilevel"/>
    <w:tmpl w:val="7F7AD5A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35"/>
    <w:multiLevelType w:val="multilevel"/>
    <w:tmpl w:val="5B52BED0"/>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5" w15:restartNumberingAfterBreak="0">
    <w:nsid w:val="00A99436"/>
    <w:multiLevelType w:val="multilevel"/>
    <w:tmpl w:val="BC50CFA2"/>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6" w15:restartNumberingAfterBreak="0">
    <w:nsid w:val="00A99437"/>
    <w:multiLevelType w:val="multilevel"/>
    <w:tmpl w:val="4EA6B50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7" w15:restartNumberingAfterBreak="0">
    <w:nsid w:val="00A99438"/>
    <w:multiLevelType w:val="multilevel"/>
    <w:tmpl w:val="4D761A66"/>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8" w15:restartNumberingAfterBreak="0">
    <w:nsid w:val="00A99439"/>
    <w:multiLevelType w:val="multilevel"/>
    <w:tmpl w:val="E23EEECC"/>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 w15:restartNumberingAfterBreak="0">
    <w:nsid w:val="00A99831"/>
    <w:multiLevelType w:val="multilevel"/>
    <w:tmpl w:val="186C3FC8"/>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10" w15:restartNumberingAfterBreak="0">
    <w:nsid w:val="00A99835"/>
    <w:multiLevelType w:val="multilevel"/>
    <w:tmpl w:val="E18651DC"/>
    <w:lvl w:ilvl="0">
      <w:start w:val="5"/>
      <w:numFmt w:val="upperLetter"/>
      <w:lvlText w:val="(%1)"/>
      <w:lvlJc w:val="left"/>
      <w:pPr>
        <w:ind w:left="720" w:hanging="480"/>
      </w:pPr>
    </w:lvl>
    <w:lvl w:ilvl="1">
      <w:start w:val="5"/>
      <w:numFmt w:val="upperLetter"/>
      <w:lvlText w:val="(%2)"/>
      <w:lvlJc w:val="left"/>
      <w:pPr>
        <w:ind w:left="1440" w:hanging="480"/>
      </w:pPr>
    </w:lvl>
    <w:lvl w:ilvl="2">
      <w:start w:val="5"/>
      <w:numFmt w:val="upperLetter"/>
      <w:lvlText w:val="(%3)"/>
      <w:lvlJc w:val="left"/>
      <w:pPr>
        <w:ind w:left="2160" w:hanging="480"/>
      </w:pPr>
    </w:lvl>
    <w:lvl w:ilvl="3">
      <w:start w:val="5"/>
      <w:numFmt w:val="upperLetter"/>
      <w:lvlText w:val="(%4)"/>
      <w:lvlJc w:val="left"/>
      <w:pPr>
        <w:ind w:left="2880" w:hanging="480"/>
      </w:pPr>
    </w:lvl>
    <w:lvl w:ilvl="4">
      <w:start w:val="5"/>
      <w:numFmt w:val="upperLetter"/>
      <w:lvlText w:val="(%5)"/>
      <w:lvlJc w:val="left"/>
      <w:pPr>
        <w:ind w:left="3600" w:hanging="480"/>
      </w:pPr>
    </w:lvl>
    <w:lvl w:ilvl="5">
      <w:start w:val="5"/>
      <w:numFmt w:val="upperLetter"/>
      <w:lvlText w:val="(%6)"/>
      <w:lvlJc w:val="left"/>
      <w:pPr>
        <w:ind w:left="4320" w:hanging="480"/>
      </w:pPr>
    </w:lvl>
    <w:lvl w:ilvl="6">
      <w:start w:val="5"/>
      <w:numFmt w:val="upperLetter"/>
      <w:lvlText w:val="(%7)"/>
      <w:lvlJc w:val="left"/>
      <w:pPr>
        <w:ind w:left="5040" w:hanging="480"/>
      </w:pPr>
    </w:lvl>
    <w:lvl w:ilvl="7">
      <w:start w:val="5"/>
      <w:numFmt w:val="upperLetter"/>
      <w:lvlText w:val="(%8)"/>
      <w:lvlJc w:val="left"/>
      <w:pPr>
        <w:ind w:left="5760" w:hanging="480"/>
      </w:pPr>
    </w:lvl>
    <w:lvl w:ilvl="8">
      <w:start w:val="5"/>
      <w:numFmt w:val="upperLetter"/>
      <w:lvlText w:val="(%9)"/>
      <w:lvlJc w:val="left"/>
      <w:pPr>
        <w:ind w:left="6480" w:hanging="480"/>
      </w:pPr>
    </w:lvl>
  </w:abstractNum>
  <w:abstractNum w:abstractNumId="11" w15:restartNumberingAfterBreak="0">
    <w:nsid w:val="0A994310"/>
    <w:multiLevelType w:val="multilevel"/>
    <w:tmpl w:val="047688C8"/>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2" w15:restartNumberingAfterBreak="0">
    <w:nsid w:val="0A994311"/>
    <w:multiLevelType w:val="multilevel"/>
    <w:tmpl w:val="A46411F0"/>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3" w15:restartNumberingAfterBreak="0">
    <w:nsid w:val="0A994312"/>
    <w:multiLevelType w:val="multilevel"/>
    <w:tmpl w:val="93B2A646"/>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4" w15:restartNumberingAfterBreak="0">
    <w:nsid w:val="0A994313"/>
    <w:multiLevelType w:val="multilevel"/>
    <w:tmpl w:val="23CA5F2E"/>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15" w15:restartNumberingAfterBreak="0">
    <w:nsid w:val="0A994314"/>
    <w:multiLevelType w:val="multilevel"/>
    <w:tmpl w:val="2724E520"/>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16" w15:restartNumberingAfterBreak="0">
    <w:nsid w:val="0A994315"/>
    <w:multiLevelType w:val="multilevel"/>
    <w:tmpl w:val="8500DCE2"/>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17" w15:restartNumberingAfterBreak="0">
    <w:nsid w:val="0A994316"/>
    <w:multiLevelType w:val="multilevel"/>
    <w:tmpl w:val="D660B308"/>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18" w15:restartNumberingAfterBreak="0">
    <w:nsid w:val="0A994317"/>
    <w:multiLevelType w:val="multilevel"/>
    <w:tmpl w:val="3DEE3A54"/>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19" w15:restartNumberingAfterBreak="0">
    <w:nsid w:val="0A994318"/>
    <w:multiLevelType w:val="multilevel"/>
    <w:tmpl w:val="E68C4958"/>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20" w15:restartNumberingAfterBreak="0">
    <w:nsid w:val="0A994319"/>
    <w:multiLevelType w:val="multilevel"/>
    <w:tmpl w:val="41CCA69C"/>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21" w15:restartNumberingAfterBreak="0">
    <w:nsid w:val="0A994320"/>
    <w:multiLevelType w:val="multilevel"/>
    <w:tmpl w:val="48F2EEE8"/>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22" w15:restartNumberingAfterBreak="0">
    <w:nsid w:val="0A994321"/>
    <w:multiLevelType w:val="multilevel"/>
    <w:tmpl w:val="98DE200E"/>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23" w15:restartNumberingAfterBreak="0">
    <w:nsid w:val="0A994322"/>
    <w:multiLevelType w:val="multilevel"/>
    <w:tmpl w:val="2D4E73AC"/>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24" w15:restartNumberingAfterBreak="0">
    <w:nsid w:val="0A994323"/>
    <w:multiLevelType w:val="multilevel"/>
    <w:tmpl w:val="41CEF8AE"/>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25" w15:restartNumberingAfterBreak="0">
    <w:nsid w:val="0A994324"/>
    <w:multiLevelType w:val="multilevel"/>
    <w:tmpl w:val="263C2DD0"/>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26" w15:restartNumberingAfterBreak="0">
    <w:nsid w:val="0A994325"/>
    <w:multiLevelType w:val="multilevel"/>
    <w:tmpl w:val="28DE1BC2"/>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27" w15:restartNumberingAfterBreak="0">
    <w:nsid w:val="0A994326"/>
    <w:multiLevelType w:val="multilevel"/>
    <w:tmpl w:val="AE1E4134"/>
    <w:lvl w:ilvl="0">
      <w:start w:val="26"/>
      <w:numFmt w:val="decimal"/>
      <w:lvlText w:val="(%1)"/>
      <w:lvlJc w:val="left"/>
      <w:pPr>
        <w:ind w:left="720" w:hanging="480"/>
      </w:pPr>
    </w:lvl>
    <w:lvl w:ilvl="1">
      <w:start w:val="26"/>
      <w:numFmt w:val="decimal"/>
      <w:lvlText w:val="(%2)"/>
      <w:lvlJc w:val="left"/>
      <w:pPr>
        <w:ind w:left="1440" w:hanging="480"/>
      </w:pPr>
    </w:lvl>
    <w:lvl w:ilvl="2">
      <w:start w:val="26"/>
      <w:numFmt w:val="decimal"/>
      <w:lvlText w:val="(%3)"/>
      <w:lvlJc w:val="left"/>
      <w:pPr>
        <w:ind w:left="2160" w:hanging="480"/>
      </w:pPr>
    </w:lvl>
    <w:lvl w:ilvl="3">
      <w:start w:val="26"/>
      <w:numFmt w:val="decimal"/>
      <w:lvlText w:val="(%4)"/>
      <w:lvlJc w:val="left"/>
      <w:pPr>
        <w:ind w:left="2880" w:hanging="480"/>
      </w:pPr>
    </w:lvl>
    <w:lvl w:ilvl="4">
      <w:start w:val="26"/>
      <w:numFmt w:val="decimal"/>
      <w:lvlText w:val="(%5)"/>
      <w:lvlJc w:val="left"/>
      <w:pPr>
        <w:ind w:left="3600" w:hanging="480"/>
      </w:pPr>
    </w:lvl>
    <w:lvl w:ilvl="5">
      <w:start w:val="26"/>
      <w:numFmt w:val="decimal"/>
      <w:lvlText w:val="(%6)"/>
      <w:lvlJc w:val="left"/>
      <w:pPr>
        <w:ind w:left="4320" w:hanging="480"/>
      </w:pPr>
    </w:lvl>
    <w:lvl w:ilvl="6">
      <w:start w:val="26"/>
      <w:numFmt w:val="decimal"/>
      <w:lvlText w:val="(%7)"/>
      <w:lvlJc w:val="left"/>
      <w:pPr>
        <w:ind w:left="5040" w:hanging="480"/>
      </w:pPr>
    </w:lvl>
    <w:lvl w:ilvl="7">
      <w:start w:val="26"/>
      <w:numFmt w:val="decimal"/>
      <w:lvlText w:val="(%8)"/>
      <w:lvlJc w:val="left"/>
      <w:pPr>
        <w:ind w:left="5760" w:hanging="480"/>
      </w:pPr>
    </w:lvl>
    <w:lvl w:ilvl="8">
      <w:start w:val="26"/>
      <w:numFmt w:val="decimal"/>
      <w:lvlText w:val="(%9)"/>
      <w:lvlJc w:val="left"/>
      <w:pPr>
        <w:ind w:left="6480" w:hanging="480"/>
      </w:pPr>
    </w:lvl>
  </w:abstractNum>
  <w:abstractNum w:abstractNumId="28" w15:restartNumberingAfterBreak="0">
    <w:nsid w:val="0A994327"/>
    <w:multiLevelType w:val="multilevel"/>
    <w:tmpl w:val="ED8C91A0"/>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29" w15:restartNumberingAfterBreak="0">
    <w:nsid w:val="0A994328"/>
    <w:multiLevelType w:val="multilevel"/>
    <w:tmpl w:val="33968CAC"/>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30" w15:restartNumberingAfterBreak="0">
    <w:nsid w:val="0A994329"/>
    <w:multiLevelType w:val="multilevel"/>
    <w:tmpl w:val="2C644E00"/>
    <w:lvl w:ilvl="0">
      <w:start w:val="29"/>
      <w:numFmt w:val="decimal"/>
      <w:lvlText w:val="(%1)"/>
      <w:lvlJc w:val="left"/>
      <w:pPr>
        <w:ind w:left="720" w:hanging="480"/>
      </w:pPr>
    </w:lvl>
    <w:lvl w:ilvl="1">
      <w:start w:val="29"/>
      <w:numFmt w:val="decimal"/>
      <w:lvlText w:val="(%2)"/>
      <w:lvlJc w:val="left"/>
      <w:pPr>
        <w:ind w:left="1440" w:hanging="480"/>
      </w:pPr>
    </w:lvl>
    <w:lvl w:ilvl="2">
      <w:start w:val="29"/>
      <w:numFmt w:val="decimal"/>
      <w:lvlText w:val="(%3)"/>
      <w:lvlJc w:val="left"/>
      <w:pPr>
        <w:ind w:left="2160" w:hanging="480"/>
      </w:pPr>
    </w:lvl>
    <w:lvl w:ilvl="3">
      <w:start w:val="29"/>
      <w:numFmt w:val="decimal"/>
      <w:lvlText w:val="(%4)"/>
      <w:lvlJc w:val="left"/>
      <w:pPr>
        <w:ind w:left="2880" w:hanging="480"/>
      </w:pPr>
    </w:lvl>
    <w:lvl w:ilvl="4">
      <w:start w:val="29"/>
      <w:numFmt w:val="decimal"/>
      <w:lvlText w:val="(%5)"/>
      <w:lvlJc w:val="left"/>
      <w:pPr>
        <w:ind w:left="3600" w:hanging="480"/>
      </w:pPr>
    </w:lvl>
    <w:lvl w:ilvl="5">
      <w:start w:val="29"/>
      <w:numFmt w:val="decimal"/>
      <w:lvlText w:val="(%6)"/>
      <w:lvlJc w:val="left"/>
      <w:pPr>
        <w:ind w:left="4320" w:hanging="480"/>
      </w:pPr>
    </w:lvl>
    <w:lvl w:ilvl="6">
      <w:start w:val="29"/>
      <w:numFmt w:val="decimal"/>
      <w:lvlText w:val="(%7)"/>
      <w:lvlJc w:val="left"/>
      <w:pPr>
        <w:ind w:left="5040" w:hanging="480"/>
      </w:pPr>
    </w:lvl>
    <w:lvl w:ilvl="7">
      <w:start w:val="29"/>
      <w:numFmt w:val="decimal"/>
      <w:lvlText w:val="(%8)"/>
      <w:lvlJc w:val="left"/>
      <w:pPr>
        <w:ind w:left="5760" w:hanging="480"/>
      </w:pPr>
    </w:lvl>
    <w:lvl w:ilvl="8">
      <w:start w:val="29"/>
      <w:numFmt w:val="decimal"/>
      <w:lvlText w:val="(%9)"/>
      <w:lvlJc w:val="left"/>
      <w:pPr>
        <w:ind w:left="6480" w:hanging="480"/>
      </w:pPr>
    </w:lvl>
  </w:abstractNum>
  <w:abstractNum w:abstractNumId="31" w15:restartNumberingAfterBreak="0">
    <w:nsid w:val="0A994330"/>
    <w:multiLevelType w:val="multilevel"/>
    <w:tmpl w:val="EEC21054"/>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abstractNum w:abstractNumId="32" w15:restartNumberingAfterBreak="0">
    <w:nsid w:val="0A994331"/>
    <w:multiLevelType w:val="multilevel"/>
    <w:tmpl w:val="42DC414A"/>
    <w:lvl w:ilvl="0">
      <w:start w:val="31"/>
      <w:numFmt w:val="decimal"/>
      <w:lvlText w:val="(%1)"/>
      <w:lvlJc w:val="left"/>
      <w:pPr>
        <w:ind w:left="720" w:hanging="480"/>
      </w:pPr>
    </w:lvl>
    <w:lvl w:ilvl="1">
      <w:start w:val="31"/>
      <w:numFmt w:val="decimal"/>
      <w:lvlText w:val="(%2)"/>
      <w:lvlJc w:val="left"/>
      <w:pPr>
        <w:ind w:left="1440" w:hanging="480"/>
      </w:pPr>
    </w:lvl>
    <w:lvl w:ilvl="2">
      <w:start w:val="31"/>
      <w:numFmt w:val="decimal"/>
      <w:lvlText w:val="(%3)"/>
      <w:lvlJc w:val="left"/>
      <w:pPr>
        <w:ind w:left="2160" w:hanging="480"/>
      </w:pPr>
    </w:lvl>
    <w:lvl w:ilvl="3">
      <w:start w:val="31"/>
      <w:numFmt w:val="decimal"/>
      <w:lvlText w:val="(%4)"/>
      <w:lvlJc w:val="left"/>
      <w:pPr>
        <w:ind w:left="2880" w:hanging="480"/>
      </w:pPr>
    </w:lvl>
    <w:lvl w:ilvl="4">
      <w:start w:val="31"/>
      <w:numFmt w:val="decimal"/>
      <w:lvlText w:val="(%5)"/>
      <w:lvlJc w:val="left"/>
      <w:pPr>
        <w:ind w:left="3600" w:hanging="480"/>
      </w:pPr>
    </w:lvl>
    <w:lvl w:ilvl="5">
      <w:start w:val="31"/>
      <w:numFmt w:val="decimal"/>
      <w:lvlText w:val="(%6)"/>
      <w:lvlJc w:val="left"/>
      <w:pPr>
        <w:ind w:left="4320" w:hanging="480"/>
      </w:pPr>
    </w:lvl>
    <w:lvl w:ilvl="6">
      <w:start w:val="31"/>
      <w:numFmt w:val="decimal"/>
      <w:lvlText w:val="(%7)"/>
      <w:lvlJc w:val="left"/>
      <w:pPr>
        <w:ind w:left="5040" w:hanging="480"/>
      </w:pPr>
    </w:lvl>
    <w:lvl w:ilvl="7">
      <w:start w:val="31"/>
      <w:numFmt w:val="decimal"/>
      <w:lvlText w:val="(%8)"/>
      <w:lvlJc w:val="left"/>
      <w:pPr>
        <w:ind w:left="5760" w:hanging="480"/>
      </w:pPr>
    </w:lvl>
    <w:lvl w:ilvl="8">
      <w:start w:val="31"/>
      <w:numFmt w:val="decimal"/>
      <w:lvlText w:val="(%9)"/>
      <w:lvlJc w:val="left"/>
      <w:pPr>
        <w:ind w:left="6480" w:hanging="480"/>
      </w:pPr>
    </w:lvl>
  </w:abstractNum>
  <w:abstractNum w:abstractNumId="33" w15:restartNumberingAfterBreak="0">
    <w:nsid w:val="0A994332"/>
    <w:multiLevelType w:val="multilevel"/>
    <w:tmpl w:val="9BC07BEC"/>
    <w:lvl w:ilvl="0">
      <w:start w:val="32"/>
      <w:numFmt w:val="decimal"/>
      <w:lvlText w:val="(%1)"/>
      <w:lvlJc w:val="left"/>
      <w:pPr>
        <w:ind w:left="720" w:hanging="480"/>
      </w:pPr>
    </w:lvl>
    <w:lvl w:ilvl="1">
      <w:start w:val="32"/>
      <w:numFmt w:val="decimal"/>
      <w:lvlText w:val="(%2)"/>
      <w:lvlJc w:val="left"/>
      <w:pPr>
        <w:ind w:left="1440" w:hanging="480"/>
      </w:pPr>
    </w:lvl>
    <w:lvl w:ilvl="2">
      <w:start w:val="32"/>
      <w:numFmt w:val="decimal"/>
      <w:lvlText w:val="(%3)"/>
      <w:lvlJc w:val="left"/>
      <w:pPr>
        <w:ind w:left="2160" w:hanging="480"/>
      </w:pPr>
    </w:lvl>
    <w:lvl w:ilvl="3">
      <w:start w:val="32"/>
      <w:numFmt w:val="decimal"/>
      <w:lvlText w:val="(%4)"/>
      <w:lvlJc w:val="left"/>
      <w:pPr>
        <w:ind w:left="2880" w:hanging="480"/>
      </w:pPr>
    </w:lvl>
    <w:lvl w:ilvl="4">
      <w:start w:val="32"/>
      <w:numFmt w:val="decimal"/>
      <w:lvlText w:val="(%5)"/>
      <w:lvlJc w:val="left"/>
      <w:pPr>
        <w:ind w:left="3600" w:hanging="480"/>
      </w:pPr>
    </w:lvl>
    <w:lvl w:ilvl="5">
      <w:start w:val="32"/>
      <w:numFmt w:val="decimal"/>
      <w:lvlText w:val="(%6)"/>
      <w:lvlJc w:val="left"/>
      <w:pPr>
        <w:ind w:left="4320" w:hanging="480"/>
      </w:pPr>
    </w:lvl>
    <w:lvl w:ilvl="6">
      <w:start w:val="32"/>
      <w:numFmt w:val="decimal"/>
      <w:lvlText w:val="(%7)"/>
      <w:lvlJc w:val="left"/>
      <w:pPr>
        <w:ind w:left="5040" w:hanging="480"/>
      </w:pPr>
    </w:lvl>
    <w:lvl w:ilvl="7">
      <w:start w:val="32"/>
      <w:numFmt w:val="decimal"/>
      <w:lvlText w:val="(%8)"/>
      <w:lvlJc w:val="left"/>
      <w:pPr>
        <w:ind w:left="5760" w:hanging="480"/>
      </w:pPr>
    </w:lvl>
    <w:lvl w:ilvl="8">
      <w:start w:val="32"/>
      <w:numFmt w:val="decimal"/>
      <w:lvlText w:val="(%9)"/>
      <w:lvlJc w:val="left"/>
      <w:pPr>
        <w:ind w:left="6480" w:hanging="480"/>
      </w:pPr>
    </w:lvl>
  </w:abstractNum>
  <w:abstractNum w:abstractNumId="34" w15:restartNumberingAfterBreak="0">
    <w:nsid w:val="0A994333"/>
    <w:multiLevelType w:val="multilevel"/>
    <w:tmpl w:val="849E3516"/>
    <w:lvl w:ilvl="0">
      <w:start w:val="33"/>
      <w:numFmt w:val="decimal"/>
      <w:lvlText w:val="(%1)"/>
      <w:lvlJc w:val="left"/>
      <w:pPr>
        <w:ind w:left="720" w:hanging="480"/>
      </w:pPr>
    </w:lvl>
    <w:lvl w:ilvl="1">
      <w:start w:val="33"/>
      <w:numFmt w:val="decimal"/>
      <w:lvlText w:val="(%2)"/>
      <w:lvlJc w:val="left"/>
      <w:pPr>
        <w:ind w:left="1440" w:hanging="480"/>
      </w:pPr>
    </w:lvl>
    <w:lvl w:ilvl="2">
      <w:start w:val="33"/>
      <w:numFmt w:val="decimal"/>
      <w:lvlText w:val="(%3)"/>
      <w:lvlJc w:val="left"/>
      <w:pPr>
        <w:ind w:left="2160" w:hanging="480"/>
      </w:pPr>
    </w:lvl>
    <w:lvl w:ilvl="3">
      <w:start w:val="33"/>
      <w:numFmt w:val="decimal"/>
      <w:lvlText w:val="(%4)"/>
      <w:lvlJc w:val="left"/>
      <w:pPr>
        <w:ind w:left="2880" w:hanging="480"/>
      </w:pPr>
    </w:lvl>
    <w:lvl w:ilvl="4">
      <w:start w:val="33"/>
      <w:numFmt w:val="decimal"/>
      <w:lvlText w:val="(%5)"/>
      <w:lvlJc w:val="left"/>
      <w:pPr>
        <w:ind w:left="3600" w:hanging="480"/>
      </w:pPr>
    </w:lvl>
    <w:lvl w:ilvl="5">
      <w:start w:val="33"/>
      <w:numFmt w:val="decimal"/>
      <w:lvlText w:val="(%6)"/>
      <w:lvlJc w:val="left"/>
      <w:pPr>
        <w:ind w:left="4320" w:hanging="480"/>
      </w:pPr>
    </w:lvl>
    <w:lvl w:ilvl="6">
      <w:start w:val="33"/>
      <w:numFmt w:val="decimal"/>
      <w:lvlText w:val="(%7)"/>
      <w:lvlJc w:val="left"/>
      <w:pPr>
        <w:ind w:left="5040" w:hanging="480"/>
      </w:pPr>
    </w:lvl>
    <w:lvl w:ilvl="7">
      <w:start w:val="33"/>
      <w:numFmt w:val="decimal"/>
      <w:lvlText w:val="(%8)"/>
      <w:lvlJc w:val="left"/>
      <w:pPr>
        <w:ind w:left="5760" w:hanging="480"/>
      </w:pPr>
    </w:lvl>
    <w:lvl w:ilvl="8">
      <w:start w:val="33"/>
      <w:numFmt w:val="decimal"/>
      <w:lvlText w:val="(%9)"/>
      <w:lvlJc w:val="left"/>
      <w:pPr>
        <w:ind w:left="6480" w:hanging="480"/>
      </w:pPr>
    </w:lvl>
  </w:abstractNum>
  <w:abstractNum w:abstractNumId="35" w15:restartNumberingAfterBreak="0">
    <w:nsid w:val="0A994334"/>
    <w:multiLevelType w:val="multilevel"/>
    <w:tmpl w:val="8A347C2A"/>
    <w:lvl w:ilvl="0">
      <w:start w:val="34"/>
      <w:numFmt w:val="decimal"/>
      <w:lvlText w:val="(%1)"/>
      <w:lvlJc w:val="left"/>
      <w:pPr>
        <w:ind w:left="720" w:hanging="480"/>
      </w:pPr>
    </w:lvl>
    <w:lvl w:ilvl="1">
      <w:start w:val="34"/>
      <w:numFmt w:val="decimal"/>
      <w:lvlText w:val="(%2)"/>
      <w:lvlJc w:val="left"/>
      <w:pPr>
        <w:ind w:left="1440" w:hanging="480"/>
      </w:pPr>
    </w:lvl>
    <w:lvl w:ilvl="2">
      <w:start w:val="34"/>
      <w:numFmt w:val="decimal"/>
      <w:lvlText w:val="(%3)"/>
      <w:lvlJc w:val="left"/>
      <w:pPr>
        <w:ind w:left="2160" w:hanging="480"/>
      </w:pPr>
    </w:lvl>
    <w:lvl w:ilvl="3">
      <w:start w:val="34"/>
      <w:numFmt w:val="decimal"/>
      <w:lvlText w:val="(%4)"/>
      <w:lvlJc w:val="left"/>
      <w:pPr>
        <w:ind w:left="2880" w:hanging="480"/>
      </w:pPr>
    </w:lvl>
    <w:lvl w:ilvl="4">
      <w:start w:val="34"/>
      <w:numFmt w:val="decimal"/>
      <w:lvlText w:val="(%5)"/>
      <w:lvlJc w:val="left"/>
      <w:pPr>
        <w:ind w:left="3600" w:hanging="480"/>
      </w:pPr>
    </w:lvl>
    <w:lvl w:ilvl="5">
      <w:start w:val="34"/>
      <w:numFmt w:val="decimal"/>
      <w:lvlText w:val="(%6)"/>
      <w:lvlJc w:val="left"/>
      <w:pPr>
        <w:ind w:left="4320" w:hanging="480"/>
      </w:pPr>
    </w:lvl>
    <w:lvl w:ilvl="6">
      <w:start w:val="34"/>
      <w:numFmt w:val="decimal"/>
      <w:lvlText w:val="(%7)"/>
      <w:lvlJc w:val="left"/>
      <w:pPr>
        <w:ind w:left="5040" w:hanging="480"/>
      </w:pPr>
    </w:lvl>
    <w:lvl w:ilvl="7">
      <w:start w:val="34"/>
      <w:numFmt w:val="decimal"/>
      <w:lvlText w:val="(%8)"/>
      <w:lvlJc w:val="left"/>
      <w:pPr>
        <w:ind w:left="5760" w:hanging="480"/>
      </w:pPr>
    </w:lvl>
    <w:lvl w:ilvl="8">
      <w:start w:val="34"/>
      <w:numFmt w:val="decimal"/>
      <w:lvlText w:val="(%9)"/>
      <w:lvlJc w:val="left"/>
      <w:pPr>
        <w:ind w:left="6480" w:hanging="480"/>
      </w:pPr>
    </w:lvl>
  </w:abstractNum>
  <w:abstractNum w:abstractNumId="36" w15:restartNumberingAfterBreak="0">
    <w:nsid w:val="0A994335"/>
    <w:multiLevelType w:val="multilevel"/>
    <w:tmpl w:val="8878F06E"/>
    <w:lvl w:ilvl="0">
      <w:start w:val="35"/>
      <w:numFmt w:val="decimal"/>
      <w:lvlText w:val="(%1)"/>
      <w:lvlJc w:val="left"/>
      <w:pPr>
        <w:ind w:left="720" w:hanging="480"/>
      </w:pPr>
    </w:lvl>
    <w:lvl w:ilvl="1">
      <w:start w:val="35"/>
      <w:numFmt w:val="decimal"/>
      <w:lvlText w:val="(%2)"/>
      <w:lvlJc w:val="left"/>
      <w:pPr>
        <w:ind w:left="1440" w:hanging="480"/>
      </w:pPr>
    </w:lvl>
    <w:lvl w:ilvl="2">
      <w:start w:val="35"/>
      <w:numFmt w:val="decimal"/>
      <w:lvlText w:val="(%3)"/>
      <w:lvlJc w:val="left"/>
      <w:pPr>
        <w:ind w:left="2160" w:hanging="480"/>
      </w:pPr>
    </w:lvl>
    <w:lvl w:ilvl="3">
      <w:start w:val="35"/>
      <w:numFmt w:val="decimal"/>
      <w:lvlText w:val="(%4)"/>
      <w:lvlJc w:val="left"/>
      <w:pPr>
        <w:ind w:left="2880" w:hanging="480"/>
      </w:pPr>
    </w:lvl>
    <w:lvl w:ilvl="4">
      <w:start w:val="35"/>
      <w:numFmt w:val="decimal"/>
      <w:lvlText w:val="(%5)"/>
      <w:lvlJc w:val="left"/>
      <w:pPr>
        <w:ind w:left="3600" w:hanging="480"/>
      </w:pPr>
    </w:lvl>
    <w:lvl w:ilvl="5">
      <w:start w:val="35"/>
      <w:numFmt w:val="decimal"/>
      <w:lvlText w:val="(%6)"/>
      <w:lvlJc w:val="left"/>
      <w:pPr>
        <w:ind w:left="4320" w:hanging="480"/>
      </w:pPr>
    </w:lvl>
    <w:lvl w:ilvl="6">
      <w:start w:val="35"/>
      <w:numFmt w:val="decimal"/>
      <w:lvlText w:val="(%7)"/>
      <w:lvlJc w:val="left"/>
      <w:pPr>
        <w:ind w:left="5040" w:hanging="480"/>
      </w:pPr>
    </w:lvl>
    <w:lvl w:ilvl="7">
      <w:start w:val="35"/>
      <w:numFmt w:val="decimal"/>
      <w:lvlText w:val="(%8)"/>
      <w:lvlJc w:val="left"/>
      <w:pPr>
        <w:ind w:left="5760" w:hanging="480"/>
      </w:pPr>
    </w:lvl>
    <w:lvl w:ilvl="8">
      <w:start w:val="35"/>
      <w:numFmt w:val="decimal"/>
      <w:lvlText w:val="(%9)"/>
      <w:lvlJc w:val="left"/>
      <w:pPr>
        <w:ind w:left="6480" w:hanging="480"/>
      </w:pPr>
    </w:lvl>
  </w:abstractNum>
  <w:abstractNum w:abstractNumId="37" w15:restartNumberingAfterBreak="0">
    <w:nsid w:val="0A994336"/>
    <w:multiLevelType w:val="multilevel"/>
    <w:tmpl w:val="DE447A58"/>
    <w:lvl w:ilvl="0">
      <w:start w:val="36"/>
      <w:numFmt w:val="decimal"/>
      <w:lvlText w:val="(%1)"/>
      <w:lvlJc w:val="left"/>
      <w:pPr>
        <w:ind w:left="720" w:hanging="480"/>
      </w:pPr>
    </w:lvl>
    <w:lvl w:ilvl="1">
      <w:start w:val="36"/>
      <w:numFmt w:val="decimal"/>
      <w:lvlText w:val="(%2)"/>
      <w:lvlJc w:val="left"/>
      <w:pPr>
        <w:ind w:left="1440" w:hanging="480"/>
      </w:pPr>
    </w:lvl>
    <w:lvl w:ilvl="2">
      <w:start w:val="36"/>
      <w:numFmt w:val="decimal"/>
      <w:lvlText w:val="(%3)"/>
      <w:lvlJc w:val="left"/>
      <w:pPr>
        <w:ind w:left="2160" w:hanging="480"/>
      </w:pPr>
    </w:lvl>
    <w:lvl w:ilvl="3">
      <w:start w:val="36"/>
      <w:numFmt w:val="decimal"/>
      <w:lvlText w:val="(%4)"/>
      <w:lvlJc w:val="left"/>
      <w:pPr>
        <w:ind w:left="2880" w:hanging="480"/>
      </w:pPr>
    </w:lvl>
    <w:lvl w:ilvl="4">
      <w:start w:val="36"/>
      <w:numFmt w:val="decimal"/>
      <w:lvlText w:val="(%5)"/>
      <w:lvlJc w:val="left"/>
      <w:pPr>
        <w:ind w:left="3600" w:hanging="480"/>
      </w:pPr>
    </w:lvl>
    <w:lvl w:ilvl="5">
      <w:start w:val="36"/>
      <w:numFmt w:val="decimal"/>
      <w:lvlText w:val="(%6)"/>
      <w:lvlJc w:val="left"/>
      <w:pPr>
        <w:ind w:left="4320" w:hanging="480"/>
      </w:pPr>
    </w:lvl>
    <w:lvl w:ilvl="6">
      <w:start w:val="36"/>
      <w:numFmt w:val="decimal"/>
      <w:lvlText w:val="(%7)"/>
      <w:lvlJc w:val="left"/>
      <w:pPr>
        <w:ind w:left="5040" w:hanging="480"/>
      </w:pPr>
    </w:lvl>
    <w:lvl w:ilvl="7">
      <w:start w:val="36"/>
      <w:numFmt w:val="decimal"/>
      <w:lvlText w:val="(%8)"/>
      <w:lvlJc w:val="left"/>
      <w:pPr>
        <w:ind w:left="5760" w:hanging="480"/>
      </w:pPr>
    </w:lvl>
    <w:lvl w:ilvl="8">
      <w:start w:val="36"/>
      <w:numFmt w:val="decimal"/>
      <w:lvlText w:val="(%9)"/>
      <w:lvlJc w:val="left"/>
      <w:pPr>
        <w:ind w:left="6480" w:hanging="480"/>
      </w:pPr>
    </w:lvl>
  </w:abstractNum>
  <w:abstractNum w:abstractNumId="38" w15:restartNumberingAfterBreak="0">
    <w:nsid w:val="0A994337"/>
    <w:multiLevelType w:val="multilevel"/>
    <w:tmpl w:val="3FDC59FE"/>
    <w:lvl w:ilvl="0">
      <w:start w:val="37"/>
      <w:numFmt w:val="decimal"/>
      <w:lvlText w:val="(%1)"/>
      <w:lvlJc w:val="left"/>
      <w:pPr>
        <w:ind w:left="720" w:hanging="480"/>
      </w:pPr>
    </w:lvl>
    <w:lvl w:ilvl="1">
      <w:start w:val="37"/>
      <w:numFmt w:val="decimal"/>
      <w:lvlText w:val="(%2)"/>
      <w:lvlJc w:val="left"/>
      <w:pPr>
        <w:ind w:left="1440" w:hanging="480"/>
      </w:pPr>
    </w:lvl>
    <w:lvl w:ilvl="2">
      <w:start w:val="37"/>
      <w:numFmt w:val="decimal"/>
      <w:lvlText w:val="(%3)"/>
      <w:lvlJc w:val="left"/>
      <w:pPr>
        <w:ind w:left="2160" w:hanging="480"/>
      </w:pPr>
    </w:lvl>
    <w:lvl w:ilvl="3">
      <w:start w:val="37"/>
      <w:numFmt w:val="decimal"/>
      <w:lvlText w:val="(%4)"/>
      <w:lvlJc w:val="left"/>
      <w:pPr>
        <w:ind w:left="2880" w:hanging="480"/>
      </w:pPr>
    </w:lvl>
    <w:lvl w:ilvl="4">
      <w:start w:val="37"/>
      <w:numFmt w:val="decimal"/>
      <w:lvlText w:val="(%5)"/>
      <w:lvlJc w:val="left"/>
      <w:pPr>
        <w:ind w:left="3600" w:hanging="480"/>
      </w:pPr>
    </w:lvl>
    <w:lvl w:ilvl="5">
      <w:start w:val="37"/>
      <w:numFmt w:val="decimal"/>
      <w:lvlText w:val="(%6)"/>
      <w:lvlJc w:val="left"/>
      <w:pPr>
        <w:ind w:left="4320" w:hanging="480"/>
      </w:pPr>
    </w:lvl>
    <w:lvl w:ilvl="6">
      <w:start w:val="37"/>
      <w:numFmt w:val="decimal"/>
      <w:lvlText w:val="(%7)"/>
      <w:lvlJc w:val="left"/>
      <w:pPr>
        <w:ind w:left="5040" w:hanging="480"/>
      </w:pPr>
    </w:lvl>
    <w:lvl w:ilvl="7">
      <w:start w:val="37"/>
      <w:numFmt w:val="decimal"/>
      <w:lvlText w:val="(%8)"/>
      <w:lvlJc w:val="left"/>
      <w:pPr>
        <w:ind w:left="5760" w:hanging="480"/>
      </w:pPr>
    </w:lvl>
    <w:lvl w:ilvl="8">
      <w:start w:val="37"/>
      <w:numFmt w:val="decimal"/>
      <w:lvlText w:val="(%9)"/>
      <w:lvlJc w:val="left"/>
      <w:pPr>
        <w:ind w:left="6480" w:hanging="480"/>
      </w:pPr>
    </w:lvl>
  </w:abstractNum>
  <w:abstractNum w:abstractNumId="39" w15:restartNumberingAfterBreak="0">
    <w:nsid w:val="0A994338"/>
    <w:multiLevelType w:val="multilevel"/>
    <w:tmpl w:val="FCD085F2"/>
    <w:lvl w:ilvl="0">
      <w:start w:val="38"/>
      <w:numFmt w:val="decimal"/>
      <w:lvlText w:val="(%1)"/>
      <w:lvlJc w:val="left"/>
      <w:pPr>
        <w:ind w:left="720" w:hanging="480"/>
      </w:pPr>
    </w:lvl>
    <w:lvl w:ilvl="1">
      <w:start w:val="38"/>
      <w:numFmt w:val="decimal"/>
      <w:lvlText w:val="(%2)"/>
      <w:lvlJc w:val="left"/>
      <w:pPr>
        <w:ind w:left="1440" w:hanging="480"/>
      </w:pPr>
    </w:lvl>
    <w:lvl w:ilvl="2">
      <w:start w:val="38"/>
      <w:numFmt w:val="decimal"/>
      <w:lvlText w:val="(%3)"/>
      <w:lvlJc w:val="left"/>
      <w:pPr>
        <w:ind w:left="2160" w:hanging="480"/>
      </w:pPr>
    </w:lvl>
    <w:lvl w:ilvl="3">
      <w:start w:val="38"/>
      <w:numFmt w:val="decimal"/>
      <w:lvlText w:val="(%4)"/>
      <w:lvlJc w:val="left"/>
      <w:pPr>
        <w:ind w:left="2880" w:hanging="480"/>
      </w:pPr>
    </w:lvl>
    <w:lvl w:ilvl="4">
      <w:start w:val="38"/>
      <w:numFmt w:val="decimal"/>
      <w:lvlText w:val="(%5)"/>
      <w:lvlJc w:val="left"/>
      <w:pPr>
        <w:ind w:left="3600" w:hanging="480"/>
      </w:pPr>
    </w:lvl>
    <w:lvl w:ilvl="5">
      <w:start w:val="38"/>
      <w:numFmt w:val="decimal"/>
      <w:lvlText w:val="(%6)"/>
      <w:lvlJc w:val="left"/>
      <w:pPr>
        <w:ind w:left="4320" w:hanging="480"/>
      </w:pPr>
    </w:lvl>
    <w:lvl w:ilvl="6">
      <w:start w:val="38"/>
      <w:numFmt w:val="decimal"/>
      <w:lvlText w:val="(%7)"/>
      <w:lvlJc w:val="left"/>
      <w:pPr>
        <w:ind w:left="5040" w:hanging="480"/>
      </w:pPr>
    </w:lvl>
    <w:lvl w:ilvl="7">
      <w:start w:val="38"/>
      <w:numFmt w:val="decimal"/>
      <w:lvlText w:val="(%8)"/>
      <w:lvlJc w:val="left"/>
      <w:pPr>
        <w:ind w:left="5760" w:hanging="480"/>
      </w:pPr>
    </w:lvl>
    <w:lvl w:ilvl="8">
      <w:start w:val="38"/>
      <w:numFmt w:val="decimal"/>
      <w:lvlText w:val="(%9)"/>
      <w:lvlJc w:val="left"/>
      <w:pPr>
        <w:ind w:left="6480" w:hanging="480"/>
      </w:pPr>
    </w:lvl>
  </w:abstractNum>
  <w:abstractNum w:abstractNumId="40" w15:restartNumberingAfterBreak="0">
    <w:nsid w:val="0A994339"/>
    <w:multiLevelType w:val="multilevel"/>
    <w:tmpl w:val="430CAAF8"/>
    <w:lvl w:ilvl="0">
      <w:start w:val="39"/>
      <w:numFmt w:val="decimal"/>
      <w:lvlText w:val="(%1)"/>
      <w:lvlJc w:val="left"/>
      <w:pPr>
        <w:ind w:left="720" w:hanging="480"/>
      </w:pPr>
    </w:lvl>
    <w:lvl w:ilvl="1">
      <w:start w:val="39"/>
      <w:numFmt w:val="decimal"/>
      <w:lvlText w:val="(%2)"/>
      <w:lvlJc w:val="left"/>
      <w:pPr>
        <w:ind w:left="1440" w:hanging="480"/>
      </w:pPr>
    </w:lvl>
    <w:lvl w:ilvl="2">
      <w:start w:val="39"/>
      <w:numFmt w:val="decimal"/>
      <w:lvlText w:val="(%3)"/>
      <w:lvlJc w:val="left"/>
      <w:pPr>
        <w:ind w:left="2160" w:hanging="480"/>
      </w:pPr>
    </w:lvl>
    <w:lvl w:ilvl="3">
      <w:start w:val="39"/>
      <w:numFmt w:val="decimal"/>
      <w:lvlText w:val="(%4)"/>
      <w:lvlJc w:val="left"/>
      <w:pPr>
        <w:ind w:left="2880" w:hanging="480"/>
      </w:pPr>
    </w:lvl>
    <w:lvl w:ilvl="4">
      <w:start w:val="39"/>
      <w:numFmt w:val="decimal"/>
      <w:lvlText w:val="(%5)"/>
      <w:lvlJc w:val="left"/>
      <w:pPr>
        <w:ind w:left="3600" w:hanging="480"/>
      </w:pPr>
    </w:lvl>
    <w:lvl w:ilvl="5">
      <w:start w:val="39"/>
      <w:numFmt w:val="decimal"/>
      <w:lvlText w:val="(%6)"/>
      <w:lvlJc w:val="left"/>
      <w:pPr>
        <w:ind w:left="4320" w:hanging="480"/>
      </w:pPr>
    </w:lvl>
    <w:lvl w:ilvl="6">
      <w:start w:val="39"/>
      <w:numFmt w:val="decimal"/>
      <w:lvlText w:val="(%7)"/>
      <w:lvlJc w:val="left"/>
      <w:pPr>
        <w:ind w:left="5040" w:hanging="480"/>
      </w:pPr>
    </w:lvl>
    <w:lvl w:ilvl="7">
      <w:start w:val="39"/>
      <w:numFmt w:val="decimal"/>
      <w:lvlText w:val="(%8)"/>
      <w:lvlJc w:val="left"/>
      <w:pPr>
        <w:ind w:left="5760" w:hanging="480"/>
      </w:pPr>
    </w:lvl>
    <w:lvl w:ilvl="8">
      <w:start w:val="39"/>
      <w:numFmt w:val="decimal"/>
      <w:lvlText w:val="(%9)"/>
      <w:lvlJc w:val="left"/>
      <w:pPr>
        <w:ind w:left="6480" w:hanging="480"/>
      </w:pPr>
    </w:lvl>
  </w:abstractNum>
  <w:abstractNum w:abstractNumId="41" w15:restartNumberingAfterBreak="0">
    <w:nsid w:val="0A994340"/>
    <w:multiLevelType w:val="multilevel"/>
    <w:tmpl w:val="256E34D0"/>
    <w:lvl w:ilvl="0">
      <w:start w:val="40"/>
      <w:numFmt w:val="decimal"/>
      <w:lvlText w:val="(%1)"/>
      <w:lvlJc w:val="left"/>
      <w:pPr>
        <w:ind w:left="720" w:hanging="480"/>
      </w:pPr>
    </w:lvl>
    <w:lvl w:ilvl="1">
      <w:start w:val="40"/>
      <w:numFmt w:val="decimal"/>
      <w:lvlText w:val="(%2)"/>
      <w:lvlJc w:val="left"/>
      <w:pPr>
        <w:ind w:left="1440" w:hanging="480"/>
      </w:pPr>
    </w:lvl>
    <w:lvl w:ilvl="2">
      <w:start w:val="40"/>
      <w:numFmt w:val="decimal"/>
      <w:lvlText w:val="(%3)"/>
      <w:lvlJc w:val="left"/>
      <w:pPr>
        <w:ind w:left="2160" w:hanging="480"/>
      </w:pPr>
    </w:lvl>
    <w:lvl w:ilvl="3">
      <w:start w:val="40"/>
      <w:numFmt w:val="decimal"/>
      <w:lvlText w:val="(%4)"/>
      <w:lvlJc w:val="left"/>
      <w:pPr>
        <w:ind w:left="2880" w:hanging="480"/>
      </w:pPr>
    </w:lvl>
    <w:lvl w:ilvl="4">
      <w:start w:val="40"/>
      <w:numFmt w:val="decimal"/>
      <w:lvlText w:val="(%5)"/>
      <w:lvlJc w:val="left"/>
      <w:pPr>
        <w:ind w:left="3600" w:hanging="480"/>
      </w:pPr>
    </w:lvl>
    <w:lvl w:ilvl="5">
      <w:start w:val="40"/>
      <w:numFmt w:val="decimal"/>
      <w:lvlText w:val="(%6)"/>
      <w:lvlJc w:val="left"/>
      <w:pPr>
        <w:ind w:left="4320" w:hanging="480"/>
      </w:pPr>
    </w:lvl>
    <w:lvl w:ilvl="6">
      <w:start w:val="40"/>
      <w:numFmt w:val="decimal"/>
      <w:lvlText w:val="(%7)"/>
      <w:lvlJc w:val="left"/>
      <w:pPr>
        <w:ind w:left="5040" w:hanging="480"/>
      </w:pPr>
    </w:lvl>
    <w:lvl w:ilvl="7">
      <w:start w:val="40"/>
      <w:numFmt w:val="decimal"/>
      <w:lvlText w:val="(%8)"/>
      <w:lvlJc w:val="left"/>
      <w:pPr>
        <w:ind w:left="5760" w:hanging="480"/>
      </w:pPr>
    </w:lvl>
    <w:lvl w:ilvl="8">
      <w:start w:val="40"/>
      <w:numFmt w:val="decimal"/>
      <w:lvlText w:val="(%9)"/>
      <w:lvlJc w:val="left"/>
      <w:pPr>
        <w:ind w:left="6480" w:hanging="480"/>
      </w:pPr>
    </w:lvl>
  </w:abstractNum>
  <w:abstractNum w:abstractNumId="42" w15:restartNumberingAfterBreak="0">
    <w:nsid w:val="0A994341"/>
    <w:multiLevelType w:val="multilevel"/>
    <w:tmpl w:val="13FCFEE6"/>
    <w:lvl w:ilvl="0">
      <w:start w:val="41"/>
      <w:numFmt w:val="decimal"/>
      <w:lvlText w:val="(%1)"/>
      <w:lvlJc w:val="left"/>
      <w:pPr>
        <w:ind w:left="720" w:hanging="480"/>
      </w:pPr>
    </w:lvl>
    <w:lvl w:ilvl="1">
      <w:start w:val="41"/>
      <w:numFmt w:val="decimal"/>
      <w:lvlText w:val="(%2)"/>
      <w:lvlJc w:val="left"/>
      <w:pPr>
        <w:ind w:left="1440" w:hanging="480"/>
      </w:pPr>
    </w:lvl>
    <w:lvl w:ilvl="2">
      <w:start w:val="41"/>
      <w:numFmt w:val="decimal"/>
      <w:lvlText w:val="(%3)"/>
      <w:lvlJc w:val="left"/>
      <w:pPr>
        <w:ind w:left="2160" w:hanging="480"/>
      </w:pPr>
    </w:lvl>
    <w:lvl w:ilvl="3">
      <w:start w:val="41"/>
      <w:numFmt w:val="decimal"/>
      <w:lvlText w:val="(%4)"/>
      <w:lvlJc w:val="left"/>
      <w:pPr>
        <w:ind w:left="2880" w:hanging="480"/>
      </w:pPr>
    </w:lvl>
    <w:lvl w:ilvl="4">
      <w:start w:val="41"/>
      <w:numFmt w:val="decimal"/>
      <w:lvlText w:val="(%5)"/>
      <w:lvlJc w:val="left"/>
      <w:pPr>
        <w:ind w:left="3600" w:hanging="480"/>
      </w:pPr>
    </w:lvl>
    <w:lvl w:ilvl="5">
      <w:start w:val="41"/>
      <w:numFmt w:val="decimal"/>
      <w:lvlText w:val="(%6)"/>
      <w:lvlJc w:val="left"/>
      <w:pPr>
        <w:ind w:left="4320" w:hanging="480"/>
      </w:pPr>
    </w:lvl>
    <w:lvl w:ilvl="6">
      <w:start w:val="41"/>
      <w:numFmt w:val="decimal"/>
      <w:lvlText w:val="(%7)"/>
      <w:lvlJc w:val="left"/>
      <w:pPr>
        <w:ind w:left="5040" w:hanging="480"/>
      </w:pPr>
    </w:lvl>
    <w:lvl w:ilvl="7">
      <w:start w:val="41"/>
      <w:numFmt w:val="decimal"/>
      <w:lvlText w:val="(%8)"/>
      <w:lvlJc w:val="left"/>
      <w:pPr>
        <w:ind w:left="5760" w:hanging="480"/>
      </w:pPr>
    </w:lvl>
    <w:lvl w:ilvl="8">
      <w:start w:val="41"/>
      <w:numFmt w:val="decimal"/>
      <w:lvlText w:val="(%9)"/>
      <w:lvlJc w:val="left"/>
      <w:pPr>
        <w:ind w:left="6480" w:hanging="480"/>
      </w:pPr>
    </w:lvl>
  </w:abstractNum>
  <w:num w:numId="1" w16cid:durableId="196502541">
    <w:abstractNumId w:val="0"/>
  </w:num>
  <w:num w:numId="2" w16cid:durableId="782506118">
    <w:abstractNumId w:val="1"/>
  </w:num>
  <w:num w:numId="3" w16cid:durableId="1937471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5124599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361589783">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16cid:durableId="109470233">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16cid:durableId="208609250">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8" w16cid:durableId="1238057366">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9" w16cid:durableId="65930224">
    <w:abstractNumId w:val="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 w16cid:durableId="2107774466">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 w16cid:durableId="1626038678">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2" w16cid:durableId="2134209392">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3" w16cid:durableId="1789662578">
    <w:abstractNumId w:val="14"/>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4" w16cid:durableId="120853303">
    <w:abstractNumId w:val="15"/>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5" w16cid:durableId="744954847">
    <w:abstractNumId w:val="16"/>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6" w16cid:durableId="2037196027">
    <w:abstractNumId w:val="1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7" w16cid:durableId="680549721">
    <w:abstractNumId w:val="18"/>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8" w16cid:durableId="786972515">
    <w:abstractNumId w:val="19"/>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9" w16cid:durableId="2018729534">
    <w:abstractNumId w:val="20"/>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20" w16cid:durableId="1314143740">
    <w:abstractNumId w:val="21"/>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21" w16cid:durableId="577402693">
    <w:abstractNumId w:val="22"/>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22" w16cid:durableId="1168670286">
    <w:abstractNumId w:val="23"/>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23" w16cid:durableId="1924341960">
    <w:abstractNumId w:val="1"/>
  </w:num>
  <w:num w:numId="24" w16cid:durableId="3029336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31162737">
    <w:abstractNumId w:val="24"/>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26" w16cid:durableId="1622417960">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7" w16cid:durableId="817650617">
    <w:abstractNumId w:val="25"/>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28" w16cid:durableId="1225336716">
    <w:abstractNumId w:val="26"/>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29" w16cid:durableId="1890261857">
    <w:abstractNumId w:val="27"/>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30" w16cid:durableId="1615793322">
    <w:abstractNumId w:val="28"/>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31" w16cid:durableId="622464017">
    <w:abstractNumId w:val="29"/>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32" w16cid:durableId="1964842344">
    <w:abstractNumId w:val="30"/>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33" w16cid:durableId="1131631114">
    <w:abstractNumId w:val="31"/>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34" w16cid:durableId="1872185365">
    <w:abstractNumId w:val="32"/>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35" w16cid:durableId="135151419">
    <w:abstractNumId w:val="33"/>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lvlOverride w:ilvl="7">
      <w:startOverride w:val="32"/>
    </w:lvlOverride>
    <w:lvlOverride w:ilvl="8">
      <w:startOverride w:val="32"/>
    </w:lvlOverride>
  </w:num>
  <w:num w:numId="36" w16cid:durableId="446580372">
    <w:abstractNumId w:val="1"/>
  </w:num>
  <w:num w:numId="37" w16cid:durableId="1246063419">
    <w:abstractNumId w:val="35"/>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38" w16cid:durableId="1961570590">
    <w:abstractNumId w:val="36"/>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39" w16cid:durableId="168103430">
    <w:abstractNumId w:val="37"/>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40" w16cid:durableId="2122412999">
    <w:abstractNumId w:val="38"/>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41" w16cid:durableId="49504774">
    <w:abstractNumId w:val="39"/>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42" w16cid:durableId="380250565">
    <w:abstractNumId w:val="40"/>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43" w16cid:durableId="219367667">
    <w:abstractNumId w:val="41"/>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44" w16cid:durableId="116264374">
    <w:abstractNumId w:val="42"/>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45" w16cid:durableId="108936262">
    <w:abstractNumId w:val="1"/>
  </w:num>
  <w:num w:numId="46" w16cid:durableId="308830459">
    <w:abstractNumId w:val="34"/>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47" w16cid:durableId="1622804147">
    <w:abstractNumId w:val="1"/>
  </w:num>
  <w:num w:numId="48" w16cid:durableId="1973905621">
    <w:abstractNumId w:val="1"/>
  </w:num>
  <w:num w:numId="49" w16cid:durableId="362172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CEF"/>
    <w:rsid w:val="00430619"/>
    <w:rsid w:val="004A1063"/>
    <w:rsid w:val="004B2156"/>
    <w:rsid w:val="004E387D"/>
    <w:rsid w:val="008F0CEF"/>
    <w:rsid w:val="00A153DA"/>
    <w:rsid w:val="00A370E5"/>
    <w:rsid w:val="00B17394"/>
    <w:rsid w:val="00E268E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125D"/>
  <w15:docId w15:val="{E38CBC5D-C93E-48B2-8164-6F06FF3F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customStyle="1" w:styleId="SectionNumber">
    <w:name w:val="Section Number"/>
    <w:basedOn w:val="BildetekstTegn"/>
  </w:style>
  <w:style w:type="character" w:styleId="Fotnotereferanse">
    <w:name w:val="footnote reference"/>
    <w:basedOn w:val="BildetekstTegn"/>
    <w:rPr>
      <w:vertAlign w:val="superscript"/>
    </w:rPr>
  </w:style>
  <w:style w:type="character" w:styleId="Hyperkobling">
    <w:name w:val="Hyperlink"/>
    <w:basedOn w:val="BildetekstTegn"/>
    <w:uiPriority w:val="99"/>
    <w:rPr>
      <w:color w:val="4F81BD" w:themeColor="accent1"/>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INNH2">
    <w:name w:val="toc 2"/>
    <w:basedOn w:val="Normal"/>
    <w:next w:val="Normal"/>
    <w:autoRedefine/>
    <w:uiPriority w:val="39"/>
    <w:unhideWhenUsed/>
    <w:rsid w:val="00B17394"/>
    <w:pPr>
      <w:spacing w:after="100"/>
      <w:ind w:left="240"/>
    </w:pPr>
  </w:style>
  <w:style w:type="paragraph" w:styleId="INNH3">
    <w:name w:val="toc 3"/>
    <w:basedOn w:val="Normal"/>
    <w:next w:val="Normal"/>
    <w:autoRedefine/>
    <w:uiPriority w:val="39"/>
    <w:unhideWhenUsed/>
    <w:rsid w:val="00B17394"/>
    <w:pPr>
      <w:spacing w:after="100"/>
      <w:ind w:left="480"/>
    </w:pPr>
  </w:style>
  <w:style w:type="paragraph" w:styleId="INNH4">
    <w:name w:val="toc 4"/>
    <w:basedOn w:val="Normal"/>
    <w:next w:val="Normal"/>
    <w:autoRedefine/>
    <w:uiPriority w:val="39"/>
    <w:unhideWhenUsed/>
    <w:rsid w:val="00B17394"/>
    <w:pPr>
      <w:spacing w:after="100"/>
      <w:ind w:left="720"/>
    </w:pPr>
  </w:style>
  <w:style w:type="paragraph" w:styleId="INNH5">
    <w:name w:val="toc 5"/>
    <w:basedOn w:val="Normal"/>
    <w:next w:val="Normal"/>
    <w:autoRedefine/>
    <w:uiPriority w:val="39"/>
    <w:unhideWhenUsed/>
    <w:rsid w:val="00B17394"/>
    <w:pPr>
      <w:spacing w:after="100"/>
      <w:ind w:left="960"/>
    </w:pPr>
  </w:style>
  <w:style w:type="paragraph" w:styleId="Topptekst">
    <w:name w:val="header"/>
    <w:basedOn w:val="Normal"/>
    <w:link w:val="TopptekstTegn"/>
    <w:unhideWhenUsed/>
    <w:rsid w:val="00B17394"/>
    <w:pPr>
      <w:tabs>
        <w:tab w:val="center" w:pos="4536"/>
        <w:tab w:val="right" w:pos="9072"/>
      </w:tabs>
      <w:spacing w:after="0"/>
    </w:pPr>
  </w:style>
  <w:style w:type="character" w:customStyle="1" w:styleId="TopptekstTegn">
    <w:name w:val="Topptekst Tegn"/>
    <w:basedOn w:val="Standardskriftforavsnitt"/>
    <w:link w:val="Topptekst"/>
    <w:rsid w:val="00B17394"/>
  </w:style>
  <w:style w:type="paragraph" w:styleId="Bunntekst">
    <w:name w:val="footer"/>
    <w:basedOn w:val="Normal"/>
    <w:link w:val="BunntekstTegn"/>
    <w:uiPriority w:val="99"/>
    <w:unhideWhenUsed/>
    <w:rsid w:val="00B17394"/>
    <w:pPr>
      <w:tabs>
        <w:tab w:val="center" w:pos="4536"/>
        <w:tab w:val="right" w:pos="9072"/>
      </w:tabs>
      <w:spacing w:after="0"/>
    </w:pPr>
  </w:style>
  <w:style w:type="character" w:customStyle="1" w:styleId="BunntekstTegn">
    <w:name w:val="Bunntekst Tegn"/>
    <w:basedOn w:val="Standardskriftforavsnitt"/>
    <w:link w:val="Bunntekst"/>
    <w:uiPriority w:val="99"/>
    <w:rsid w:val="00B17394"/>
  </w:style>
  <w:style w:type="character" w:styleId="Ulstomtale">
    <w:name w:val="Unresolved Mention"/>
    <w:basedOn w:val="Standardskriftforavsnitt"/>
    <w:uiPriority w:val="99"/>
    <w:semiHidden/>
    <w:unhideWhenUsed/>
    <w:rsid w:val="00B17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outledge.com/Economic-Growth-and-Sustainable-Development/Hess/p/book/9781138853935." TargetMode="External"/><Relationship Id="rId18" Type="http://schemas.openxmlformats.org/officeDocument/2006/relationships/hyperlink" Target="https://www.r-bloggers.com/2021/09/how-to-remove-outliers-in-r-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odk022/SOK-2011/blob/main/sok-2011-Mappeoppgave_1_og_2.qm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regjeringen.no/contentassets/472d31ff815d4ce7909f5593bf7d79b8/no/pdfs/stm201820190013000dddpdfs.pdf"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bloggers.com/2021/09/how-to-remove-outliers-in-r-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28</Pages>
  <Words>7339</Words>
  <Characters>38901</Characters>
  <Application>Microsoft Office Word</Application>
  <DocSecurity>0</DocSecurity>
  <Lines>324</Lines>
  <Paragraphs>92</Paragraphs>
  <ScaleCrop>false</ScaleCrop>
  <HeadingPairs>
    <vt:vector size="2" baseType="variant">
      <vt:variant>
        <vt:lpstr>Tittel</vt:lpstr>
      </vt:variant>
      <vt:variant>
        <vt:i4>1</vt:i4>
      </vt:variant>
    </vt:vector>
  </HeadingPairs>
  <TitlesOfParts>
    <vt:vector size="1" baseType="lpstr">
      <vt:lpstr>SOK-2011-mappeinnlevering 1 og 2</vt:lpstr>
    </vt:vector>
  </TitlesOfParts>
  <Company/>
  <LinksUpToDate>false</LinksUpToDate>
  <CharactersWithSpaces>46148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SOK-2011-mappeinnlevering 1 og 2</dc:title>
  <dc:creator>Kandidatnr 23</dc:creator>
  <cp:keywords/>
  <cp:lastModifiedBy>Oddmund Klæboe</cp:lastModifiedBy>
  <cp:revision>7</cp:revision>
  <cp:lastPrinted>2023-05-02T06:10:00Z</cp:lastPrinted>
  <dcterms:created xsi:type="dcterms:W3CDTF">2023-05-02T05:55:00Z</dcterms:created>
  <dcterms:modified xsi:type="dcterms:W3CDTF">2023-05-02T06:11:00Z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Innhold</vt:lpwstr>
  </property>
</Properties>
</file>