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F0084" w14:textId="77777777" w:rsidR="002A4BA0" w:rsidRDefault="00000000">
      <w:pPr>
        <w:spacing w:before="720"/>
        <w:jc w:val="center"/>
        <w:rPr>
          <w:rFonts w:hint="eastAsia"/>
        </w:rPr>
      </w:pPr>
      <w:r>
        <w:rPr>
          <w:rFonts w:ascii="Plus Jakarta Sans" w:hAnsi="Plus Jakarta Sans"/>
          <w:b/>
          <w:color w:val="22B8CF"/>
          <w:sz w:val="30"/>
        </w:rPr>
        <w:t>APSIT</w:t>
      </w:r>
    </w:p>
    <w:p w14:paraId="3913B26D" w14:textId="77777777" w:rsidR="002A4BA0" w:rsidRDefault="00000000">
      <w:pPr>
        <w:spacing w:after="120"/>
        <w:jc w:val="center"/>
        <w:rPr>
          <w:rFonts w:hint="eastAsia"/>
        </w:rPr>
      </w:pPr>
      <w:r>
        <w:rPr>
          <w:rFonts w:ascii="Plus Jakarta Sans" w:hAnsi="Plus Jakarta Sans"/>
          <w:b/>
          <w:color w:val="0B3A5B"/>
          <w:sz w:val="60"/>
        </w:rPr>
        <w:t>ALIRIN</w:t>
      </w:r>
    </w:p>
    <w:p w14:paraId="43B0DDC8" w14:textId="77777777" w:rsidR="002A4BA0" w:rsidRDefault="00000000">
      <w:pPr>
        <w:jc w:val="center"/>
        <w:rPr>
          <w:rFonts w:hint="eastAsia"/>
        </w:rPr>
      </w:pPr>
      <w:r>
        <w:rPr>
          <w:rFonts w:ascii="Plus Jakarta Sans" w:hAnsi="Plus Jakarta Sans"/>
          <w:b/>
          <w:sz w:val="27"/>
        </w:rPr>
        <w:t>Sistem Kota Cerdas Berbasis Web untuk Monitoring dan Prioritas Preventif Drainase Mikro di Kota Bandar Lampung</w:t>
      </w:r>
    </w:p>
    <w:p w14:paraId="733927DB" w14:textId="77777777" w:rsidR="002A4BA0" w:rsidRDefault="00000000">
      <w:pPr>
        <w:spacing w:after="360"/>
        <w:jc w:val="center"/>
        <w:rPr>
          <w:rFonts w:hint="eastAsia"/>
        </w:rPr>
      </w:pPr>
      <w:r>
        <w:rPr>
          <w:color w:val="627D98"/>
          <w:sz w:val="19"/>
        </w:rPr>
        <w:t>Dokumen disesuaikan dengan proyek ALIRIN dan prototipe aplikasi pada repositori lokal C:\ALIRIN</w:t>
      </w:r>
    </w:p>
    <w:tbl>
      <w:tblPr>
        <w:tblStyle w:val="TableGrid"/>
        <w:tblW w:w="5000" w:type="pct"/>
        <w:jc w:val="center"/>
        <w:tblLook w:val="04A0" w:firstRow="1" w:lastRow="0" w:firstColumn="1" w:lastColumn="0" w:noHBand="0" w:noVBand="1"/>
      </w:tblPr>
      <w:tblGrid>
        <w:gridCol w:w="2673"/>
        <w:gridCol w:w="7561"/>
      </w:tblGrid>
      <w:tr w:rsidR="002A4BA0" w14:paraId="71A58E7B" w14:textId="77777777">
        <w:trPr>
          <w:tblHeader/>
          <w:jc w:val="center"/>
        </w:trPr>
        <w:tc>
          <w:tcPr>
            <w:tcW w:w="252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2BAF378" w14:textId="77777777" w:rsidR="002A4BA0" w:rsidRDefault="00000000">
            <w:pPr>
              <w:spacing w:line="252" w:lineRule="auto"/>
              <w:jc w:val="center"/>
              <w:rPr>
                <w:rFonts w:hint="eastAsia"/>
              </w:rPr>
            </w:pPr>
            <w:r>
              <w:rPr>
                <w:b/>
                <w:color w:val="FFFFFF"/>
                <w:sz w:val="18"/>
              </w:rPr>
              <w:t>Aspek</w:t>
            </w:r>
          </w:p>
        </w:tc>
        <w:tc>
          <w:tcPr>
            <w:tcW w:w="7128"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091B26A0" w14:textId="77777777" w:rsidR="002A4BA0" w:rsidRDefault="00000000">
            <w:pPr>
              <w:spacing w:line="252" w:lineRule="auto"/>
              <w:jc w:val="center"/>
              <w:rPr>
                <w:rFonts w:hint="eastAsia"/>
              </w:rPr>
            </w:pPr>
            <w:r>
              <w:rPr>
                <w:b/>
                <w:color w:val="FFFFFF"/>
                <w:sz w:val="18"/>
              </w:rPr>
              <w:t>Keterangan</w:t>
            </w:r>
          </w:p>
        </w:tc>
      </w:tr>
      <w:tr w:rsidR="002A4BA0" w14:paraId="2E0BA886" w14:textId="77777777">
        <w:trPr>
          <w:jc w:val="center"/>
        </w:trPr>
        <w:tc>
          <w:tcPr>
            <w:tcW w:w="252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757F406" w14:textId="77777777" w:rsidR="002A4BA0" w:rsidRDefault="00000000">
            <w:pPr>
              <w:spacing w:line="252" w:lineRule="auto"/>
              <w:jc w:val="center"/>
              <w:rPr>
                <w:rFonts w:hint="eastAsia"/>
              </w:rPr>
            </w:pPr>
            <w:r>
              <w:rPr>
                <w:sz w:val="17"/>
              </w:rPr>
              <w:t>Divisi</w:t>
            </w:r>
          </w:p>
        </w:tc>
        <w:tc>
          <w:tcPr>
            <w:tcW w:w="71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4398764" w14:textId="77777777" w:rsidR="002A4BA0" w:rsidRDefault="00000000">
            <w:pPr>
              <w:spacing w:line="252" w:lineRule="auto"/>
              <w:rPr>
                <w:rFonts w:hint="eastAsia"/>
              </w:rPr>
            </w:pPr>
            <w:r>
              <w:rPr>
                <w:sz w:val="17"/>
              </w:rPr>
              <w:t>GEMASTIK XVIII/2025 - Kota Cerdas</w:t>
            </w:r>
          </w:p>
        </w:tc>
      </w:tr>
      <w:tr w:rsidR="002A4BA0" w14:paraId="61666026" w14:textId="77777777">
        <w:trPr>
          <w:jc w:val="center"/>
        </w:trPr>
        <w:tc>
          <w:tcPr>
            <w:tcW w:w="252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04CE211" w14:textId="77777777" w:rsidR="002A4BA0" w:rsidRDefault="00000000">
            <w:pPr>
              <w:spacing w:line="252" w:lineRule="auto"/>
              <w:jc w:val="center"/>
              <w:rPr>
                <w:rFonts w:hint="eastAsia"/>
              </w:rPr>
            </w:pPr>
            <w:r>
              <w:rPr>
                <w:sz w:val="17"/>
              </w:rPr>
              <w:t>Perguruan tinggi</w:t>
            </w:r>
          </w:p>
        </w:tc>
        <w:tc>
          <w:tcPr>
            <w:tcW w:w="71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089614B" w14:textId="77777777" w:rsidR="002A4BA0" w:rsidRDefault="00000000">
            <w:pPr>
              <w:spacing w:line="252" w:lineRule="auto"/>
              <w:rPr>
                <w:rFonts w:hint="eastAsia"/>
              </w:rPr>
            </w:pPr>
            <w:r>
              <w:rPr>
                <w:sz w:val="17"/>
              </w:rPr>
              <w:t>Universitas Lampung</w:t>
            </w:r>
          </w:p>
        </w:tc>
      </w:tr>
      <w:tr w:rsidR="002A4BA0" w14:paraId="17FE80AE" w14:textId="77777777">
        <w:trPr>
          <w:jc w:val="center"/>
        </w:trPr>
        <w:tc>
          <w:tcPr>
            <w:tcW w:w="252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F836CD8" w14:textId="77777777" w:rsidR="002A4BA0" w:rsidRDefault="00000000">
            <w:pPr>
              <w:spacing w:line="252" w:lineRule="auto"/>
              <w:jc w:val="center"/>
              <w:rPr>
                <w:rFonts w:hint="eastAsia"/>
              </w:rPr>
            </w:pPr>
            <w:r>
              <w:rPr>
                <w:sz w:val="17"/>
              </w:rPr>
              <w:t>Kota objek</w:t>
            </w:r>
          </w:p>
        </w:tc>
        <w:tc>
          <w:tcPr>
            <w:tcW w:w="71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FF3688B" w14:textId="77777777" w:rsidR="002A4BA0" w:rsidRDefault="00000000">
            <w:pPr>
              <w:spacing w:line="252" w:lineRule="auto"/>
              <w:rPr>
                <w:rFonts w:hint="eastAsia"/>
              </w:rPr>
            </w:pPr>
            <w:r>
              <w:rPr>
                <w:sz w:val="17"/>
              </w:rPr>
              <w:t>Kota Bandar Lampung</w:t>
            </w:r>
          </w:p>
        </w:tc>
      </w:tr>
      <w:tr w:rsidR="002A4BA0" w14:paraId="729DF742" w14:textId="77777777">
        <w:trPr>
          <w:jc w:val="center"/>
        </w:trPr>
        <w:tc>
          <w:tcPr>
            <w:tcW w:w="252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99B4112" w14:textId="77777777" w:rsidR="002A4BA0" w:rsidRDefault="00000000">
            <w:pPr>
              <w:spacing w:line="252" w:lineRule="auto"/>
              <w:jc w:val="center"/>
              <w:rPr>
                <w:rFonts w:hint="eastAsia"/>
              </w:rPr>
            </w:pPr>
            <w:r>
              <w:rPr>
                <w:sz w:val="17"/>
              </w:rPr>
              <w:t>Fokus sistem</w:t>
            </w:r>
          </w:p>
        </w:tc>
        <w:tc>
          <w:tcPr>
            <w:tcW w:w="71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41C094E" w14:textId="77777777" w:rsidR="002A4BA0" w:rsidRDefault="00000000">
            <w:pPr>
              <w:spacing w:line="252" w:lineRule="auto"/>
              <w:rPr>
                <w:rFonts w:hint="eastAsia"/>
              </w:rPr>
            </w:pPr>
            <w:r>
              <w:rPr>
                <w:sz w:val="17"/>
              </w:rPr>
              <w:t>Drainase mikro, laporan warga, peta risiko, dashboard admin, risk scoring</w:t>
            </w:r>
          </w:p>
        </w:tc>
      </w:tr>
      <w:tr w:rsidR="002A4BA0" w14:paraId="7C3FBF9C" w14:textId="77777777">
        <w:trPr>
          <w:jc w:val="center"/>
        </w:trPr>
        <w:tc>
          <w:tcPr>
            <w:tcW w:w="252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1239DFB" w14:textId="77777777" w:rsidR="002A4BA0" w:rsidRDefault="00000000">
            <w:pPr>
              <w:spacing w:line="252" w:lineRule="auto"/>
              <w:jc w:val="center"/>
              <w:rPr>
                <w:rFonts w:hint="eastAsia"/>
              </w:rPr>
            </w:pPr>
            <w:r>
              <w:rPr>
                <w:sz w:val="17"/>
              </w:rPr>
              <w:t>Status proyek</w:t>
            </w:r>
          </w:p>
        </w:tc>
        <w:tc>
          <w:tcPr>
            <w:tcW w:w="71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E707B87" w14:textId="77777777" w:rsidR="002A4BA0" w:rsidRDefault="00000000">
            <w:pPr>
              <w:spacing w:line="252" w:lineRule="auto"/>
              <w:rPr>
                <w:rFonts w:hint="eastAsia"/>
              </w:rPr>
            </w:pPr>
            <w:r>
              <w:rPr>
                <w:sz w:val="17"/>
              </w:rPr>
              <w:t>Prototipe web responsif; integrasi IoT masih roadmap v2</w:t>
            </w:r>
          </w:p>
        </w:tc>
      </w:tr>
      <w:tr w:rsidR="002A4BA0" w14:paraId="63BFA353" w14:textId="77777777">
        <w:trPr>
          <w:jc w:val="center"/>
        </w:trPr>
        <w:tc>
          <w:tcPr>
            <w:tcW w:w="252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4A6AE25" w14:textId="77777777" w:rsidR="002A4BA0" w:rsidRDefault="00000000">
            <w:pPr>
              <w:spacing w:line="252" w:lineRule="auto"/>
              <w:rPr>
                <w:rFonts w:hint="eastAsia"/>
              </w:rPr>
            </w:pPr>
            <w:r>
              <w:rPr>
                <w:sz w:val="17"/>
              </w:rPr>
              <w:t>Tanggal penyesuaian</w:t>
            </w:r>
          </w:p>
        </w:tc>
        <w:tc>
          <w:tcPr>
            <w:tcW w:w="71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9739FA0" w14:textId="77777777" w:rsidR="002A4BA0" w:rsidRDefault="00000000">
            <w:pPr>
              <w:spacing w:line="252" w:lineRule="auto"/>
              <w:jc w:val="center"/>
              <w:rPr>
                <w:rFonts w:hint="eastAsia"/>
              </w:rPr>
            </w:pPr>
            <w:r>
              <w:rPr>
                <w:sz w:val="17"/>
              </w:rPr>
              <w:t>7 Mei 2026</w:t>
            </w:r>
          </w:p>
        </w:tc>
      </w:tr>
    </w:tbl>
    <w:tbl>
      <w:tblPr>
        <w:tblW w:w="5000" w:type="pct"/>
        <w:jc w:val="center"/>
        <w:tblLook w:val="04A0" w:firstRow="1" w:lastRow="0" w:firstColumn="1" w:lastColumn="0" w:noHBand="0" w:noVBand="1"/>
      </w:tblPr>
      <w:tblGrid>
        <w:gridCol w:w="10374"/>
      </w:tblGrid>
      <w:tr w:rsidR="002A4BA0" w14:paraId="18A0D7E2" w14:textId="77777777">
        <w:trPr>
          <w:jc w:val="center"/>
        </w:trPr>
        <w:tc>
          <w:tcPr>
            <w:tcW w:w="9994" w:type="dxa"/>
            <w:tcBorders>
              <w:top w:val="single" w:sz="10" w:space="0" w:color="22B8CF"/>
              <w:left w:val="single" w:sz="10" w:space="0" w:color="22B8CF"/>
              <w:bottom w:val="single" w:sz="10" w:space="0" w:color="22B8CF"/>
              <w:right w:val="single" w:sz="10" w:space="0" w:color="22B8CF"/>
            </w:tcBorders>
            <w:shd w:val="clear" w:color="auto" w:fill="EAF7FB"/>
            <w:tcMar>
              <w:top w:w="170" w:type="dxa"/>
              <w:left w:w="190" w:type="dxa"/>
              <w:bottom w:w="170" w:type="dxa"/>
              <w:right w:w="190" w:type="dxa"/>
            </w:tcMar>
          </w:tcPr>
          <w:p w14:paraId="49E99E10" w14:textId="77777777" w:rsidR="002A4BA0" w:rsidRDefault="00000000">
            <w:pPr>
              <w:spacing w:after="0" w:line="252" w:lineRule="auto"/>
              <w:rPr>
                <w:rFonts w:hint="eastAsia"/>
              </w:rPr>
            </w:pPr>
            <w:r>
              <w:rPr>
                <w:b/>
                <w:color w:val="0B3A5B"/>
              </w:rPr>
              <w:t>Catatan akurasi</w:t>
            </w:r>
          </w:p>
          <w:p w14:paraId="2261AFC5" w14:textId="77777777" w:rsidR="002A4BA0" w:rsidRDefault="00000000">
            <w:pPr>
              <w:spacing w:after="0" w:line="252" w:lineRule="auto"/>
              <w:rPr>
                <w:rFonts w:hint="eastAsia"/>
              </w:rPr>
            </w:pPr>
            <w:r>
              <w:rPr>
                <w:sz w:val="19"/>
              </w:rPr>
              <w:t>Dokumen ini membedakan fitur yang sudah terlihat pada kode aplikasi dengan rancangan lanjutan pada PRD. Bagian yang belum ada di kode ditulis sebagai roadmap, bukan sebagai fitur final.</w:t>
            </w:r>
          </w:p>
        </w:tc>
      </w:tr>
    </w:tbl>
    <w:p w14:paraId="6D86BF3B" w14:textId="77777777" w:rsidR="002A4BA0" w:rsidRDefault="002A4BA0">
      <w:pPr>
        <w:spacing w:after="40"/>
        <w:rPr>
          <w:rFonts w:hint="eastAsia"/>
        </w:rPr>
      </w:pPr>
    </w:p>
    <w:p w14:paraId="65633B3C" w14:textId="77777777" w:rsidR="002A4BA0" w:rsidRDefault="00000000">
      <w:pPr>
        <w:rPr>
          <w:rFonts w:hint="eastAsia"/>
        </w:rPr>
      </w:pPr>
      <w:r>
        <w:br w:type="page"/>
      </w:r>
    </w:p>
    <w:p w14:paraId="2AE44FEE" w14:textId="77777777" w:rsidR="002A4BA0" w:rsidRDefault="00000000">
      <w:pPr>
        <w:pStyle w:val="Heading1"/>
        <w:spacing w:before="240" w:after="120"/>
      </w:pPr>
      <w:r>
        <w:rPr>
          <w:rFonts w:ascii="Plus Jakarta Sans" w:hAnsi="Plus Jakarta Sans"/>
          <w:color w:val="0B3A5B"/>
          <w:sz w:val="32"/>
        </w:rPr>
        <w:lastRenderedPageBreak/>
        <w:t>1. Ringkasan Proyek</w:t>
      </w:r>
    </w:p>
    <w:p w14:paraId="13DB1CDA" w14:textId="77777777" w:rsidR="002A4BA0" w:rsidRDefault="00000000">
      <w:pPr>
        <w:spacing w:after="140" w:line="259" w:lineRule="auto"/>
        <w:rPr>
          <w:rFonts w:hint="eastAsia"/>
        </w:rPr>
      </w:pPr>
      <w:r>
        <w:t>ALIRIN adalah platform kota cerdas untuk membantu warga dan pengelola wilayah membaca risiko drainase mikro secara lebih cepat. Proyek ini berangkat dari masalah genangan, drainase tersumbat, dan laporan lapangan yang sering belum berubah menjadi prioritas tindakan yang jelas.</w:t>
      </w:r>
    </w:p>
    <w:p w14:paraId="57EEA44C" w14:textId="77777777" w:rsidR="002A4BA0" w:rsidRDefault="00000000">
      <w:pPr>
        <w:spacing w:after="140" w:line="259" w:lineRule="auto"/>
        <w:rPr>
          <w:rFonts w:hint="eastAsia"/>
        </w:rPr>
      </w:pPr>
      <w:r>
        <w:t>Pada kondisi proyek saat ini, ALIRIN sudah berbentuk prototipe web responsif berbasis React dan Vite. Aplikasi memuat landing page, form laporan warga, peta risiko publik, halaman login admin, dan dashboard admin. Data yang dipakai masih berupa data demo di sisi frontend, sehingga belum memakai backend, database, autentikasi produksi, atau perangkat IoT fisik.</w:t>
      </w:r>
    </w:p>
    <w:p w14:paraId="7921CDEC" w14:textId="77777777" w:rsidR="002A4BA0" w:rsidRDefault="00000000">
      <w:pPr>
        <w:spacing w:after="140" w:line="259" w:lineRule="auto"/>
        <w:rPr>
          <w:rFonts w:hint="eastAsia"/>
        </w:rPr>
      </w:pPr>
      <w:r>
        <w:t>Arah produk ALIRIN tetap konsisten dengan PRD: laporan visual warga dikaitkan dengan lokasi, diberi skor risiko, lalu ditampilkan sebagai daftar prioritas dan peta agar petugas lebih mudah menentukan titik yang perlu diverifikasi atau ditangani lebih dulu.</w:t>
      </w:r>
    </w:p>
    <w:p w14:paraId="20E5E088" w14:textId="77777777" w:rsidR="002A4BA0" w:rsidRDefault="00000000">
      <w:pPr>
        <w:pStyle w:val="Heading1"/>
        <w:spacing w:before="240" w:after="120"/>
      </w:pPr>
      <w:r>
        <w:rPr>
          <w:rFonts w:ascii="Plus Jakarta Sans" w:hAnsi="Plus Jakarta Sans"/>
          <w:color w:val="0B3A5B"/>
          <w:sz w:val="32"/>
        </w:rPr>
        <w:t>2. Kesesuaian dengan Smart City</w:t>
      </w:r>
    </w:p>
    <w:p w14:paraId="2DE37662" w14:textId="77777777" w:rsidR="002A4BA0" w:rsidRDefault="00000000">
      <w:pPr>
        <w:spacing w:after="140" w:line="259" w:lineRule="auto"/>
        <w:rPr>
          <w:rFonts w:hint="eastAsia"/>
        </w:rPr>
      </w:pPr>
      <w:r>
        <w:t>ALIRIN tidak diposisikan sebagai aplikasi laporan umum. Nilai smart city-nya berada pada pengubahan data warga dan data lokasi menjadi sinyal prioritas preventif. Dengan demikian, proyek ini relevan untuk tiga pilar utama:</w:t>
      </w:r>
    </w:p>
    <w:p w14:paraId="0A415131" w14:textId="77777777" w:rsidR="002A4BA0" w:rsidRDefault="00000000">
      <w:pPr>
        <w:pStyle w:val="ListBullet"/>
        <w:spacing w:after="80"/>
        <w:rPr>
          <w:rFonts w:hint="eastAsia"/>
        </w:rPr>
      </w:pPr>
      <w:r>
        <w:rPr>
          <w:sz w:val="20"/>
        </w:rPr>
        <w:t>Smart Environment: fokus pada drainase mikro, genangan, kualitas lingkungan permukiman, dan pencegahan sumbatan saluran.</w:t>
      </w:r>
    </w:p>
    <w:p w14:paraId="06D47223" w14:textId="77777777" w:rsidR="002A4BA0" w:rsidRDefault="00000000">
      <w:pPr>
        <w:pStyle w:val="ListBullet"/>
        <w:spacing w:after="80"/>
        <w:rPr>
          <w:rFonts w:hint="eastAsia"/>
        </w:rPr>
      </w:pPr>
      <w:r>
        <w:rPr>
          <w:sz w:val="20"/>
        </w:rPr>
        <w:t>Smart Governance: menyediakan dashboard, status tindak lanjut, peta risiko, dan data prioritas untuk mendukung keputusan pemerintah/kelurahan.</w:t>
      </w:r>
    </w:p>
    <w:p w14:paraId="1F2B5812" w14:textId="77777777" w:rsidR="002A4BA0" w:rsidRDefault="00000000">
      <w:pPr>
        <w:pStyle w:val="ListBullet"/>
        <w:spacing w:after="80"/>
        <w:rPr>
          <w:rFonts w:hint="eastAsia"/>
        </w:rPr>
      </w:pPr>
      <w:r>
        <w:rPr>
          <w:sz w:val="20"/>
        </w:rPr>
        <w:t>Smart Living: memberi kanal laporan yang mudah bagi warga serta transparansi status agar dampak genangan terhadap aktivitas harian dapat ditekan.</w:t>
      </w:r>
    </w:p>
    <w:p w14:paraId="5CDE7C96" w14:textId="77777777" w:rsidR="002A4BA0" w:rsidRDefault="00000000">
      <w:pPr>
        <w:pStyle w:val="Heading1"/>
        <w:spacing w:before="240" w:after="120"/>
      </w:pPr>
      <w:r>
        <w:rPr>
          <w:rFonts w:ascii="Plus Jakarta Sans" w:hAnsi="Plus Jakarta Sans"/>
          <w:color w:val="0B3A5B"/>
          <w:sz w:val="32"/>
        </w:rPr>
        <w:t>3. Latar Belakang Masalah</w:t>
      </w:r>
    </w:p>
    <w:p w14:paraId="5E5E5C5C" w14:textId="77777777" w:rsidR="002A4BA0" w:rsidRDefault="00000000">
      <w:pPr>
        <w:spacing w:after="140" w:line="259" w:lineRule="auto"/>
        <w:rPr>
          <w:rFonts w:hint="eastAsia"/>
        </w:rPr>
      </w:pPr>
      <w:r>
        <w:t>Genangan di kawasan kota tidak selalu berasal dari banjir besar. Banyak kejadian muncul karena drainase mikro tersumbat sampah, tertutup sedimen, rusak, atau tidak mampu mengalirkan air saat hujan. Pada pola manual, laporan biasanya muncul setelah genangan terjadi, lalu petugas memeriksa lokasi dan menindaklanjuti secara reaktif.</w:t>
      </w:r>
    </w:p>
    <w:p w14:paraId="650A1567" w14:textId="77777777" w:rsidR="002A4BA0" w:rsidRDefault="00000000">
      <w:pPr>
        <w:spacing w:after="140" w:line="259" w:lineRule="auto"/>
        <w:rPr>
          <w:rFonts w:hint="eastAsia"/>
        </w:rPr>
      </w:pPr>
      <w:r>
        <w:t>ALIRIN mencoba mengubah alur tersebut menjadi lebih preventif. Warga dapat mengirim laporan visual, sistem menampilkan lokasi pada peta, skor risiko memberi urutan prioritas, dan admin dapat memproses status laporan. Untuk konteks Bandar Lampung, prototipe memakai contoh titik di beberapa wilayah seperti Kedaton, Sukarame, Tanjung Karang Pusat, Teluk Betung Selatan, Enggal, Panjang, Kemiling, dan Rajabasa.</w:t>
      </w:r>
    </w:p>
    <w:p w14:paraId="4EE40468" w14:textId="77777777" w:rsidR="002A4BA0" w:rsidRDefault="00000000">
      <w:pPr>
        <w:spacing w:after="140" w:line="259" w:lineRule="auto"/>
        <w:rPr>
          <w:rFonts w:hint="eastAsia"/>
        </w:rPr>
      </w:pPr>
      <w:r>
        <w:t>Kecamatan Panjang tetap relevan sebagai contoh mikro karena dokumen pendukung proyek mencatat Panjang Utara sebagai wilayah dengan kepadatan permukiman dan riwayat genangan/drainase. Namun cakupan aplikasi yang dibuat tidak terbatas pada Panjang; form laporan sudah menyiapkan daftar kecamatan dan kelurahan se-Kota Bandar Lampung.</w:t>
      </w:r>
    </w:p>
    <w:p w14:paraId="1C89EA84" w14:textId="77777777" w:rsidR="002A4BA0" w:rsidRDefault="00000000">
      <w:pPr>
        <w:pStyle w:val="Heading1"/>
        <w:spacing w:before="240" w:after="120"/>
      </w:pPr>
      <w:r>
        <w:rPr>
          <w:rFonts w:ascii="Plus Jakarta Sans" w:hAnsi="Plus Jakarta Sans"/>
          <w:color w:val="0B3A5B"/>
          <w:sz w:val="32"/>
        </w:rPr>
        <w:t>4. Kondisi Prototipe Saat Ini</w:t>
      </w:r>
    </w:p>
    <w:p w14:paraId="71F69088" w14:textId="77777777" w:rsidR="002A4BA0" w:rsidRDefault="00000000">
      <w:pPr>
        <w:spacing w:after="140" w:line="259" w:lineRule="auto"/>
        <w:rPr>
          <w:rFonts w:hint="eastAsia"/>
        </w:rPr>
      </w:pPr>
      <w:r>
        <w:t>Hasil pemeriksaan repositori menunjukkan bahwa aplikasi berada pada folder C:\ALIRIN\app dan menggunakan React, Vite, React Router, Framer Motion, Leaflet, dan Lucide React. Struktur halaman utama yang sudah terhubung di App.jsx adalah:</w:t>
      </w:r>
    </w:p>
    <w:tbl>
      <w:tblPr>
        <w:tblStyle w:val="TableGrid"/>
        <w:tblW w:w="5000" w:type="pct"/>
        <w:jc w:val="center"/>
        <w:tblLook w:val="04A0" w:firstRow="1" w:lastRow="0" w:firstColumn="1" w:lastColumn="0" w:noHBand="0" w:noVBand="1"/>
      </w:tblPr>
      <w:tblGrid>
        <w:gridCol w:w="1909"/>
        <w:gridCol w:w="6263"/>
        <w:gridCol w:w="2062"/>
      </w:tblGrid>
      <w:tr w:rsidR="002A4BA0" w14:paraId="1444E87D" w14:textId="77777777">
        <w:trPr>
          <w:tblHeader/>
          <w:jc w:val="center"/>
        </w:trPr>
        <w:tc>
          <w:tcPr>
            <w:tcW w:w="180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1B13B5A8" w14:textId="77777777" w:rsidR="002A4BA0" w:rsidRDefault="00000000">
            <w:pPr>
              <w:spacing w:line="252" w:lineRule="auto"/>
              <w:jc w:val="center"/>
              <w:rPr>
                <w:rFonts w:hint="eastAsia"/>
              </w:rPr>
            </w:pPr>
            <w:r>
              <w:rPr>
                <w:b/>
                <w:color w:val="FFFFFF"/>
                <w:sz w:val="18"/>
              </w:rPr>
              <w:t>Route</w:t>
            </w:r>
          </w:p>
        </w:tc>
        <w:tc>
          <w:tcPr>
            <w:tcW w:w="590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5E2CB86F" w14:textId="77777777" w:rsidR="002A4BA0" w:rsidRDefault="00000000">
            <w:pPr>
              <w:spacing w:line="252" w:lineRule="auto"/>
              <w:jc w:val="center"/>
              <w:rPr>
                <w:rFonts w:hint="eastAsia"/>
              </w:rPr>
            </w:pPr>
            <w:r>
              <w:rPr>
                <w:b/>
                <w:color w:val="FFFFFF"/>
                <w:sz w:val="18"/>
              </w:rPr>
              <w:t>Fungsi</w:t>
            </w:r>
          </w:p>
        </w:tc>
        <w:tc>
          <w:tcPr>
            <w:tcW w:w="194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4AC6252" w14:textId="77777777" w:rsidR="002A4BA0" w:rsidRDefault="00000000">
            <w:pPr>
              <w:spacing w:line="252" w:lineRule="auto"/>
              <w:jc w:val="center"/>
              <w:rPr>
                <w:rFonts w:hint="eastAsia"/>
              </w:rPr>
            </w:pPr>
            <w:r>
              <w:rPr>
                <w:b/>
                <w:color w:val="FFFFFF"/>
                <w:sz w:val="18"/>
              </w:rPr>
              <w:t>Status</w:t>
            </w:r>
          </w:p>
        </w:tc>
      </w:tr>
      <w:tr w:rsidR="002A4BA0" w14:paraId="440C6D68" w14:textId="77777777">
        <w:trPr>
          <w:jc w:val="center"/>
        </w:trPr>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297D143" w14:textId="77777777" w:rsidR="002A4BA0" w:rsidRDefault="00000000">
            <w:pPr>
              <w:spacing w:line="252" w:lineRule="auto"/>
              <w:jc w:val="center"/>
              <w:rPr>
                <w:rFonts w:hint="eastAsia"/>
              </w:rPr>
            </w:pPr>
            <w:r>
              <w:rPr>
                <w:sz w:val="17"/>
              </w:rPr>
              <w:t>/</w:t>
            </w:r>
          </w:p>
        </w:tc>
        <w:tc>
          <w:tcPr>
            <w:tcW w:w="59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543C69E" w14:textId="77777777" w:rsidR="002A4BA0" w:rsidRDefault="00000000">
            <w:pPr>
              <w:spacing w:line="252" w:lineRule="auto"/>
              <w:rPr>
                <w:rFonts w:hint="eastAsia"/>
              </w:rPr>
            </w:pPr>
            <w:r>
              <w:rPr>
                <w:sz w:val="17"/>
              </w:rPr>
              <w:t>Landing page ALIRIN</w:t>
            </w:r>
          </w:p>
        </w:tc>
        <w:tc>
          <w:tcPr>
            <w:tcW w:w="19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427559F" w14:textId="77777777" w:rsidR="002A4BA0" w:rsidRDefault="00000000">
            <w:pPr>
              <w:spacing w:line="252" w:lineRule="auto"/>
              <w:jc w:val="center"/>
              <w:rPr>
                <w:rFonts w:hint="eastAsia"/>
              </w:rPr>
            </w:pPr>
            <w:r>
              <w:rPr>
                <w:sz w:val="17"/>
              </w:rPr>
              <w:t>Sudah ada</w:t>
            </w:r>
          </w:p>
        </w:tc>
      </w:tr>
      <w:tr w:rsidR="002A4BA0" w14:paraId="53DFFFF5" w14:textId="77777777">
        <w:trPr>
          <w:jc w:val="center"/>
        </w:trPr>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BCE14E9" w14:textId="77777777" w:rsidR="002A4BA0" w:rsidRDefault="00000000">
            <w:pPr>
              <w:spacing w:line="252" w:lineRule="auto"/>
              <w:jc w:val="center"/>
              <w:rPr>
                <w:rFonts w:hint="eastAsia"/>
              </w:rPr>
            </w:pPr>
            <w:r>
              <w:rPr>
                <w:sz w:val="17"/>
              </w:rPr>
              <w:lastRenderedPageBreak/>
              <w:t>/lapor</w:t>
            </w:r>
          </w:p>
        </w:tc>
        <w:tc>
          <w:tcPr>
            <w:tcW w:w="590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C04F83A" w14:textId="77777777" w:rsidR="002A4BA0" w:rsidRDefault="00000000">
            <w:pPr>
              <w:spacing w:line="252" w:lineRule="auto"/>
              <w:rPr>
                <w:rFonts w:hint="eastAsia"/>
              </w:rPr>
            </w:pPr>
            <w:r>
              <w:rPr>
                <w:sz w:val="17"/>
              </w:rPr>
              <w:t>Form laporan warga 3 langkah</w:t>
            </w:r>
          </w:p>
        </w:tc>
        <w:tc>
          <w:tcPr>
            <w:tcW w:w="19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5B38AC9" w14:textId="77777777" w:rsidR="002A4BA0" w:rsidRDefault="00000000">
            <w:pPr>
              <w:spacing w:line="252" w:lineRule="auto"/>
              <w:jc w:val="center"/>
              <w:rPr>
                <w:rFonts w:hint="eastAsia"/>
              </w:rPr>
            </w:pPr>
            <w:r>
              <w:rPr>
                <w:sz w:val="17"/>
              </w:rPr>
              <w:t>Sudah ada</w:t>
            </w:r>
          </w:p>
        </w:tc>
      </w:tr>
      <w:tr w:rsidR="002A4BA0" w14:paraId="630ABAD6" w14:textId="77777777">
        <w:trPr>
          <w:jc w:val="center"/>
        </w:trPr>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36B4A05" w14:textId="77777777" w:rsidR="002A4BA0" w:rsidRDefault="00000000">
            <w:pPr>
              <w:spacing w:line="252" w:lineRule="auto"/>
              <w:jc w:val="center"/>
              <w:rPr>
                <w:rFonts w:hint="eastAsia"/>
              </w:rPr>
            </w:pPr>
            <w:r>
              <w:rPr>
                <w:sz w:val="17"/>
              </w:rPr>
              <w:t>/peta</w:t>
            </w:r>
          </w:p>
        </w:tc>
        <w:tc>
          <w:tcPr>
            <w:tcW w:w="59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60390DC" w14:textId="77777777" w:rsidR="002A4BA0" w:rsidRDefault="00000000">
            <w:pPr>
              <w:spacing w:line="252" w:lineRule="auto"/>
              <w:rPr>
                <w:rFonts w:hint="eastAsia"/>
              </w:rPr>
            </w:pPr>
            <w:r>
              <w:rPr>
                <w:sz w:val="17"/>
              </w:rPr>
              <w:t>Peta risiko publik berbasis Leaflet</w:t>
            </w:r>
          </w:p>
        </w:tc>
        <w:tc>
          <w:tcPr>
            <w:tcW w:w="19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61D9291A" w14:textId="77777777" w:rsidR="002A4BA0" w:rsidRDefault="00000000">
            <w:pPr>
              <w:spacing w:line="252" w:lineRule="auto"/>
              <w:jc w:val="center"/>
              <w:rPr>
                <w:rFonts w:hint="eastAsia"/>
              </w:rPr>
            </w:pPr>
            <w:r>
              <w:rPr>
                <w:sz w:val="17"/>
              </w:rPr>
              <w:t>Sudah ada</w:t>
            </w:r>
          </w:p>
        </w:tc>
      </w:tr>
      <w:tr w:rsidR="002A4BA0" w14:paraId="14DB075E" w14:textId="77777777">
        <w:trPr>
          <w:jc w:val="center"/>
        </w:trPr>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DAE8F44" w14:textId="77777777" w:rsidR="002A4BA0" w:rsidRDefault="00000000">
            <w:pPr>
              <w:spacing w:line="252" w:lineRule="auto"/>
              <w:jc w:val="center"/>
              <w:rPr>
                <w:rFonts w:hint="eastAsia"/>
              </w:rPr>
            </w:pPr>
            <w:r>
              <w:rPr>
                <w:sz w:val="17"/>
              </w:rPr>
              <w:t>/admin/login</w:t>
            </w:r>
          </w:p>
        </w:tc>
        <w:tc>
          <w:tcPr>
            <w:tcW w:w="590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CBAF048" w14:textId="77777777" w:rsidR="002A4BA0" w:rsidRDefault="00000000">
            <w:pPr>
              <w:spacing w:line="252" w:lineRule="auto"/>
              <w:rPr>
                <w:rFonts w:hint="eastAsia"/>
              </w:rPr>
            </w:pPr>
            <w:r>
              <w:rPr>
                <w:sz w:val="17"/>
              </w:rPr>
              <w:t>Login admin tampilan awal</w:t>
            </w:r>
          </w:p>
        </w:tc>
        <w:tc>
          <w:tcPr>
            <w:tcW w:w="19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AA0C60F" w14:textId="77777777" w:rsidR="002A4BA0" w:rsidRDefault="00000000">
            <w:pPr>
              <w:spacing w:line="252" w:lineRule="auto"/>
              <w:jc w:val="center"/>
              <w:rPr>
                <w:rFonts w:hint="eastAsia"/>
              </w:rPr>
            </w:pPr>
            <w:r>
              <w:rPr>
                <w:sz w:val="17"/>
              </w:rPr>
              <w:t>Sudah ada</w:t>
            </w:r>
          </w:p>
        </w:tc>
      </w:tr>
      <w:tr w:rsidR="002A4BA0" w14:paraId="4BF4DF7B" w14:textId="77777777">
        <w:trPr>
          <w:jc w:val="center"/>
        </w:trPr>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1B6536D" w14:textId="77777777" w:rsidR="002A4BA0" w:rsidRDefault="00000000">
            <w:pPr>
              <w:spacing w:line="252" w:lineRule="auto"/>
              <w:jc w:val="center"/>
              <w:rPr>
                <w:rFonts w:hint="eastAsia"/>
              </w:rPr>
            </w:pPr>
            <w:r>
              <w:rPr>
                <w:sz w:val="17"/>
              </w:rPr>
              <w:t>/admin/dashboard</w:t>
            </w:r>
          </w:p>
        </w:tc>
        <w:tc>
          <w:tcPr>
            <w:tcW w:w="59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AAB51DE" w14:textId="77777777" w:rsidR="002A4BA0" w:rsidRDefault="00000000">
            <w:pPr>
              <w:spacing w:line="252" w:lineRule="auto"/>
              <w:rPr>
                <w:rFonts w:hint="eastAsia"/>
              </w:rPr>
            </w:pPr>
            <w:r>
              <w:rPr>
                <w:sz w:val="17"/>
              </w:rPr>
              <w:t>Dashboard admin multi-menu</w:t>
            </w:r>
          </w:p>
        </w:tc>
        <w:tc>
          <w:tcPr>
            <w:tcW w:w="19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970803F" w14:textId="77777777" w:rsidR="002A4BA0" w:rsidRDefault="00000000">
            <w:pPr>
              <w:spacing w:line="252" w:lineRule="auto"/>
              <w:jc w:val="center"/>
              <w:rPr>
                <w:rFonts w:hint="eastAsia"/>
              </w:rPr>
            </w:pPr>
            <w:r>
              <w:rPr>
                <w:sz w:val="17"/>
              </w:rPr>
              <w:t>Sudah ada</w:t>
            </w:r>
          </w:p>
        </w:tc>
      </w:tr>
    </w:tbl>
    <w:p w14:paraId="0C2E4F6C" w14:textId="77777777" w:rsidR="002A4BA0" w:rsidRDefault="00000000">
      <w:pPr>
        <w:pStyle w:val="Heading1"/>
        <w:spacing w:before="240" w:after="120"/>
      </w:pPr>
      <w:r>
        <w:rPr>
          <w:rFonts w:ascii="Plus Jakarta Sans" w:hAnsi="Plus Jakarta Sans"/>
          <w:color w:val="0B3A5B"/>
          <w:sz w:val="32"/>
        </w:rPr>
        <w:t>5. Fitur yang Sudah Sesuai dengan ALIRIN</w:t>
      </w:r>
    </w:p>
    <w:tbl>
      <w:tblPr>
        <w:tblStyle w:val="TableGrid"/>
        <w:tblW w:w="5000" w:type="pct"/>
        <w:jc w:val="center"/>
        <w:tblLook w:val="04A0" w:firstRow="1" w:lastRow="0" w:firstColumn="1" w:lastColumn="0" w:noHBand="0" w:noVBand="1"/>
      </w:tblPr>
      <w:tblGrid>
        <w:gridCol w:w="2166"/>
        <w:gridCol w:w="6200"/>
        <w:gridCol w:w="1868"/>
      </w:tblGrid>
      <w:tr w:rsidR="002A4BA0" w14:paraId="4EEEA049" w14:textId="77777777">
        <w:trPr>
          <w:tblHeader/>
          <w:jc w:val="center"/>
        </w:trPr>
        <w:tc>
          <w:tcPr>
            <w:tcW w:w="2088"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67A99EA0" w14:textId="77777777" w:rsidR="002A4BA0" w:rsidRDefault="00000000">
            <w:pPr>
              <w:spacing w:line="252" w:lineRule="auto"/>
              <w:jc w:val="center"/>
              <w:rPr>
                <w:rFonts w:hint="eastAsia"/>
              </w:rPr>
            </w:pPr>
            <w:r>
              <w:rPr>
                <w:b/>
                <w:color w:val="FFFFFF"/>
                <w:sz w:val="18"/>
              </w:rPr>
              <w:t>Fitur</w:t>
            </w:r>
          </w:p>
        </w:tc>
        <w:tc>
          <w:tcPr>
            <w:tcW w:w="5976"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1374966" w14:textId="77777777" w:rsidR="002A4BA0" w:rsidRDefault="00000000">
            <w:pPr>
              <w:spacing w:line="252" w:lineRule="auto"/>
              <w:jc w:val="center"/>
              <w:rPr>
                <w:rFonts w:hint="eastAsia"/>
              </w:rPr>
            </w:pPr>
            <w:r>
              <w:rPr>
                <w:b/>
                <w:color w:val="FFFFFF"/>
                <w:sz w:val="18"/>
              </w:rPr>
              <w:t>Keterangan akurat</w:t>
            </w:r>
          </w:p>
        </w:tc>
        <w:tc>
          <w:tcPr>
            <w:tcW w:w="180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107AFC2" w14:textId="77777777" w:rsidR="002A4BA0" w:rsidRDefault="00000000">
            <w:pPr>
              <w:spacing w:line="252" w:lineRule="auto"/>
              <w:jc w:val="center"/>
              <w:rPr>
                <w:rFonts w:hint="eastAsia"/>
              </w:rPr>
            </w:pPr>
            <w:r>
              <w:rPr>
                <w:b/>
                <w:color w:val="FFFFFF"/>
                <w:sz w:val="18"/>
              </w:rPr>
              <w:t>Sumber kode</w:t>
            </w:r>
          </w:p>
        </w:tc>
      </w:tr>
      <w:tr w:rsidR="002A4BA0" w14:paraId="18A25177"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387DF45" w14:textId="77777777" w:rsidR="002A4BA0" w:rsidRDefault="00000000">
            <w:pPr>
              <w:spacing w:line="252" w:lineRule="auto"/>
              <w:jc w:val="center"/>
              <w:rPr>
                <w:rFonts w:hint="eastAsia"/>
              </w:rPr>
            </w:pPr>
            <w:r>
              <w:rPr>
                <w:sz w:val="17"/>
              </w:rPr>
              <w:t>Landing page</w:t>
            </w:r>
          </w:p>
        </w:tc>
        <w:tc>
          <w:tcPr>
            <w:tcW w:w="597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E8D303B" w14:textId="77777777" w:rsidR="002A4BA0" w:rsidRDefault="00000000">
            <w:pPr>
              <w:spacing w:line="252" w:lineRule="auto"/>
              <w:rPr>
                <w:rFonts w:hint="eastAsia"/>
              </w:rPr>
            </w:pPr>
            <w:r>
              <w:rPr>
                <w:sz w:val="17"/>
              </w:rPr>
              <w:t>Menjelaskan masalah drainase, solusi ALIRIN, cara kerja, peta risiko, fitur, dampak, dan CTA laporan.</w:t>
            </w:r>
          </w:p>
        </w:tc>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980434B" w14:textId="77777777" w:rsidR="002A4BA0" w:rsidRDefault="00000000">
            <w:pPr>
              <w:spacing w:line="252" w:lineRule="auto"/>
              <w:jc w:val="center"/>
              <w:rPr>
                <w:rFonts w:hint="eastAsia"/>
              </w:rPr>
            </w:pPr>
            <w:r>
              <w:rPr>
                <w:sz w:val="17"/>
              </w:rPr>
              <w:t>App.jsx</w:t>
            </w:r>
          </w:p>
        </w:tc>
      </w:tr>
      <w:tr w:rsidR="002A4BA0" w14:paraId="10F9A9B5"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61C0512" w14:textId="77777777" w:rsidR="002A4BA0" w:rsidRDefault="00000000">
            <w:pPr>
              <w:spacing w:line="252" w:lineRule="auto"/>
              <w:jc w:val="center"/>
              <w:rPr>
                <w:rFonts w:hint="eastAsia"/>
              </w:rPr>
            </w:pPr>
            <w:r>
              <w:rPr>
                <w:sz w:val="17"/>
              </w:rPr>
              <w:t>Form laporan warga</w:t>
            </w:r>
          </w:p>
        </w:tc>
        <w:tc>
          <w:tcPr>
            <w:tcW w:w="597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BFB37EB" w14:textId="77777777" w:rsidR="002A4BA0" w:rsidRDefault="00000000">
            <w:pPr>
              <w:spacing w:line="252" w:lineRule="auto"/>
              <w:rPr>
                <w:rFonts w:hint="eastAsia"/>
              </w:rPr>
            </w:pPr>
            <w:r>
              <w:rPr>
                <w:sz w:val="17"/>
              </w:rPr>
              <w:t>Step Lokasi, Detail, Kirim; memakai pin peta, geolocation, kecamatan/kelurahan, kategori, keparahan, deskripsi, foto, nama, dan kontak.</w:t>
            </w:r>
          </w:p>
        </w:tc>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F9CE494" w14:textId="77777777" w:rsidR="002A4BA0" w:rsidRDefault="00000000">
            <w:pPr>
              <w:spacing w:line="252" w:lineRule="auto"/>
              <w:jc w:val="center"/>
              <w:rPr>
                <w:rFonts w:hint="eastAsia"/>
              </w:rPr>
            </w:pPr>
            <w:r>
              <w:rPr>
                <w:sz w:val="17"/>
              </w:rPr>
              <w:t>LaporPage.jsx</w:t>
            </w:r>
          </w:p>
        </w:tc>
      </w:tr>
      <w:tr w:rsidR="002A4BA0" w14:paraId="0E1BA97E"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4F0311C" w14:textId="77777777" w:rsidR="002A4BA0" w:rsidRDefault="00000000">
            <w:pPr>
              <w:spacing w:line="252" w:lineRule="auto"/>
              <w:jc w:val="center"/>
              <w:rPr>
                <w:rFonts w:hint="eastAsia"/>
              </w:rPr>
            </w:pPr>
            <w:r>
              <w:rPr>
                <w:sz w:val="17"/>
              </w:rPr>
              <w:t>Peta risiko</w:t>
            </w:r>
          </w:p>
        </w:tc>
        <w:tc>
          <w:tcPr>
            <w:tcW w:w="597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D98ED65" w14:textId="77777777" w:rsidR="002A4BA0" w:rsidRDefault="00000000">
            <w:pPr>
              <w:spacing w:line="252" w:lineRule="auto"/>
              <w:rPr>
                <w:rFonts w:hint="eastAsia"/>
              </w:rPr>
            </w:pPr>
            <w:r>
              <w:rPr>
                <w:sz w:val="17"/>
              </w:rPr>
              <w:t>Marker risiko dengan filter level Normal, Waspada, Tinggi, Kritis; basis peta OpenStreetMap/CARTO.</w:t>
            </w:r>
          </w:p>
        </w:tc>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ED7F697" w14:textId="77777777" w:rsidR="002A4BA0" w:rsidRDefault="00000000">
            <w:pPr>
              <w:spacing w:line="252" w:lineRule="auto"/>
              <w:rPr>
                <w:rFonts w:hint="eastAsia"/>
              </w:rPr>
            </w:pPr>
            <w:r>
              <w:rPr>
                <w:sz w:val="17"/>
              </w:rPr>
              <w:t>PetaPage.jsx, RiskMap.jsx</w:t>
            </w:r>
          </w:p>
        </w:tc>
      </w:tr>
      <w:tr w:rsidR="002A4BA0" w14:paraId="28ADD38D"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564207CF" w14:textId="77777777" w:rsidR="002A4BA0" w:rsidRDefault="00000000">
            <w:pPr>
              <w:spacing w:line="252" w:lineRule="auto"/>
              <w:jc w:val="center"/>
              <w:rPr>
                <w:rFonts w:hint="eastAsia"/>
              </w:rPr>
            </w:pPr>
            <w:r>
              <w:rPr>
                <w:sz w:val="17"/>
              </w:rPr>
              <w:t>Dashboard admin</w:t>
            </w:r>
          </w:p>
        </w:tc>
        <w:tc>
          <w:tcPr>
            <w:tcW w:w="597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E328384" w14:textId="77777777" w:rsidR="002A4BA0" w:rsidRDefault="00000000">
            <w:pPr>
              <w:spacing w:line="252" w:lineRule="auto"/>
              <w:rPr>
                <w:rFonts w:hint="eastAsia"/>
              </w:rPr>
            </w:pPr>
            <w:r>
              <w:rPr>
                <w:sz w:val="17"/>
              </w:rPr>
              <w:t>Menu Dashboard, Laporan Masuk, Daftar Prioritas, Peta Risiko, Statistik, Petugas, dan Pengaturan.</w:t>
            </w:r>
          </w:p>
        </w:tc>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2EC2756" w14:textId="77777777" w:rsidR="002A4BA0" w:rsidRDefault="00000000">
            <w:pPr>
              <w:spacing w:line="252" w:lineRule="auto"/>
              <w:jc w:val="center"/>
              <w:rPr>
                <w:rFonts w:hint="eastAsia"/>
              </w:rPr>
            </w:pPr>
            <w:r>
              <w:rPr>
                <w:sz w:val="17"/>
              </w:rPr>
              <w:t>AdminDashboard.jsx</w:t>
            </w:r>
          </w:p>
        </w:tc>
      </w:tr>
      <w:tr w:rsidR="002A4BA0" w14:paraId="3BA8B7BD"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F99A2BD" w14:textId="77777777" w:rsidR="002A4BA0" w:rsidRDefault="00000000">
            <w:pPr>
              <w:spacing w:line="252" w:lineRule="auto"/>
              <w:jc w:val="center"/>
              <w:rPr>
                <w:rFonts w:hint="eastAsia"/>
              </w:rPr>
            </w:pPr>
            <w:r>
              <w:rPr>
                <w:sz w:val="17"/>
              </w:rPr>
              <w:t>Daftar prioritas</w:t>
            </w:r>
          </w:p>
        </w:tc>
        <w:tc>
          <w:tcPr>
            <w:tcW w:w="597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404F052" w14:textId="77777777" w:rsidR="002A4BA0" w:rsidRDefault="00000000">
            <w:pPr>
              <w:spacing w:line="252" w:lineRule="auto"/>
              <w:rPr>
                <w:rFonts w:hint="eastAsia"/>
              </w:rPr>
            </w:pPr>
            <w:r>
              <w:rPr>
                <w:sz w:val="17"/>
              </w:rPr>
              <w:t>Laporan diurutkan berdasarkan skor risiko dari data demo.</w:t>
            </w:r>
          </w:p>
        </w:tc>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C845474" w14:textId="77777777" w:rsidR="002A4BA0" w:rsidRDefault="00000000">
            <w:pPr>
              <w:spacing w:line="252" w:lineRule="auto"/>
              <w:rPr>
                <w:rFonts w:hint="eastAsia"/>
              </w:rPr>
            </w:pPr>
            <w:r>
              <w:rPr>
                <w:sz w:val="17"/>
              </w:rPr>
              <w:t>AdminDashboard.jsx, adminData.js</w:t>
            </w:r>
          </w:p>
        </w:tc>
      </w:tr>
      <w:tr w:rsidR="002A4BA0" w14:paraId="661A7D06"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529DA015" w14:textId="77777777" w:rsidR="002A4BA0" w:rsidRDefault="00000000">
            <w:pPr>
              <w:spacing w:line="252" w:lineRule="auto"/>
              <w:jc w:val="center"/>
              <w:rPr>
                <w:rFonts w:hint="eastAsia"/>
              </w:rPr>
            </w:pPr>
            <w:r>
              <w:rPr>
                <w:sz w:val="17"/>
              </w:rPr>
              <w:t>Statistik demo</w:t>
            </w:r>
          </w:p>
        </w:tc>
        <w:tc>
          <w:tcPr>
            <w:tcW w:w="597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41317FB" w14:textId="77777777" w:rsidR="002A4BA0" w:rsidRDefault="00000000">
            <w:pPr>
              <w:spacing w:line="252" w:lineRule="auto"/>
              <w:rPr>
                <w:rFonts w:hint="eastAsia"/>
              </w:rPr>
            </w:pPr>
            <w:r>
              <w:rPr>
                <w:sz w:val="17"/>
              </w:rPr>
              <w:t>KPI total laporan, titik kritis, persentase selesai, respons rata-rata, tren mingguan, risiko, dan kategori laporan.</w:t>
            </w:r>
          </w:p>
        </w:tc>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B8B9D32" w14:textId="77777777" w:rsidR="002A4BA0" w:rsidRDefault="00000000">
            <w:pPr>
              <w:spacing w:line="252" w:lineRule="auto"/>
              <w:rPr>
                <w:rFonts w:hint="eastAsia"/>
              </w:rPr>
            </w:pPr>
            <w:r>
              <w:rPr>
                <w:sz w:val="17"/>
              </w:rPr>
              <w:t>AdminParts.jsx, adminData.js</w:t>
            </w:r>
          </w:p>
        </w:tc>
      </w:tr>
      <w:tr w:rsidR="002A4BA0" w14:paraId="03CBDBCD" w14:textId="77777777">
        <w:trPr>
          <w:jc w:val="center"/>
        </w:trPr>
        <w:tc>
          <w:tcPr>
            <w:tcW w:w="20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13B44BF" w14:textId="77777777" w:rsidR="002A4BA0" w:rsidRDefault="00000000">
            <w:pPr>
              <w:spacing w:line="252" w:lineRule="auto"/>
              <w:jc w:val="center"/>
              <w:rPr>
                <w:rFonts w:hint="eastAsia"/>
              </w:rPr>
            </w:pPr>
            <w:r>
              <w:rPr>
                <w:sz w:val="17"/>
              </w:rPr>
              <w:t>Status laporan</w:t>
            </w:r>
          </w:p>
        </w:tc>
        <w:tc>
          <w:tcPr>
            <w:tcW w:w="597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9C906A2" w14:textId="77777777" w:rsidR="002A4BA0" w:rsidRDefault="00000000">
            <w:pPr>
              <w:spacing w:line="252" w:lineRule="auto"/>
              <w:rPr>
                <w:rFonts w:hint="eastAsia"/>
              </w:rPr>
            </w:pPr>
            <w:r>
              <w:rPr>
                <w:sz w:val="17"/>
              </w:rPr>
              <w:t>Admin dapat mengubah status laporan pada modal detail, tetapi perubahan hanya terjadi di state frontend.</w:t>
            </w:r>
          </w:p>
        </w:tc>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0107E59" w14:textId="77777777" w:rsidR="002A4BA0" w:rsidRDefault="00000000">
            <w:pPr>
              <w:spacing w:line="252" w:lineRule="auto"/>
              <w:jc w:val="center"/>
              <w:rPr>
                <w:rFonts w:hint="eastAsia"/>
              </w:rPr>
            </w:pPr>
            <w:r>
              <w:rPr>
                <w:sz w:val="17"/>
              </w:rPr>
              <w:t>AdminParts.jsx</w:t>
            </w:r>
          </w:p>
        </w:tc>
      </w:tr>
    </w:tbl>
    <w:p w14:paraId="3EBBF52E" w14:textId="77777777" w:rsidR="002A4BA0" w:rsidRDefault="00000000">
      <w:pPr>
        <w:pStyle w:val="Heading1"/>
        <w:spacing w:before="240" w:after="120"/>
      </w:pPr>
      <w:r>
        <w:rPr>
          <w:rFonts w:ascii="Plus Jakarta Sans" w:hAnsi="Plus Jakarta Sans"/>
          <w:color w:val="0B3A5B"/>
          <w:sz w:val="32"/>
        </w:rPr>
        <w:t>6. Data Demo dan Peta Risiko</w:t>
      </w:r>
    </w:p>
    <w:p w14:paraId="4BB9B7E8" w14:textId="77777777" w:rsidR="002A4BA0" w:rsidRDefault="00000000">
      <w:pPr>
        <w:spacing w:after="140" w:line="259" w:lineRule="auto"/>
        <w:rPr>
          <w:rFonts w:hint="eastAsia"/>
        </w:rPr>
      </w:pPr>
      <w:r>
        <w:t>Peta risiko memakai pusat koordinat Bandar Lampung (-5.3971, 105.2668). Data marker masih statis pada mapData.js. Karena itu, angka berikut harus dibaca sebagai data simulasi/demo, bukan data real-time produksi.</w:t>
      </w:r>
    </w:p>
    <w:tbl>
      <w:tblPr>
        <w:tblStyle w:val="TableGrid"/>
        <w:tblW w:w="5000" w:type="pct"/>
        <w:jc w:val="center"/>
        <w:tblLook w:val="04A0" w:firstRow="1" w:lastRow="0" w:firstColumn="1" w:lastColumn="0" w:noHBand="0" w:noVBand="1"/>
      </w:tblPr>
      <w:tblGrid>
        <w:gridCol w:w="2266"/>
        <w:gridCol w:w="950"/>
        <w:gridCol w:w="1316"/>
        <w:gridCol w:w="3874"/>
        <w:gridCol w:w="1828"/>
      </w:tblGrid>
      <w:tr w:rsidR="002A4BA0" w14:paraId="5295BD42" w14:textId="77777777">
        <w:trPr>
          <w:tblHeader/>
          <w:jc w:val="center"/>
        </w:trPr>
        <w:tc>
          <w:tcPr>
            <w:tcW w:w="2232"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2ED12316" w14:textId="77777777" w:rsidR="002A4BA0" w:rsidRDefault="00000000">
            <w:pPr>
              <w:spacing w:line="252" w:lineRule="auto"/>
              <w:jc w:val="center"/>
              <w:rPr>
                <w:rFonts w:hint="eastAsia"/>
              </w:rPr>
            </w:pPr>
            <w:r>
              <w:rPr>
                <w:b/>
                <w:color w:val="FFFFFF"/>
                <w:sz w:val="18"/>
              </w:rPr>
              <w:t>Area</w:t>
            </w:r>
          </w:p>
        </w:tc>
        <w:tc>
          <w:tcPr>
            <w:tcW w:w="936"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283BDABC" w14:textId="77777777" w:rsidR="002A4BA0" w:rsidRDefault="00000000">
            <w:pPr>
              <w:spacing w:line="252" w:lineRule="auto"/>
              <w:jc w:val="center"/>
              <w:rPr>
                <w:rFonts w:hint="eastAsia"/>
              </w:rPr>
            </w:pPr>
            <w:r>
              <w:rPr>
                <w:b/>
                <w:color w:val="FFFFFF"/>
                <w:sz w:val="18"/>
              </w:rPr>
              <w:t>Skor</w:t>
            </w:r>
          </w:p>
        </w:tc>
        <w:tc>
          <w:tcPr>
            <w:tcW w:w="1296"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1B432CAD" w14:textId="77777777" w:rsidR="002A4BA0" w:rsidRDefault="00000000">
            <w:pPr>
              <w:spacing w:line="252" w:lineRule="auto"/>
              <w:jc w:val="center"/>
              <w:rPr>
                <w:rFonts w:hint="eastAsia"/>
              </w:rPr>
            </w:pPr>
            <w:r>
              <w:rPr>
                <w:b/>
                <w:color w:val="FFFFFF"/>
                <w:sz w:val="18"/>
              </w:rPr>
              <w:t>Level</w:t>
            </w:r>
          </w:p>
        </w:tc>
        <w:tc>
          <w:tcPr>
            <w:tcW w:w="3816"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B159C2C" w14:textId="77777777" w:rsidR="002A4BA0" w:rsidRDefault="00000000">
            <w:pPr>
              <w:spacing w:line="252" w:lineRule="auto"/>
              <w:jc w:val="center"/>
              <w:rPr>
                <w:rFonts w:hint="eastAsia"/>
              </w:rPr>
            </w:pPr>
            <w:r>
              <w:rPr>
                <w:b/>
                <w:color w:val="FFFFFF"/>
                <w:sz w:val="18"/>
              </w:rPr>
              <w:t>Isu</w:t>
            </w:r>
          </w:p>
        </w:tc>
        <w:tc>
          <w:tcPr>
            <w:tcW w:w="180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07152E16" w14:textId="77777777" w:rsidR="002A4BA0" w:rsidRDefault="00000000">
            <w:pPr>
              <w:spacing w:line="252" w:lineRule="auto"/>
              <w:jc w:val="center"/>
              <w:rPr>
                <w:rFonts w:hint="eastAsia"/>
              </w:rPr>
            </w:pPr>
            <w:r>
              <w:rPr>
                <w:b/>
                <w:color w:val="FFFFFF"/>
                <w:sz w:val="18"/>
              </w:rPr>
              <w:t>Status</w:t>
            </w:r>
          </w:p>
        </w:tc>
      </w:tr>
      <w:tr w:rsidR="002A4BA0" w14:paraId="47AC30E6" w14:textId="77777777">
        <w:trPr>
          <w:jc w:val="center"/>
        </w:trPr>
        <w:tc>
          <w:tcPr>
            <w:tcW w:w="2232"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58A80D1" w14:textId="77777777" w:rsidR="002A4BA0" w:rsidRDefault="00000000">
            <w:pPr>
              <w:spacing w:line="252" w:lineRule="auto"/>
              <w:jc w:val="center"/>
              <w:rPr>
                <w:rFonts w:hint="eastAsia"/>
              </w:rPr>
            </w:pPr>
            <w:r>
              <w:rPr>
                <w:sz w:val="17"/>
              </w:rPr>
              <w:t>Kedaton</w:t>
            </w:r>
          </w:p>
        </w:tc>
        <w:tc>
          <w:tcPr>
            <w:tcW w:w="93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D7CA4B9" w14:textId="77777777" w:rsidR="002A4BA0" w:rsidRDefault="00000000">
            <w:pPr>
              <w:spacing w:line="252" w:lineRule="auto"/>
              <w:jc w:val="center"/>
              <w:rPr>
                <w:rFonts w:hint="eastAsia"/>
              </w:rPr>
            </w:pPr>
            <w:r>
              <w:rPr>
                <w:sz w:val="17"/>
              </w:rPr>
              <w:t>86</w:t>
            </w:r>
          </w:p>
        </w:tc>
        <w:tc>
          <w:tcPr>
            <w:tcW w:w="129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1C81C07" w14:textId="77777777" w:rsidR="002A4BA0" w:rsidRDefault="00000000">
            <w:pPr>
              <w:spacing w:line="252" w:lineRule="auto"/>
              <w:jc w:val="center"/>
              <w:rPr>
                <w:rFonts w:hint="eastAsia"/>
              </w:rPr>
            </w:pPr>
            <w:r>
              <w:rPr>
                <w:sz w:val="17"/>
              </w:rPr>
              <w:t>Kritis</w:t>
            </w:r>
          </w:p>
        </w:tc>
        <w:tc>
          <w:tcPr>
            <w:tcW w:w="381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4E83C0B" w14:textId="77777777" w:rsidR="002A4BA0" w:rsidRDefault="00000000">
            <w:pPr>
              <w:spacing w:line="252" w:lineRule="auto"/>
              <w:rPr>
                <w:rFonts w:hint="eastAsia"/>
              </w:rPr>
            </w:pPr>
            <w:r>
              <w:rPr>
                <w:sz w:val="17"/>
              </w:rPr>
              <w:t>Drainase tersumbat sampah</w:t>
            </w:r>
          </w:p>
        </w:tc>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C544371" w14:textId="77777777" w:rsidR="002A4BA0" w:rsidRDefault="00000000">
            <w:pPr>
              <w:spacing w:line="252" w:lineRule="auto"/>
              <w:rPr>
                <w:rFonts w:hint="eastAsia"/>
              </w:rPr>
            </w:pPr>
            <w:r>
              <w:rPr>
                <w:sz w:val="17"/>
              </w:rPr>
              <w:t>Menunggu Verifikasi</w:t>
            </w:r>
          </w:p>
        </w:tc>
      </w:tr>
      <w:tr w:rsidR="002A4BA0" w14:paraId="7B324E62" w14:textId="77777777">
        <w:trPr>
          <w:jc w:val="center"/>
        </w:trPr>
        <w:tc>
          <w:tcPr>
            <w:tcW w:w="2232"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3DCC24B" w14:textId="77777777" w:rsidR="002A4BA0" w:rsidRDefault="00000000">
            <w:pPr>
              <w:spacing w:line="252" w:lineRule="auto"/>
              <w:jc w:val="center"/>
              <w:rPr>
                <w:rFonts w:hint="eastAsia"/>
              </w:rPr>
            </w:pPr>
            <w:r>
              <w:rPr>
                <w:sz w:val="17"/>
              </w:rPr>
              <w:t>Sukarame</w:t>
            </w:r>
          </w:p>
        </w:tc>
        <w:tc>
          <w:tcPr>
            <w:tcW w:w="93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7168FD0" w14:textId="77777777" w:rsidR="002A4BA0" w:rsidRDefault="00000000">
            <w:pPr>
              <w:spacing w:line="252" w:lineRule="auto"/>
              <w:jc w:val="center"/>
              <w:rPr>
                <w:rFonts w:hint="eastAsia"/>
              </w:rPr>
            </w:pPr>
            <w:r>
              <w:rPr>
                <w:sz w:val="17"/>
              </w:rPr>
              <w:t>72</w:t>
            </w:r>
          </w:p>
        </w:tc>
        <w:tc>
          <w:tcPr>
            <w:tcW w:w="129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797ECDC" w14:textId="77777777" w:rsidR="002A4BA0" w:rsidRDefault="00000000">
            <w:pPr>
              <w:spacing w:line="252" w:lineRule="auto"/>
              <w:jc w:val="center"/>
              <w:rPr>
                <w:rFonts w:hint="eastAsia"/>
              </w:rPr>
            </w:pPr>
            <w:r>
              <w:rPr>
                <w:sz w:val="17"/>
              </w:rPr>
              <w:t>Tinggi</w:t>
            </w:r>
          </w:p>
        </w:tc>
        <w:tc>
          <w:tcPr>
            <w:tcW w:w="381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A66AD02" w14:textId="77777777" w:rsidR="002A4BA0" w:rsidRDefault="00000000">
            <w:pPr>
              <w:spacing w:line="252" w:lineRule="auto"/>
              <w:rPr>
                <w:rFonts w:hint="eastAsia"/>
              </w:rPr>
            </w:pPr>
            <w:r>
              <w:rPr>
                <w:sz w:val="17"/>
              </w:rPr>
              <w:t>Genangan menutup badan jalan</w:t>
            </w:r>
          </w:p>
        </w:tc>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007ED95" w14:textId="77777777" w:rsidR="002A4BA0" w:rsidRDefault="00000000">
            <w:pPr>
              <w:spacing w:line="252" w:lineRule="auto"/>
              <w:jc w:val="center"/>
              <w:rPr>
                <w:rFonts w:hint="eastAsia"/>
              </w:rPr>
            </w:pPr>
            <w:r>
              <w:rPr>
                <w:sz w:val="17"/>
              </w:rPr>
              <w:t>Dijadwalkan</w:t>
            </w:r>
          </w:p>
        </w:tc>
      </w:tr>
      <w:tr w:rsidR="002A4BA0" w14:paraId="3CB122F0" w14:textId="77777777">
        <w:trPr>
          <w:jc w:val="center"/>
        </w:trPr>
        <w:tc>
          <w:tcPr>
            <w:tcW w:w="2232"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3F5FD1C" w14:textId="77777777" w:rsidR="002A4BA0" w:rsidRDefault="00000000">
            <w:pPr>
              <w:spacing w:line="252" w:lineRule="auto"/>
              <w:rPr>
                <w:rFonts w:hint="eastAsia"/>
              </w:rPr>
            </w:pPr>
            <w:r>
              <w:rPr>
                <w:sz w:val="17"/>
              </w:rPr>
              <w:t>Tanjung Karang Pusat</w:t>
            </w:r>
          </w:p>
        </w:tc>
        <w:tc>
          <w:tcPr>
            <w:tcW w:w="93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EFC1096" w14:textId="77777777" w:rsidR="002A4BA0" w:rsidRDefault="00000000">
            <w:pPr>
              <w:spacing w:line="252" w:lineRule="auto"/>
              <w:jc w:val="center"/>
              <w:rPr>
                <w:rFonts w:hint="eastAsia"/>
              </w:rPr>
            </w:pPr>
            <w:r>
              <w:rPr>
                <w:sz w:val="17"/>
              </w:rPr>
              <w:t>54</w:t>
            </w:r>
          </w:p>
        </w:tc>
        <w:tc>
          <w:tcPr>
            <w:tcW w:w="129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4715162B" w14:textId="77777777" w:rsidR="002A4BA0" w:rsidRDefault="00000000">
            <w:pPr>
              <w:spacing w:line="252" w:lineRule="auto"/>
              <w:jc w:val="center"/>
              <w:rPr>
                <w:rFonts w:hint="eastAsia"/>
              </w:rPr>
            </w:pPr>
            <w:r>
              <w:rPr>
                <w:sz w:val="17"/>
              </w:rPr>
              <w:t>Waspada</w:t>
            </w:r>
          </w:p>
        </w:tc>
        <w:tc>
          <w:tcPr>
            <w:tcW w:w="3816"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F005AFF" w14:textId="77777777" w:rsidR="002A4BA0" w:rsidRDefault="00000000">
            <w:pPr>
              <w:spacing w:line="252" w:lineRule="auto"/>
              <w:rPr>
                <w:rFonts w:hint="eastAsia"/>
              </w:rPr>
            </w:pPr>
            <w:r>
              <w:rPr>
                <w:sz w:val="17"/>
              </w:rPr>
              <w:t>Aliran melambat setelah hujan</w:t>
            </w:r>
          </w:p>
        </w:tc>
        <w:tc>
          <w:tcPr>
            <w:tcW w:w="180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BAFA748" w14:textId="77777777" w:rsidR="002A4BA0" w:rsidRDefault="00000000">
            <w:pPr>
              <w:spacing w:line="252" w:lineRule="auto"/>
              <w:jc w:val="center"/>
              <w:rPr>
                <w:rFonts w:hint="eastAsia"/>
              </w:rPr>
            </w:pPr>
            <w:r>
              <w:rPr>
                <w:sz w:val="17"/>
              </w:rPr>
              <w:t>Sudah Diverifikasi</w:t>
            </w:r>
          </w:p>
        </w:tc>
      </w:tr>
      <w:tr w:rsidR="002A4BA0" w14:paraId="3770E488" w14:textId="77777777">
        <w:trPr>
          <w:jc w:val="center"/>
        </w:trPr>
        <w:tc>
          <w:tcPr>
            <w:tcW w:w="2232"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2962A59" w14:textId="77777777" w:rsidR="002A4BA0" w:rsidRDefault="00000000">
            <w:pPr>
              <w:spacing w:line="252" w:lineRule="auto"/>
              <w:rPr>
                <w:rFonts w:hint="eastAsia"/>
              </w:rPr>
            </w:pPr>
            <w:r>
              <w:rPr>
                <w:sz w:val="17"/>
              </w:rPr>
              <w:t>Teluk Betung Selatan</w:t>
            </w:r>
          </w:p>
        </w:tc>
        <w:tc>
          <w:tcPr>
            <w:tcW w:w="93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5E39E62" w14:textId="77777777" w:rsidR="002A4BA0" w:rsidRDefault="00000000">
            <w:pPr>
              <w:spacing w:line="252" w:lineRule="auto"/>
              <w:jc w:val="center"/>
              <w:rPr>
                <w:rFonts w:hint="eastAsia"/>
              </w:rPr>
            </w:pPr>
            <w:r>
              <w:rPr>
                <w:sz w:val="17"/>
              </w:rPr>
              <w:t>31</w:t>
            </w:r>
          </w:p>
        </w:tc>
        <w:tc>
          <w:tcPr>
            <w:tcW w:w="129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83FC76F" w14:textId="77777777" w:rsidR="002A4BA0" w:rsidRDefault="00000000">
            <w:pPr>
              <w:spacing w:line="252" w:lineRule="auto"/>
              <w:jc w:val="center"/>
              <w:rPr>
                <w:rFonts w:hint="eastAsia"/>
              </w:rPr>
            </w:pPr>
            <w:r>
              <w:rPr>
                <w:sz w:val="17"/>
              </w:rPr>
              <w:t>Normal</w:t>
            </w:r>
          </w:p>
        </w:tc>
        <w:tc>
          <w:tcPr>
            <w:tcW w:w="3816"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1D298C9" w14:textId="77777777" w:rsidR="002A4BA0" w:rsidRDefault="00000000">
            <w:pPr>
              <w:spacing w:line="252" w:lineRule="auto"/>
              <w:rPr>
                <w:rFonts w:hint="eastAsia"/>
              </w:rPr>
            </w:pPr>
            <w:r>
              <w:rPr>
                <w:sz w:val="17"/>
              </w:rPr>
              <w:t>Pantauan rutin drainase</w:t>
            </w:r>
          </w:p>
        </w:tc>
        <w:tc>
          <w:tcPr>
            <w:tcW w:w="180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573C17FB" w14:textId="77777777" w:rsidR="002A4BA0" w:rsidRDefault="00000000">
            <w:pPr>
              <w:spacing w:line="252" w:lineRule="auto"/>
              <w:jc w:val="center"/>
              <w:rPr>
                <w:rFonts w:hint="eastAsia"/>
              </w:rPr>
            </w:pPr>
            <w:r>
              <w:rPr>
                <w:sz w:val="17"/>
              </w:rPr>
              <w:t>Selesai</w:t>
            </w:r>
          </w:p>
        </w:tc>
      </w:tr>
    </w:tbl>
    <w:p w14:paraId="00FC01EA" w14:textId="77777777" w:rsidR="002A4BA0" w:rsidRDefault="00000000">
      <w:pPr>
        <w:spacing w:before="40" w:after="160"/>
        <w:jc w:val="center"/>
        <w:rPr>
          <w:rFonts w:hint="eastAsia"/>
        </w:rPr>
      </w:pPr>
      <w:r>
        <w:rPr>
          <w:color w:val="627D98"/>
          <w:sz w:val="17"/>
        </w:rPr>
        <w:t>Tabel 1. Data marker peta risiko pada prototipe frontend ALIRIN.</w:t>
      </w:r>
    </w:p>
    <w:p w14:paraId="5EE20C94" w14:textId="77777777" w:rsidR="002A4BA0" w:rsidRDefault="00000000">
      <w:pPr>
        <w:pStyle w:val="Heading1"/>
        <w:spacing w:before="240" w:after="120"/>
      </w:pPr>
      <w:r>
        <w:rPr>
          <w:rFonts w:ascii="Plus Jakarta Sans" w:hAnsi="Plus Jakarta Sans"/>
          <w:color w:val="0B3A5B"/>
          <w:sz w:val="32"/>
        </w:rPr>
        <w:t>7. Alur Laporan Warga</w:t>
      </w:r>
    </w:p>
    <w:p w14:paraId="210967CE" w14:textId="77777777" w:rsidR="002A4BA0" w:rsidRDefault="00000000">
      <w:pPr>
        <w:spacing w:after="140" w:line="259" w:lineRule="auto"/>
        <w:rPr>
          <w:rFonts w:hint="eastAsia"/>
        </w:rPr>
      </w:pPr>
      <w:r>
        <w:t>Alur laporan pada prototipe dirancang singkat agar warga bisa melapor dari ponsel. Form dibuat dalam tiga tahap: lokasi, detail masalah, lalu foto dan pengiriman.</w:t>
      </w:r>
    </w:p>
    <w:p w14:paraId="00E00735" w14:textId="77777777" w:rsidR="002A4BA0" w:rsidRDefault="00000000">
      <w:pPr>
        <w:pStyle w:val="ListBullet"/>
        <w:spacing w:after="80"/>
        <w:rPr>
          <w:rFonts w:hint="eastAsia"/>
        </w:rPr>
      </w:pPr>
      <w:r>
        <w:rPr>
          <w:sz w:val="20"/>
        </w:rPr>
        <w:t>Tahap lokasi: warga memilih titik peta, dapat memakai lokasi terkini, lalu memilih kecamatan dan kelurahan.</w:t>
      </w:r>
    </w:p>
    <w:p w14:paraId="2D8126AA" w14:textId="77777777" w:rsidR="002A4BA0" w:rsidRDefault="00000000">
      <w:pPr>
        <w:pStyle w:val="ListBullet"/>
        <w:spacing w:after="80"/>
        <w:rPr>
          <w:rFonts w:hint="eastAsia"/>
        </w:rPr>
      </w:pPr>
      <w:r>
        <w:rPr>
          <w:sz w:val="20"/>
        </w:rPr>
        <w:lastRenderedPageBreak/>
        <w:t>Tahap detail: warga memilih kategori masalah seperti sumbatan sampah, genangan jalan, aliran lambat, drainase rusak, bau, atau lainnya.</w:t>
      </w:r>
    </w:p>
    <w:p w14:paraId="4EB51A41" w14:textId="77777777" w:rsidR="002A4BA0" w:rsidRDefault="00000000">
      <w:pPr>
        <w:pStyle w:val="ListBullet"/>
        <w:spacing w:after="80"/>
        <w:rPr>
          <w:rFonts w:hint="eastAsia"/>
        </w:rPr>
      </w:pPr>
      <w:r>
        <w:rPr>
          <w:sz w:val="20"/>
        </w:rPr>
        <w:t>Tahap keparahan: pilihan Ringan, Sedang, Parah, dan Kritis membantu mengarahkan prioritas awal.</w:t>
      </w:r>
    </w:p>
    <w:p w14:paraId="14BD146F" w14:textId="77777777" w:rsidR="002A4BA0" w:rsidRDefault="00000000">
      <w:pPr>
        <w:pStyle w:val="ListBullet"/>
        <w:spacing w:after="80"/>
        <w:rPr>
          <w:rFonts w:hint="eastAsia"/>
        </w:rPr>
      </w:pPr>
      <w:r>
        <w:rPr>
          <w:sz w:val="20"/>
        </w:rPr>
        <w:t>Tahap kirim: warga dapat menambah sampai tiga foto bukti, nama opsional, dan kontak WhatsApp opsional.</w:t>
      </w:r>
    </w:p>
    <w:p w14:paraId="34C595D4" w14:textId="77777777" w:rsidR="002A4BA0" w:rsidRDefault="00000000">
      <w:pPr>
        <w:pStyle w:val="ListBullet"/>
        <w:spacing w:after="80"/>
        <w:rPr>
          <w:rFonts w:hint="eastAsia"/>
        </w:rPr>
      </w:pPr>
      <w:r>
        <w:rPr>
          <w:sz w:val="20"/>
        </w:rPr>
        <w:t>Setelah submit, prototipe menampilkan kode contoh ALR-2026-00129. Saat ini kode belum berasal dari server atau database.</w:t>
      </w:r>
    </w:p>
    <w:p w14:paraId="1B11C600" w14:textId="77777777" w:rsidR="002A4BA0" w:rsidRDefault="00000000">
      <w:pPr>
        <w:pStyle w:val="Heading1"/>
        <w:spacing w:before="240" w:after="120"/>
      </w:pPr>
      <w:r>
        <w:rPr>
          <w:rFonts w:ascii="Plus Jakarta Sans" w:hAnsi="Plus Jakarta Sans"/>
          <w:color w:val="0B3A5B"/>
          <w:sz w:val="32"/>
        </w:rPr>
        <w:t>8. Dashboard Admin dan Proses Bisnis</w:t>
      </w:r>
    </w:p>
    <w:p w14:paraId="13E5BBA1" w14:textId="77777777" w:rsidR="002A4BA0" w:rsidRDefault="00000000">
      <w:pPr>
        <w:spacing w:after="140" w:line="259" w:lineRule="auto"/>
        <w:rPr>
          <w:rFonts w:hint="eastAsia"/>
        </w:rPr>
      </w:pPr>
      <w:r>
        <w:t>Dashboard admin menjadi pusat kerja petugas/kelurahan. Tampilan saat ini sudah memperlihatkan pola kerja yang sesuai dengan PRD: laporan masuk, daftar prioritas, peta risiko, statistik, data petugas, dan pengaturan. Data laporan demo mencakup beberapa wilayah Bandar Lampung seperti Enggal, Kedaton, Tanjung Karang, Panjang Utara, Sukarame, Kemiling, dan Rajabasa.</w:t>
      </w:r>
    </w:p>
    <w:p w14:paraId="6F5BC9DB" w14:textId="77777777" w:rsidR="002A4BA0" w:rsidRDefault="00000000">
      <w:pPr>
        <w:spacing w:after="140" w:line="259" w:lineRule="auto"/>
        <w:rPr>
          <w:rFonts w:hint="eastAsia"/>
        </w:rPr>
      </w:pPr>
      <w:r>
        <w:t>Proses bisnis yang direpresentasikan adalah: laporan warga masuk, laporan muncul di dashboard, laporan diberi skor risiko, admin membuka detail, admin mengubah status, dan daftar prioritas membantu menentukan urutan tindak lanjut. Untuk tahap produksi, perubahan status harus disimpan ke database dan dicatat sebagai timeline audit.</w:t>
      </w:r>
    </w:p>
    <w:tbl>
      <w:tblPr>
        <w:tblStyle w:val="TableGrid"/>
        <w:tblW w:w="5000" w:type="pct"/>
        <w:jc w:val="center"/>
        <w:tblLook w:val="04A0" w:firstRow="1" w:lastRow="0" w:firstColumn="1" w:lastColumn="0" w:noHBand="0" w:noVBand="1"/>
      </w:tblPr>
      <w:tblGrid>
        <w:gridCol w:w="2444"/>
        <w:gridCol w:w="7790"/>
      </w:tblGrid>
      <w:tr w:rsidR="002A4BA0" w14:paraId="285094D2" w14:textId="77777777">
        <w:trPr>
          <w:tblHeader/>
          <w:jc w:val="center"/>
        </w:trPr>
        <w:tc>
          <w:tcPr>
            <w:tcW w:w="230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2F5BC381" w14:textId="77777777" w:rsidR="002A4BA0" w:rsidRDefault="00000000">
            <w:pPr>
              <w:spacing w:line="252" w:lineRule="auto"/>
              <w:jc w:val="center"/>
              <w:rPr>
                <w:rFonts w:hint="eastAsia"/>
              </w:rPr>
            </w:pPr>
            <w:r>
              <w:rPr>
                <w:b/>
                <w:color w:val="FFFFFF"/>
                <w:sz w:val="18"/>
              </w:rPr>
              <w:t>Status di kode</w:t>
            </w:r>
          </w:p>
        </w:tc>
        <w:tc>
          <w:tcPr>
            <w:tcW w:w="734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6E6809E5" w14:textId="77777777" w:rsidR="002A4BA0" w:rsidRDefault="00000000">
            <w:pPr>
              <w:spacing w:line="252" w:lineRule="auto"/>
              <w:jc w:val="center"/>
              <w:rPr>
                <w:rFonts w:hint="eastAsia"/>
              </w:rPr>
            </w:pPr>
            <w:r>
              <w:rPr>
                <w:b/>
                <w:color w:val="FFFFFF"/>
                <w:sz w:val="18"/>
              </w:rPr>
              <w:t>Makna dalam proses ALIRIN</w:t>
            </w:r>
          </w:p>
        </w:tc>
      </w:tr>
      <w:tr w:rsidR="002A4BA0" w14:paraId="5DC85318"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66A153B" w14:textId="77777777" w:rsidR="002A4BA0" w:rsidRDefault="00000000">
            <w:pPr>
              <w:spacing w:line="252" w:lineRule="auto"/>
              <w:jc w:val="center"/>
              <w:rPr>
                <w:rFonts w:hint="eastAsia"/>
              </w:rPr>
            </w:pPr>
            <w:r>
              <w:rPr>
                <w:sz w:val="17"/>
              </w:rPr>
              <w:t>masuk</w:t>
            </w:r>
          </w:p>
        </w:tc>
        <w:tc>
          <w:tcPr>
            <w:tcW w:w="73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EBD4337" w14:textId="77777777" w:rsidR="002A4BA0" w:rsidRDefault="00000000">
            <w:pPr>
              <w:spacing w:line="252" w:lineRule="auto"/>
              <w:rPr>
                <w:rFonts w:hint="eastAsia"/>
              </w:rPr>
            </w:pPr>
            <w:r>
              <w:rPr>
                <w:sz w:val="17"/>
              </w:rPr>
              <w:t>Laporan baru diterima dan perlu dicek</w:t>
            </w:r>
          </w:p>
        </w:tc>
      </w:tr>
      <w:tr w:rsidR="002A4BA0" w14:paraId="2C758AAE"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928AFCF" w14:textId="77777777" w:rsidR="002A4BA0" w:rsidRDefault="00000000">
            <w:pPr>
              <w:spacing w:line="252" w:lineRule="auto"/>
              <w:jc w:val="center"/>
              <w:rPr>
                <w:rFonts w:hint="eastAsia"/>
              </w:rPr>
            </w:pPr>
            <w:r>
              <w:rPr>
                <w:sz w:val="17"/>
              </w:rPr>
              <w:t>verifikasi</w:t>
            </w:r>
          </w:p>
        </w:tc>
        <w:tc>
          <w:tcPr>
            <w:tcW w:w="73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58ED8E36" w14:textId="77777777" w:rsidR="002A4BA0" w:rsidRDefault="00000000">
            <w:pPr>
              <w:spacing w:line="252" w:lineRule="auto"/>
              <w:rPr>
                <w:rFonts w:hint="eastAsia"/>
              </w:rPr>
            </w:pPr>
            <w:r>
              <w:rPr>
                <w:sz w:val="17"/>
              </w:rPr>
              <w:t>Laporan sudah masuk proses validasi</w:t>
            </w:r>
          </w:p>
        </w:tc>
      </w:tr>
      <w:tr w:rsidR="002A4BA0" w14:paraId="358CC19B"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455FF9E" w14:textId="77777777" w:rsidR="002A4BA0" w:rsidRDefault="00000000">
            <w:pPr>
              <w:spacing w:line="252" w:lineRule="auto"/>
              <w:jc w:val="center"/>
              <w:rPr>
                <w:rFonts w:hint="eastAsia"/>
              </w:rPr>
            </w:pPr>
            <w:r>
              <w:rPr>
                <w:sz w:val="17"/>
              </w:rPr>
              <w:t>proses</w:t>
            </w:r>
          </w:p>
        </w:tc>
        <w:tc>
          <w:tcPr>
            <w:tcW w:w="73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623C1209" w14:textId="77777777" w:rsidR="002A4BA0" w:rsidRDefault="00000000">
            <w:pPr>
              <w:spacing w:line="252" w:lineRule="auto"/>
              <w:rPr>
                <w:rFonts w:hint="eastAsia"/>
              </w:rPr>
            </w:pPr>
            <w:r>
              <w:rPr>
                <w:sz w:val="17"/>
              </w:rPr>
              <w:t>Laporan sedang ditangani atau ditugaskan</w:t>
            </w:r>
          </w:p>
        </w:tc>
      </w:tr>
      <w:tr w:rsidR="002A4BA0" w14:paraId="49A19963"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3EC2515" w14:textId="77777777" w:rsidR="002A4BA0" w:rsidRDefault="00000000">
            <w:pPr>
              <w:spacing w:line="252" w:lineRule="auto"/>
              <w:jc w:val="center"/>
              <w:rPr>
                <w:rFonts w:hint="eastAsia"/>
              </w:rPr>
            </w:pPr>
            <w:r>
              <w:rPr>
                <w:sz w:val="17"/>
              </w:rPr>
              <w:t>selesai</w:t>
            </w:r>
          </w:p>
        </w:tc>
        <w:tc>
          <w:tcPr>
            <w:tcW w:w="73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557854C" w14:textId="77777777" w:rsidR="002A4BA0" w:rsidRDefault="00000000">
            <w:pPr>
              <w:spacing w:line="252" w:lineRule="auto"/>
              <w:rPr>
                <w:rFonts w:hint="eastAsia"/>
              </w:rPr>
            </w:pPr>
            <w:r>
              <w:rPr>
                <w:sz w:val="17"/>
              </w:rPr>
              <w:t>Laporan selesai ditindaklanjuti</w:t>
            </w:r>
          </w:p>
        </w:tc>
      </w:tr>
    </w:tbl>
    <w:p w14:paraId="57865091" w14:textId="77777777" w:rsidR="002A4BA0" w:rsidRDefault="00000000">
      <w:pPr>
        <w:pStyle w:val="Heading1"/>
        <w:spacing w:before="240" w:after="120"/>
      </w:pPr>
      <w:r>
        <w:rPr>
          <w:rFonts w:ascii="Plus Jakarta Sans" w:hAnsi="Plus Jakarta Sans"/>
          <w:color w:val="0B3A5B"/>
          <w:sz w:val="32"/>
        </w:rPr>
        <w:t>9. Risk Scoring</w:t>
      </w:r>
    </w:p>
    <w:p w14:paraId="56CDB034" w14:textId="77777777" w:rsidR="002A4BA0" w:rsidRDefault="00000000">
      <w:pPr>
        <w:spacing w:after="140" w:line="259" w:lineRule="auto"/>
        <w:rPr>
          <w:rFonts w:hint="eastAsia"/>
        </w:rPr>
      </w:pPr>
      <w:r>
        <w:t>Risk scoring adalah bagian paling penting agar ALIRIN tidak berhenti sebagai kanal laporan. PRD ALIRIN v1 menetapkan rancangan skor 0-100 dengan komponen: 30% tingkat genangan, 25% kategori kerusakan/sumbatan, 20% riwayat laporan sekitar lokasi, 15% kedekatan fasilitas publik, dan 10% umur laporan.</w:t>
      </w:r>
    </w:p>
    <w:tbl>
      <w:tblPr>
        <w:tblStyle w:val="TableGrid"/>
        <w:tblW w:w="5000" w:type="pct"/>
        <w:jc w:val="center"/>
        <w:tblLook w:val="04A0" w:firstRow="1" w:lastRow="0" w:firstColumn="1" w:lastColumn="0" w:noHBand="0" w:noVBand="1"/>
      </w:tblPr>
      <w:tblGrid>
        <w:gridCol w:w="1833"/>
        <w:gridCol w:w="1833"/>
        <w:gridCol w:w="6568"/>
      </w:tblGrid>
      <w:tr w:rsidR="002A4BA0" w14:paraId="77EBF806" w14:textId="77777777">
        <w:trPr>
          <w:tblHeader/>
          <w:jc w:val="center"/>
        </w:trPr>
        <w:tc>
          <w:tcPr>
            <w:tcW w:w="1728"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2BED9974" w14:textId="77777777" w:rsidR="002A4BA0" w:rsidRDefault="00000000">
            <w:pPr>
              <w:spacing w:line="252" w:lineRule="auto"/>
              <w:jc w:val="center"/>
              <w:rPr>
                <w:rFonts w:hint="eastAsia"/>
              </w:rPr>
            </w:pPr>
            <w:r>
              <w:rPr>
                <w:b/>
                <w:color w:val="FFFFFF"/>
                <w:sz w:val="18"/>
              </w:rPr>
              <w:t>Rentang skor</w:t>
            </w:r>
          </w:p>
        </w:tc>
        <w:tc>
          <w:tcPr>
            <w:tcW w:w="1728"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5524B375" w14:textId="77777777" w:rsidR="002A4BA0" w:rsidRDefault="00000000">
            <w:pPr>
              <w:spacing w:line="252" w:lineRule="auto"/>
              <w:jc w:val="center"/>
              <w:rPr>
                <w:rFonts w:hint="eastAsia"/>
              </w:rPr>
            </w:pPr>
            <w:r>
              <w:rPr>
                <w:b/>
                <w:color w:val="FFFFFF"/>
                <w:sz w:val="18"/>
              </w:rPr>
              <w:t>Level</w:t>
            </w:r>
          </w:p>
        </w:tc>
        <w:tc>
          <w:tcPr>
            <w:tcW w:w="6192"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C0571CE" w14:textId="77777777" w:rsidR="002A4BA0" w:rsidRDefault="00000000">
            <w:pPr>
              <w:spacing w:line="252" w:lineRule="auto"/>
              <w:jc w:val="center"/>
              <w:rPr>
                <w:rFonts w:hint="eastAsia"/>
              </w:rPr>
            </w:pPr>
            <w:r>
              <w:rPr>
                <w:b/>
                <w:color w:val="FFFFFF"/>
                <w:sz w:val="18"/>
              </w:rPr>
              <w:t>Tindakan</w:t>
            </w:r>
          </w:p>
        </w:tc>
      </w:tr>
      <w:tr w:rsidR="002A4BA0" w14:paraId="00415E00" w14:textId="77777777">
        <w:trPr>
          <w:jc w:val="center"/>
        </w:trPr>
        <w:tc>
          <w:tcPr>
            <w:tcW w:w="17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296F8B0" w14:textId="77777777" w:rsidR="002A4BA0" w:rsidRDefault="00000000">
            <w:pPr>
              <w:spacing w:line="252" w:lineRule="auto"/>
              <w:jc w:val="center"/>
              <w:rPr>
                <w:rFonts w:hint="eastAsia"/>
              </w:rPr>
            </w:pPr>
            <w:r>
              <w:rPr>
                <w:sz w:val="17"/>
              </w:rPr>
              <w:t>0-39</w:t>
            </w:r>
          </w:p>
        </w:tc>
        <w:tc>
          <w:tcPr>
            <w:tcW w:w="17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64CF512D" w14:textId="77777777" w:rsidR="002A4BA0" w:rsidRDefault="00000000">
            <w:pPr>
              <w:spacing w:line="252" w:lineRule="auto"/>
              <w:jc w:val="center"/>
              <w:rPr>
                <w:rFonts w:hint="eastAsia"/>
              </w:rPr>
            </w:pPr>
            <w:r>
              <w:rPr>
                <w:sz w:val="17"/>
              </w:rPr>
              <w:t>Normal</w:t>
            </w:r>
          </w:p>
        </w:tc>
        <w:tc>
          <w:tcPr>
            <w:tcW w:w="6192"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06A1201" w14:textId="77777777" w:rsidR="002A4BA0" w:rsidRDefault="00000000">
            <w:pPr>
              <w:spacing w:line="252" w:lineRule="auto"/>
              <w:jc w:val="center"/>
              <w:rPr>
                <w:rFonts w:hint="eastAsia"/>
              </w:rPr>
            </w:pPr>
            <w:r>
              <w:rPr>
                <w:sz w:val="17"/>
              </w:rPr>
              <w:t>Pantau rutin</w:t>
            </w:r>
          </w:p>
        </w:tc>
      </w:tr>
      <w:tr w:rsidR="002A4BA0" w14:paraId="4A756462" w14:textId="77777777">
        <w:trPr>
          <w:jc w:val="center"/>
        </w:trPr>
        <w:tc>
          <w:tcPr>
            <w:tcW w:w="17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6BFCADD" w14:textId="77777777" w:rsidR="002A4BA0" w:rsidRDefault="00000000">
            <w:pPr>
              <w:spacing w:line="252" w:lineRule="auto"/>
              <w:jc w:val="center"/>
              <w:rPr>
                <w:rFonts w:hint="eastAsia"/>
              </w:rPr>
            </w:pPr>
            <w:r>
              <w:rPr>
                <w:sz w:val="17"/>
              </w:rPr>
              <w:t>40-59</w:t>
            </w:r>
          </w:p>
        </w:tc>
        <w:tc>
          <w:tcPr>
            <w:tcW w:w="17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6D673B5" w14:textId="77777777" w:rsidR="002A4BA0" w:rsidRDefault="00000000">
            <w:pPr>
              <w:spacing w:line="252" w:lineRule="auto"/>
              <w:jc w:val="center"/>
              <w:rPr>
                <w:rFonts w:hint="eastAsia"/>
              </w:rPr>
            </w:pPr>
            <w:r>
              <w:rPr>
                <w:sz w:val="17"/>
              </w:rPr>
              <w:t>Waspada</w:t>
            </w:r>
          </w:p>
        </w:tc>
        <w:tc>
          <w:tcPr>
            <w:tcW w:w="6192"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C21DF03" w14:textId="77777777" w:rsidR="002A4BA0" w:rsidRDefault="00000000">
            <w:pPr>
              <w:spacing w:line="252" w:lineRule="auto"/>
              <w:jc w:val="center"/>
              <w:rPr>
                <w:rFonts w:hint="eastAsia"/>
              </w:rPr>
            </w:pPr>
            <w:r>
              <w:rPr>
                <w:sz w:val="17"/>
              </w:rPr>
              <w:t>Perlu verifikasi</w:t>
            </w:r>
          </w:p>
        </w:tc>
      </w:tr>
      <w:tr w:rsidR="002A4BA0" w14:paraId="7388FDBC" w14:textId="77777777">
        <w:trPr>
          <w:jc w:val="center"/>
        </w:trPr>
        <w:tc>
          <w:tcPr>
            <w:tcW w:w="17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498EBD4" w14:textId="77777777" w:rsidR="002A4BA0" w:rsidRDefault="00000000">
            <w:pPr>
              <w:spacing w:line="252" w:lineRule="auto"/>
              <w:jc w:val="center"/>
              <w:rPr>
                <w:rFonts w:hint="eastAsia"/>
              </w:rPr>
            </w:pPr>
            <w:r>
              <w:rPr>
                <w:sz w:val="17"/>
              </w:rPr>
              <w:t>60-79</w:t>
            </w:r>
          </w:p>
        </w:tc>
        <w:tc>
          <w:tcPr>
            <w:tcW w:w="172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499BF0E4" w14:textId="77777777" w:rsidR="002A4BA0" w:rsidRDefault="00000000">
            <w:pPr>
              <w:spacing w:line="252" w:lineRule="auto"/>
              <w:jc w:val="center"/>
              <w:rPr>
                <w:rFonts w:hint="eastAsia"/>
              </w:rPr>
            </w:pPr>
            <w:r>
              <w:rPr>
                <w:sz w:val="17"/>
              </w:rPr>
              <w:t>Tinggi</w:t>
            </w:r>
          </w:p>
        </w:tc>
        <w:tc>
          <w:tcPr>
            <w:tcW w:w="6192"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E75429A" w14:textId="77777777" w:rsidR="002A4BA0" w:rsidRDefault="00000000">
            <w:pPr>
              <w:spacing w:line="252" w:lineRule="auto"/>
              <w:rPr>
                <w:rFonts w:hint="eastAsia"/>
              </w:rPr>
            </w:pPr>
            <w:r>
              <w:rPr>
                <w:sz w:val="17"/>
              </w:rPr>
              <w:t>Prioritaskan pengecekan</w:t>
            </w:r>
          </w:p>
        </w:tc>
      </w:tr>
      <w:tr w:rsidR="002A4BA0" w14:paraId="425851CD" w14:textId="77777777">
        <w:trPr>
          <w:jc w:val="center"/>
        </w:trPr>
        <w:tc>
          <w:tcPr>
            <w:tcW w:w="17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97B15CC" w14:textId="77777777" w:rsidR="002A4BA0" w:rsidRDefault="00000000">
            <w:pPr>
              <w:spacing w:line="252" w:lineRule="auto"/>
              <w:jc w:val="center"/>
              <w:rPr>
                <w:rFonts w:hint="eastAsia"/>
              </w:rPr>
            </w:pPr>
            <w:r>
              <w:rPr>
                <w:sz w:val="17"/>
              </w:rPr>
              <w:t>80-100</w:t>
            </w:r>
          </w:p>
        </w:tc>
        <w:tc>
          <w:tcPr>
            <w:tcW w:w="172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20020BB" w14:textId="77777777" w:rsidR="002A4BA0" w:rsidRDefault="00000000">
            <w:pPr>
              <w:spacing w:line="252" w:lineRule="auto"/>
              <w:jc w:val="center"/>
              <w:rPr>
                <w:rFonts w:hint="eastAsia"/>
              </w:rPr>
            </w:pPr>
            <w:r>
              <w:rPr>
                <w:sz w:val="17"/>
              </w:rPr>
              <w:t>Kritis</w:t>
            </w:r>
          </w:p>
        </w:tc>
        <w:tc>
          <w:tcPr>
            <w:tcW w:w="6192"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9F475CF" w14:textId="77777777" w:rsidR="002A4BA0" w:rsidRDefault="00000000">
            <w:pPr>
              <w:spacing w:line="252" w:lineRule="auto"/>
              <w:jc w:val="center"/>
              <w:rPr>
                <w:rFonts w:hint="eastAsia"/>
              </w:rPr>
            </w:pPr>
            <w:r>
              <w:rPr>
                <w:sz w:val="17"/>
              </w:rPr>
              <w:t>Tindak segera</w:t>
            </w:r>
          </w:p>
        </w:tc>
      </w:tr>
    </w:tbl>
    <w:p w14:paraId="2D52BF80" w14:textId="72FE5C4D" w:rsidR="002A4BA0" w:rsidRDefault="00000000" w:rsidP="00986FE0">
      <w:pPr>
        <w:spacing w:after="140" w:line="259" w:lineRule="auto"/>
        <w:rPr>
          <w:rFonts w:hint="eastAsia"/>
        </w:rPr>
      </w:pPr>
      <w:r>
        <w:t>Pada prototipe saat ini, skor pada peta dan dashboard masih berupa nilai dummy yang ditulis di file JavaScript. Implementasi berikutnya perlu menghitung skor dari input laporan, riwayat titik, dan bobot konfigurasi agar prioritas benar-benar otomatis.</w:t>
      </w:r>
      <w:r>
        <w:br w:type="page"/>
      </w:r>
    </w:p>
    <w:p w14:paraId="5A896545" w14:textId="77777777" w:rsidR="002A4BA0" w:rsidRDefault="00000000">
      <w:pPr>
        <w:pStyle w:val="Heading1"/>
        <w:spacing w:before="240" w:after="120"/>
      </w:pPr>
      <w:r>
        <w:rPr>
          <w:rFonts w:ascii="Plus Jakarta Sans" w:hAnsi="Plus Jakarta Sans"/>
          <w:color w:val="0B3A5B"/>
          <w:sz w:val="32"/>
        </w:rPr>
        <w:lastRenderedPageBreak/>
        <w:t>10. Arsitektur Sistem</w:t>
      </w:r>
    </w:p>
    <w:tbl>
      <w:tblPr>
        <w:tblStyle w:val="TableGrid"/>
        <w:tblW w:w="5000" w:type="pct"/>
        <w:jc w:val="center"/>
        <w:tblLook w:val="04A0" w:firstRow="1" w:lastRow="0" w:firstColumn="1" w:lastColumn="0" w:noHBand="0" w:noVBand="1"/>
      </w:tblPr>
      <w:tblGrid>
        <w:gridCol w:w="2063"/>
        <w:gridCol w:w="6644"/>
        <w:gridCol w:w="1527"/>
      </w:tblGrid>
      <w:tr w:rsidR="002A4BA0" w14:paraId="7A30CCD5" w14:textId="77777777">
        <w:trPr>
          <w:tblHeader/>
          <w:jc w:val="center"/>
        </w:trPr>
        <w:tc>
          <w:tcPr>
            <w:tcW w:w="194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63FEE4C0" w14:textId="77777777" w:rsidR="002A4BA0" w:rsidRDefault="00000000">
            <w:pPr>
              <w:spacing w:line="252" w:lineRule="auto"/>
              <w:jc w:val="center"/>
              <w:rPr>
                <w:rFonts w:hint="eastAsia"/>
              </w:rPr>
            </w:pPr>
            <w:r>
              <w:rPr>
                <w:b/>
                <w:color w:val="FFFFFF"/>
                <w:sz w:val="18"/>
              </w:rPr>
              <w:t>Lapisan</w:t>
            </w:r>
          </w:p>
        </w:tc>
        <w:tc>
          <w:tcPr>
            <w:tcW w:w="626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449A8E0A" w14:textId="77777777" w:rsidR="002A4BA0" w:rsidRDefault="00000000">
            <w:pPr>
              <w:spacing w:line="252" w:lineRule="auto"/>
              <w:jc w:val="center"/>
              <w:rPr>
                <w:rFonts w:hint="eastAsia"/>
              </w:rPr>
            </w:pPr>
            <w:r>
              <w:rPr>
                <w:b/>
                <w:color w:val="FFFFFF"/>
                <w:sz w:val="18"/>
              </w:rPr>
              <w:t>Teknologi/Keterangan</w:t>
            </w:r>
          </w:p>
        </w:tc>
        <w:tc>
          <w:tcPr>
            <w:tcW w:w="144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7847EBDF" w14:textId="77777777" w:rsidR="002A4BA0" w:rsidRDefault="00000000">
            <w:pPr>
              <w:spacing w:line="252" w:lineRule="auto"/>
              <w:jc w:val="center"/>
              <w:rPr>
                <w:rFonts w:hint="eastAsia"/>
              </w:rPr>
            </w:pPr>
            <w:r>
              <w:rPr>
                <w:b/>
                <w:color w:val="FFFFFF"/>
                <w:sz w:val="18"/>
              </w:rPr>
              <w:t>Status</w:t>
            </w:r>
          </w:p>
        </w:tc>
      </w:tr>
      <w:tr w:rsidR="002A4BA0" w14:paraId="6AC202CF" w14:textId="77777777">
        <w:trPr>
          <w:jc w:val="center"/>
        </w:trPr>
        <w:tc>
          <w:tcPr>
            <w:tcW w:w="19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D2F0D47" w14:textId="77777777" w:rsidR="002A4BA0" w:rsidRDefault="00000000">
            <w:pPr>
              <w:spacing w:line="252" w:lineRule="auto"/>
              <w:jc w:val="center"/>
              <w:rPr>
                <w:rFonts w:hint="eastAsia"/>
              </w:rPr>
            </w:pPr>
            <w:r>
              <w:rPr>
                <w:sz w:val="17"/>
              </w:rPr>
              <w:t>Frontend</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11D270C" w14:textId="77777777" w:rsidR="002A4BA0" w:rsidRDefault="00000000">
            <w:pPr>
              <w:spacing w:line="252" w:lineRule="auto"/>
              <w:rPr>
                <w:rFonts w:hint="eastAsia"/>
              </w:rPr>
            </w:pPr>
            <w:r>
              <w:rPr>
                <w:sz w:val="17"/>
              </w:rPr>
              <w:t>React 19, Vite, React Router, Framer Motion, Leaflet, Lucide React</w:t>
            </w:r>
          </w:p>
        </w:tc>
        <w:tc>
          <w:tcPr>
            <w:tcW w:w="144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666FD16C" w14:textId="77777777" w:rsidR="002A4BA0" w:rsidRDefault="00000000">
            <w:pPr>
              <w:spacing w:line="252" w:lineRule="auto"/>
              <w:jc w:val="center"/>
              <w:rPr>
                <w:rFonts w:hint="eastAsia"/>
              </w:rPr>
            </w:pPr>
            <w:r>
              <w:rPr>
                <w:sz w:val="17"/>
              </w:rPr>
              <w:t>Sudah ada</w:t>
            </w:r>
          </w:p>
        </w:tc>
      </w:tr>
      <w:tr w:rsidR="002A4BA0" w14:paraId="4D5EDDF0" w14:textId="77777777">
        <w:trPr>
          <w:jc w:val="center"/>
        </w:trPr>
        <w:tc>
          <w:tcPr>
            <w:tcW w:w="19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FF2B297" w14:textId="77777777" w:rsidR="002A4BA0" w:rsidRDefault="00000000">
            <w:pPr>
              <w:spacing w:line="252" w:lineRule="auto"/>
              <w:jc w:val="center"/>
              <w:rPr>
                <w:rFonts w:hint="eastAsia"/>
              </w:rPr>
            </w:pPr>
            <w:r>
              <w:rPr>
                <w:sz w:val="17"/>
              </w:rPr>
              <w:t>Peta</w:t>
            </w:r>
          </w:p>
        </w:tc>
        <w:tc>
          <w:tcPr>
            <w:tcW w:w="626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CBA1A35" w14:textId="77777777" w:rsidR="002A4BA0" w:rsidRDefault="00000000">
            <w:pPr>
              <w:spacing w:line="252" w:lineRule="auto"/>
              <w:rPr>
                <w:rFonts w:hint="eastAsia"/>
              </w:rPr>
            </w:pPr>
            <w:r>
              <w:rPr>
                <w:sz w:val="17"/>
              </w:rPr>
              <w:t>Leaflet dengan OpenStreetMap/CARTO tile layer</w:t>
            </w:r>
          </w:p>
        </w:tc>
        <w:tc>
          <w:tcPr>
            <w:tcW w:w="144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5A8C2471" w14:textId="77777777" w:rsidR="002A4BA0" w:rsidRDefault="00000000">
            <w:pPr>
              <w:spacing w:line="252" w:lineRule="auto"/>
              <w:jc w:val="center"/>
              <w:rPr>
                <w:rFonts w:hint="eastAsia"/>
              </w:rPr>
            </w:pPr>
            <w:r>
              <w:rPr>
                <w:sz w:val="17"/>
              </w:rPr>
              <w:t>Sudah ada</w:t>
            </w:r>
          </w:p>
        </w:tc>
      </w:tr>
      <w:tr w:rsidR="002A4BA0" w14:paraId="40F22801" w14:textId="77777777">
        <w:trPr>
          <w:jc w:val="center"/>
        </w:trPr>
        <w:tc>
          <w:tcPr>
            <w:tcW w:w="19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4B7526B0" w14:textId="77777777" w:rsidR="002A4BA0" w:rsidRDefault="00000000">
            <w:pPr>
              <w:spacing w:line="252" w:lineRule="auto"/>
              <w:jc w:val="center"/>
              <w:rPr>
                <w:rFonts w:hint="eastAsia"/>
              </w:rPr>
            </w:pPr>
            <w:r>
              <w:rPr>
                <w:sz w:val="17"/>
              </w:rPr>
              <w:t>Data demo</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685A1A5B" w14:textId="77777777" w:rsidR="002A4BA0" w:rsidRDefault="00000000">
            <w:pPr>
              <w:spacing w:line="252" w:lineRule="auto"/>
              <w:rPr>
                <w:rFonts w:hint="eastAsia"/>
              </w:rPr>
            </w:pPr>
            <w:r>
              <w:rPr>
                <w:sz w:val="17"/>
              </w:rPr>
              <w:t>Array JavaScript untuk marker, laporan, petugas, statistik, dan pengaturan</w:t>
            </w:r>
          </w:p>
        </w:tc>
        <w:tc>
          <w:tcPr>
            <w:tcW w:w="144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63B20EE4" w14:textId="77777777" w:rsidR="002A4BA0" w:rsidRDefault="00000000">
            <w:pPr>
              <w:spacing w:line="252" w:lineRule="auto"/>
              <w:jc w:val="center"/>
              <w:rPr>
                <w:rFonts w:hint="eastAsia"/>
              </w:rPr>
            </w:pPr>
            <w:r>
              <w:rPr>
                <w:sz w:val="17"/>
              </w:rPr>
              <w:t>Sudah ada</w:t>
            </w:r>
          </w:p>
        </w:tc>
      </w:tr>
      <w:tr w:rsidR="002A4BA0" w14:paraId="5D6CA122" w14:textId="77777777">
        <w:trPr>
          <w:jc w:val="center"/>
        </w:trPr>
        <w:tc>
          <w:tcPr>
            <w:tcW w:w="19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4F58CC6" w14:textId="77777777" w:rsidR="002A4BA0" w:rsidRDefault="00000000">
            <w:pPr>
              <w:spacing w:line="252" w:lineRule="auto"/>
              <w:jc w:val="center"/>
              <w:rPr>
                <w:rFonts w:hint="eastAsia"/>
              </w:rPr>
            </w:pPr>
            <w:r>
              <w:rPr>
                <w:sz w:val="17"/>
              </w:rPr>
              <w:t>Backend API</w:t>
            </w:r>
          </w:p>
        </w:tc>
        <w:tc>
          <w:tcPr>
            <w:tcW w:w="626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B265CAC" w14:textId="77777777" w:rsidR="002A4BA0" w:rsidRDefault="00000000">
            <w:pPr>
              <w:spacing w:line="252" w:lineRule="auto"/>
              <w:rPr>
                <w:rFonts w:hint="eastAsia"/>
              </w:rPr>
            </w:pPr>
            <w:r>
              <w:rPr>
                <w:sz w:val="17"/>
              </w:rPr>
              <w:t>Endpoint report, status, dashboard, prioritas, upload, dan autentikasi</w:t>
            </w:r>
          </w:p>
        </w:tc>
        <w:tc>
          <w:tcPr>
            <w:tcW w:w="144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9BE1D09" w14:textId="77777777" w:rsidR="002A4BA0" w:rsidRDefault="00000000">
            <w:pPr>
              <w:spacing w:line="252" w:lineRule="auto"/>
              <w:jc w:val="center"/>
              <w:rPr>
                <w:rFonts w:hint="eastAsia"/>
              </w:rPr>
            </w:pPr>
            <w:r>
              <w:rPr>
                <w:sz w:val="17"/>
              </w:rPr>
              <w:t>Belum ada</w:t>
            </w:r>
          </w:p>
        </w:tc>
      </w:tr>
      <w:tr w:rsidR="002A4BA0" w14:paraId="051A48B9" w14:textId="77777777">
        <w:trPr>
          <w:jc w:val="center"/>
        </w:trPr>
        <w:tc>
          <w:tcPr>
            <w:tcW w:w="19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B6E7E67" w14:textId="77777777" w:rsidR="002A4BA0" w:rsidRDefault="00000000">
            <w:pPr>
              <w:spacing w:line="252" w:lineRule="auto"/>
              <w:jc w:val="center"/>
              <w:rPr>
                <w:rFonts w:hint="eastAsia"/>
              </w:rPr>
            </w:pPr>
            <w:r>
              <w:rPr>
                <w:sz w:val="17"/>
              </w:rPr>
              <w:t>Database</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48F40238" w14:textId="77777777" w:rsidR="002A4BA0" w:rsidRDefault="00000000">
            <w:pPr>
              <w:spacing w:line="252" w:lineRule="auto"/>
              <w:rPr>
                <w:rFonts w:hint="eastAsia"/>
              </w:rPr>
            </w:pPr>
            <w:r>
              <w:rPr>
                <w:sz w:val="17"/>
              </w:rPr>
              <w:t>Rancangan PRD mengarah ke PostgreSQL/PostGIS atau alternatif Supabase/Firebase untuk MVP</w:t>
            </w:r>
          </w:p>
        </w:tc>
        <w:tc>
          <w:tcPr>
            <w:tcW w:w="144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5405FF26" w14:textId="77777777" w:rsidR="002A4BA0" w:rsidRDefault="00000000">
            <w:pPr>
              <w:spacing w:line="252" w:lineRule="auto"/>
              <w:jc w:val="center"/>
              <w:rPr>
                <w:rFonts w:hint="eastAsia"/>
              </w:rPr>
            </w:pPr>
            <w:r>
              <w:rPr>
                <w:sz w:val="17"/>
              </w:rPr>
              <w:t>Belum ada</w:t>
            </w:r>
          </w:p>
        </w:tc>
      </w:tr>
      <w:tr w:rsidR="002A4BA0" w14:paraId="753D8AD0" w14:textId="77777777">
        <w:trPr>
          <w:jc w:val="center"/>
        </w:trPr>
        <w:tc>
          <w:tcPr>
            <w:tcW w:w="19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5C64949B" w14:textId="77777777" w:rsidR="002A4BA0" w:rsidRDefault="00000000">
            <w:pPr>
              <w:spacing w:line="252" w:lineRule="auto"/>
              <w:jc w:val="center"/>
              <w:rPr>
                <w:rFonts w:hint="eastAsia"/>
              </w:rPr>
            </w:pPr>
            <w:r>
              <w:rPr>
                <w:sz w:val="17"/>
              </w:rPr>
              <w:t>IoT</w:t>
            </w:r>
          </w:p>
        </w:tc>
        <w:tc>
          <w:tcPr>
            <w:tcW w:w="626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9A5EF61" w14:textId="77777777" w:rsidR="002A4BA0" w:rsidRDefault="00000000">
            <w:pPr>
              <w:spacing w:line="252" w:lineRule="auto"/>
              <w:rPr>
                <w:rFonts w:hint="eastAsia"/>
              </w:rPr>
            </w:pPr>
            <w:r>
              <w:rPr>
                <w:sz w:val="17"/>
              </w:rPr>
              <w:t>Sensor tinggi air dan hujan untuk versi berikutnya</w:t>
            </w:r>
          </w:p>
        </w:tc>
        <w:tc>
          <w:tcPr>
            <w:tcW w:w="144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0DDD1364" w14:textId="77777777" w:rsidR="002A4BA0" w:rsidRDefault="00000000">
            <w:pPr>
              <w:spacing w:line="252" w:lineRule="auto"/>
              <w:jc w:val="center"/>
              <w:rPr>
                <w:rFonts w:hint="eastAsia"/>
              </w:rPr>
            </w:pPr>
            <w:r>
              <w:rPr>
                <w:sz w:val="17"/>
              </w:rPr>
              <w:t>Roadmap v2</w:t>
            </w:r>
          </w:p>
        </w:tc>
      </w:tr>
    </w:tbl>
    <w:p w14:paraId="55034333" w14:textId="77777777" w:rsidR="002A4BA0" w:rsidRDefault="00000000">
      <w:pPr>
        <w:pStyle w:val="Heading1"/>
        <w:spacing w:before="240" w:after="120"/>
      </w:pPr>
      <w:r>
        <w:rPr>
          <w:rFonts w:ascii="Plus Jakarta Sans" w:hAnsi="Plus Jakarta Sans"/>
          <w:color w:val="0B3A5B"/>
          <w:sz w:val="32"/>
        </w:rPr>
        <w:t>11. Keterbatasan yang Harus Ditulis Jujur</w:t>
      </w:r>
    </w:p>
    <w:p w14:paraId="7935DC42" w14:textId="77777777" w:rsidR="002A4BA0" w:rsidRDefault="00000000">
      <w:pPr>
        <w:pStyle w:val="ListBullet"/>
        <w:spacing w:after="80"/>
        <w:rPr>
          <w:rFonts w:hint="eastAsia"/>
        </w:rPr>
      </w:pPr>
      <w:r>
        <w:rPr>
          <w:sz w:val="20"/>
        </w:rPr>
        <w:t>Belum ada backend, sehingga data laporan belum persisten.</w:t>
      </w:r>
    </w:p>
    <w:p w14:paraId="224FBCED" w14:textId="77777777" w:rsidR="002A4BA0" w:rsidRDefault="00000000">
      <w:pPr>
        <w:pStyle w:val="ListBullet"/>
        <w:spacing w:after="80"/>
        <w:rPr>
          <w:rFonts w:hint="eastAsia"/>
        </w:rPr>
      </w:pPr>
      <w:r>
        <w:rPr>
          <w:sz w:val="20"/>
        </w:rPr>
        <w:t>Upload foto masih berupa preview lokal di browser, belum tersimpan ke storage.</w:t>
      </w:r>
    </w:p>
    <w:p w14:paraId="680F87C4" w14:textId="77777777" w:rsidR="002A4BA0" w:rsidRDefault="00000000">
      <w:pPr>
        <w:pStyle w:val="ListBullet"/>
        <w:spacing w:after="80"/>
        <w:rPr>
          <w:rFonts w:hint="eastAsia"/>
        </w:rPr>
      </w:pPr>
      <w:r>
        <w:rPr>
          <w:sz w:val="20"/>
        </w:rPr>
        <w:t>Login admin masih berupa halaman/prototipe, belum autentikasi produksi.</w:t>
      </w:r>
    </w:p>
    <w:p w14:paraId="36D868D5" w14:textId="77777777" w:rsidR="002A4BA0" w:rsidRDefault="00000000">
      <w:pPr>
        <w:pStyle w:val="ListBullet"/>
        <w:spacing w:after="80"/>
        <w:rPr>
          <w:rFonts w:hint="eastAsia"/>
        </w:rPr>
      </w:pPr>
      <w:r>
        <w:rPr>
          <w:sz w:val="20"/>
        </w:rPr>
        <w:t>Risk score belum dihitung dari formula PRD; nilai masih statis pada data demo.</w:t>
      </w:r>
    </w:p>
    <w:p w14:paraId="273A8C2C" w14:textId="77777777" w:rsidR="002A4BA0" w:rsidRDefault="00000000">
      <w:pPr>
        <w:pStyle w:val="ListBullet"/>
        <w:spacing w:after="80"/>
        <w:rPr>
          <w:rFonts w:hint="eastAsia"/>
        </w:rPr>
      </w:pPr>
      <w:r>
        <w:rPr>
          <w:sz w:val="20"/>
        </w:rPr>
        <w:t>Peta risiko belum mengambil data real-time dari API.</w:t>
      </w:r>
    </w:p>
    <w:p w14:paraId="0C2030D4" w14:textId="77777777" w:rsidR="002A4BA0" w:rsidRDefault="00000000">
      <w:pPr>
        <w:pStyle w:val="ListBullet"/>
        <w:spacing w:after="80"/>
        <w:rPr>
          <w:rFonts w:hint="eastAsia"/>
        </w:rPr>
      </w:pPr>
      <w:r>
        <w:rPr>
          <w:sz w:val="20"/>
        </w:rPr>
        <w:t>Sensor IoT belum terintegrasi; IoT perlu ditulis sebagai roadmap dan pengembangan lanjutan.</w:t>
      </w:r>
    </w:p>
    <w:p w14:paraId="49FDFB5F" w14:textId="77777777" w:rsidR="002A4BA0" w:rsidRDefault="00000000">
      <w:pPr>
        <w:pStyle w:val="Heading1"/>
        <w:spacing w:before="240" w:after="120"/>
      </w:pPr>
      <w:r>
        <w:rPr>
          <w:rFonts w:ascii="Plus Jakarta Sans" w:hAnsi="Plus Jakarta Sans"/>
          <w:color w:val="0B3A5B"/>
          <w:sz w:val="32"/>
        </w:rPr>
        <w:t>12. Rencana Pengembangan Lanjutan</w:t>
      </w:r>
    </w:p>
    <w:tbl>
      <w:tblPr>
        <w:tblStyle w:val="TableGrid"/>
        <w:tblW w:w="5000" w:type="pct"/>
        <w:jc w:val="center"/>
        <w:tblLook w:val="04A0" w:firstRow="1" w:lastRow="0" w:firstColumn="1" w:lastColumn="0" w:noHBand="0" w:noVBand="1"/>
      </w:tblPr>
      <w:tblGrid>
        <w:gridCol w:w="1528"/>
        <w:gridCol w:w="2673"/>
        <w:gridCol w:w="6033"/>
      </w:tblGrid>
      <w:tr w:rsidR="002A4BA0" w14:paraId="563DD08D" w14:textId="77777777">
        <w:trPr>
          <w:tblHeader/>
          <w:jc w:val="center"/>
        </w:trPr>
        <w:tc>
          <w:tcPr>
            <w:tcW w:w="144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2FA15ADB" w14:textId="77777777" w:rsidR="002A4BA0" w:rsidRDefault="00000000">
            <w:pPr>
              <w:spacing w:line="252" w:lineRule="auto"/>
              <w:jc w:val="center"/>
              <w:rPr>
                <w:rFonts w:hint="eastAsia"/>
              </w:rPr>
            </w:pPr>
            <w:r>
              <w:rPr>
                <w:b/>
                <w:color w:val="FFFFFF"/>
                <w:sz w:val="18"/>
              </w:rPr>
              <w:t>Tahap</w:t>
            </w:r>
          </w:p>
        </w:tc>
        <w:tc>
          <w:tcPr>
            <w:tcW w:w="2520"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5C275A40" w14:textId="77777777" w:rsidR="002A4BA0" w:rsidRDefault="00000000">
            <w:pPr>
              <w:spacing w:line="252" w:lineRule="auto"/>
              <w:jc w:val="center"/>
              <w:rPr>
                <w:rFonts w:hint="eastAsia"/>
              </w:rPr>
            </w:pPr>
            <w:r>
              <w:rPr>
                <w:b/>
                <w:color w:val="FFFFFF"/>
                <w:sz w:val="18"/>
              </w:rPr>
              <w:t>Fokus</w:t>
            </w:r>
          </w:p>
        </w:tc>
        <w:tc>
          <w:tcPr>
            <w:tcW w:w="5688"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6CBE2928" w14:textId="77777777" w:rsidR="002A4BA0" w:rsidRDefault="00000000">
            <w:pPr>
              <w:spacing w:line="252" w:lineRule="auto"/>
              <w:jc w:val="center"/>
              <w:rPr>
                <w:rFonts w:hint="eastAsia"/>
              </w:rPr>
            </w:pPr>
            <w:r>
              <w:rPr>
                <w:b/>
                <w:color w:val="FFFFFF"/>
                <w:sz w:val="18"/>
              </w:rPr>
              <w:t>Output</w:t>
            </w:r>
          </w:p>
        </w:tc>
      </w:tr>
      <w:tr w:rsidR="002A4BA0" w14:paraId="4770D0EC" w14:textId="77777777">
        <w:trPr>
          <w:jc w:val="center"/>
        </w:trPr>
        <w:tc>
          <w:tcPr>
            <w:tcW w:w="144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C769627" w14:textId="77777777" w:rsidR="002A4BA0" w:rsidRDefault="00000000">
            <w:pPr>
              <w:spacing w:line="252" w:lineRule="auto"/>
              <w:jc w:val="center"/>
              <w:rPr>
                <w:rFonts w:hint="eastAsia"/>
              </w:rPr>
            </w:pPr>
            <w:r>
              <w:rPr>
                <w:sz w:val="17"/>
              </w:rPr>
              <w:t>Tahap 1</w:t>
            </w:r>
          </w:p>
        </w:tc>
        <w:tc>
          <w:tcPr>
            <w:tcW w:w="252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C6B2359" w14:textId="77777777" w:rsidR="002A4BA0" w:rsidRDefault="00000000">
            <w:pPr>
              <w:spacing w:line="252" w:lineRule="auto"/>
              <w:rPr>
                <w:rFonts w:hint="eastAsia"/>
              </w:rPr>
            </w:pPr>
            <w:r>
              <w:rPr>
                <w:sz w:val="17"/>
              </w:rPr>
              <w:t>Rapikan MVP frontend</w:t>
            </w:r>
          </w:p>
        </w:tc>
        <w:tc>
          <w:tcPr>
            <w:tcW w:w="56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537C442" w14:textId="77777777" w:rsidR="002A4BA0" w:rsidRDefault="00000000">
            <w:pPr>
              <w:spacing w:line="252" w:lineRule="auto"/>
              <w:rPr>
                <w:rFonts w:hint="eastAsia"/>
              </w:rPr>
            </w:pPr>
            <w:r>
              <w:rPr>
                <w:sz w:val="17"/>
              </w:rPr>
              <w:t>Validasi form, status laporan, peta, dashboard, dan demo end-to-end.</w:t>
            </w:r>
          </w:p>
        </w:tc>
      </w:tr>
      <w:tr w:rsidR="002A4BA0" w14:paraId="41A37E56" w14:textId="77777777">
        <w:trPr>
          <w:jc w:val="center"/>
        </w:trPr>
        <w:tc>
          <w:tcPr>
            <w:tcW w:w="144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E0BC95F" w14:textId="77777777" w:rsidR="002A4BA0" w:rsidRDefault="00000000">
            <w:pPr>
              <w:spacing w:line="252" w:lineRule="auto"/>
              <w:jc w:val="center"/>
              <w:rPr>
                <w:rFonts w:hint="eastAsia"/>
              </w:rPr>
            </w:pPr>
            <w:r>
              <w:rPr>
                <w:sz w:val="17"/>
              </w:rPr>
              <w:t>Tahap 2</w:t>
            </w:r>
          </w:p>
        </w:tc>
        <w:tc>
          <w:tcPr>
            <w:tcW w:w="252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53920F9" w14:textId="77777777" w:rsidR="002A4BA0" w:rsidRDefault="00000000">
            <w:pPr>
              <w:spacing w:line="252" w:lineRule="auto"/>
              <w:rPr>
                <w:rFonts w:hint="eastAsia"/>
              </w:rPr>
            </w:pPr>
            <w:r>
              <w:rPr>
                <w:sz w:val="17"/>
              </w:rPr>
              <w:t>Backend dan database</w:t>
            </w:r>
          </w:p>
        </w:tc>
        <w:tc>
          <w:tcPr>
            <w:tcW w:w="568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BB2B3AA" w14:textId="77777777" w:rsidR="002A4BA0" w:rsidRDefault="00000000">
            <w:pPr>
              <w:spacing w:line="252" w:lineRule="auto"/>
              <w:rPr>
                <w:rFonts w:hint="eastAsia"/>
              </w:rPr>
            </w:pPr>
            <w:r>
              <w:rPr>
                <w:sz w:val="17"/>
              </w:rPr>
              <w:t>Buat API laporan, upload foto, status timeline, admin role, dan penyimpanan data.</w:t>
            </w:r>
          </w:p>
        </w:tc>
      </w:tr>
      <w:tr w:rsidR="002A4BA0" w14:paraId="41761F9F" w14:textId="77777777">
        <w:trPr>
          <w:jc w:val="center"/>
        </w:trPr>
        <w:tc>
          <w:tcPr>
            <w:tcW w:w="144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8329391" w14:textId="77777777" w:rsidR="002A4BA0" w:rsidRDefault="00000000">
            <w:pPr>
              <w:spacing w:line="252" w:lineRule="auto"/>
              <w:jc w:val="center"/>
              <w:rPr>
                <w:rFonts w:hint="eastAsia"/>
              </w:rPr>
            </w:pPr>
            <w:r>
              <w:rPr>
                <w:sz w:val="17"/>
              </w:rPr>
              <w:t>Tahap 3</w:t>
            </w:r>
          </w:p>
        </w:tc>
        <w:tc>
          <w:tcPr>
            <w:tcW w:w="252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753F1DA" w14:textId="77777777" w:rsidR="002A4BA0" w:rsidRDefault="00000000">
            <w:pPr>
              <w:spacing w:line="252" w:lineRule="auto"/>
              <w:rPr>
                <w:rFonts w:hint="eastAsia"/>
              </w:rPr>
            </w:pPr>
            <w:r>
              <w:rPr>
                <w:sz w:val="17"/>
              </w:rPr>
              <w:t>Risk scoring otomatis</w:t>
            </w:r>
          </w:p>
        </w:tc>
        <w:tc>
          <w:tcPr>
            <w:tcW w:w="56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A71F94F" w14:textId="77777777" w:rsidR="002A4BA0" w:rsidRDefault="00000000">
            <w:pPr>
              <w:spacing w:line="252" w:lineRule="auto"/>
              <w:rPr>
                <w:rFonts w:hint="eastAsia"/>
              </w:rPr>
            </w:pPr>
            <w:r>
              <w:rPr>
                <w:sz w:val="17"/>
              </w:rPr>
              <w:t>Hitung skor dari severity, kategori, riwayat, fasilitas publik, dan umur laporan.</w:t>
            </w:r>
          </w:p>
        </w:tc>
      </w:tr>
      <w:tr w:rsidR="002A4BA0" w14:paraId="7586C3F3" w14:textId="77777777">
        <w:trPr>
          <w:jc w:val="center"/>
        </w:trPr>
        <w:tc>
          <w:tcPr>
            <w:tcW w:w="144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6BA7DB05" w14:textId="77777777" w:rsidR="002A4BA0" w:rsidRDefault="00000000">
            <w:pPr>
              <w:spacing w:line="252" w:lineRule="auto"/>
              <w:jc w:val="center"/>
              <w:rPr>
                <w:rFonts w:hint="eastAsia"/>
              </w:rPr>
            </w:pPr>
            <w:r>
              <w:rPr>
                <w:sz w:val="17"/>
              </w:rPr>
              <w:t>Tahap 4</w:t>
            </w:r>
          </w:p>
        </w:tc>
        <w:tc>
          <w:tcPr>
            <w:tcW w:w="2520"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18A3ADD" w14:textId="77777777" w:rsidR="002A4BA0" w:rsidRDefault="00000000">
            <w:pPr>
              <w:spacing w:line="252" w:lineRule="auto"/>
              <w:jc w:val="center"/>
              <w:rPr>
                <w:rFonts w:hint="eastAsia"/>
              </w:rPr>
            </w:pPr>
            <w:r>
              <w:rPr>
                <w:sz w:val="17"/>
              </w:rPr>
              <w:t>Validasi lapangan</w:t>
            </w:r>
          </w:p>
        </w:tc>
        <w:tc>
          <w:tcPr>
            <w:tcW w:w="5688"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F01076D" w14:textId="77777777" w:rsidR="002A4BA0" w:rsidRDefault="00000000">
            <w:pPr>
              <w:spacing w:line="252" w:lineRule="auto"/>
              <w:rPr>
                <w:rFonts w:hint="eastAsia"/>
              </w:rPr>
            </w:pPr>
            <w:r>
              <w:rPr>
                <w:sz w:val="17"/>
              </w:rPr>
              <w:t>Kumpulkan foto drainase, survei warga, wawancara RT/kelurahan, dan titik koordinat.</w:t>
            </w:r>
          </w:p>
        </w:tc>
      </w:tr>
      <w:tr w:rsidR="002A4BA0" w14:paraId="0666D5E4" w14:textId="77777777">
        <w:trPr>
          <w:jc w:val="center"/>
        </w:trPr>
        <w:tc>
          <w:tcPr>
            <w:tcW w:w="144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4E183BEF" w14:textId="77777777" w:rsidR="002A4BA0" w:rsidRDefault="00000000">
            <w:pPr>
              <w:spacing w:line="252" w:lineRule="auto"/>
              <w:jc w:val="center"/>
              <w:rPr>
                <w:rFonts w:hint="eastAsia"/>
              </w:rPr>
            </w:pPr>
            <w:r>
              <w:rPr>
                <w:sz w:val="17"/>
              </w:rPr>
              <w:t>Tahap 5</w:t>
            </w:r>
          </w:p>
        </w:tc>
        <w:tc>
          <w:tcPr>
            <w:tcW w:w="2520"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2C02701" w14:textId="77777777" w:rsidR="002A4BA0" w:rsidRDefault="00000000">
            <w:pPr>
              <w:spacing w:line="252" w:lineRule="auto"/>
              <w:jc w:val="center"/>
              <w:rPr>
                <w:rFonts w:hint="eastAsia"/>
              </w:rPr>
            </w:pPr>
            <w:r>
              <w:rPr>
                <w:sz w:val="17"/>
              </w:rPr>
              <w:t>IoT v2</w:t>
            </w:r>
          </w:p>
        </w:tc>
        <w:tc>
          <w:tcPr>
            <w:tcW w:w="5688"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0A50968" w14:textId="77777777" w:rsidR="002A4BA0" w:rsidRDefault="00000000">
            <w:pPr>
              <w:spacing w:line="252" w:lineRule="auto"/>
              <w:rPr>
                <w:rFonts w:hint="eastAsia"/>
              </w:rPr>
            </w:pPr>
            <w:r>
              <w:rPr>
                <w:sz w:val="17"/>
              </w:rPr>
              <w:t>Integrasi sensor tinggi air/hujan, data realtime, dan notifikasi area risiko.</w:t>
            </w:r>
          </w:p>
        </w:tc>
      </w:tr>
    </w:tbl>
    <w:p w14:paraId="6D19AC1A" w14:textId="77777777" w:rsidR="00BB3A2D" w:rsidRDefault="00BB3A2D">
      <w:pPr>
        <w:pStyle w:val="Heading1"/>
        <w:spacing w:before="240" w:after="120"/>
        <w:rPr>
          <w:rFonts w:ascii="Plus Jakarta Sans" w:hAnsi="Plus Jakarta Sans" w:hint="eastAsia"/>
          <w:color w:val="0B3A5B"/>
          <w:sz w:val="32"/>
        </w:rPr>
      </w:pPr>
    </w:p>
    <w:p w14:paraId="61A1E38A" w14:textId="77777777" w:rsidR="00BB3A2D" w:rsidRDefault="00BB3A2D">
      <w:pPr>
        <w:rPr>
          <w:rFonts w:ascii="Plus Jakarta Sans" w:eastAsiaTheme="majorEastAsia" w:hAnsi="Plus Jakarta Sans" w:cstheme="majorBidi" w:hint="eastAsia"/>
          <w:b/>
          <w:bCs/>
          <w:color w:val="0B3A5B"/>
          <w:sz w:val="32"/>
          <w:szCs w:val="28"/>
        </w:rPr>
      </w:pPr>
      <w:r>
        <w:rPr>
          <w:rFonts w:ascii="Plus Jakarta Sans" w:hAnsi="Plus Jakarta Sans" w:hint="eastAsia"/>
          <w:color w:val="0B3A5B"/>
          <w:sz w:val="32"/>
        </w:rPr>
        <w:br w:type="page"/>
      </w:r>
    </w:p>
    <w:p w14:paraId="32285017" w14:textId="0CEC55BD" w:rsidR="002A4BA0" w:rsidRDefault="00000000">
      <w:pPr>
        <w:pStyle w:val="Heading1"/>
        <w:spacing w:before="240" w:after="120"/>
      </w:pPr>
      <w:r>
        <w:rPr>
          <w:rFonts w:ascii="Plus Jakarta Sans" w:hAnsi="Plus Jakarta Sans"/>
          <w:color w:val="0B3A5B"/>
          <w:sz w:val="32"/>
        </w:rPr>
        <w:lastRenderedPageBreak/>
        <w:t>13. Nilai Utama untuk GEMASTIK Kota Cerdas</w:t>
      </w:r>
    </w:p>
    <w:tbl>
      <w:tblPr>
        <w:tblStyle w:val="TableGrid"/>
        <w:tblW w:w="5000" w:type="pct"/>
        <w:jc w:val="center"/>
        <w:tblLook w:val="04A0" w:firstRow="1" w:lastRow="0" w:firstColumn="1" w:lastColumn="0" w:noHBand="0" w:noVBand="1"/>
      </w:tblPr>
      <w:tblGrid>
        <w:gridCol w:w="2444"/>
        <w:gridCol w:w="7790"/>
      </w:tblGrid>
      <w:tr w:rsidR="002A4BA0" w14:paraId="7A7B958A" w14:textId="77777777">
        <w:trPr>
          <w:tblHeader/>
          <w:jc w:val="center"/>
        </w:trPr>
        <w:tc>
          <w:tcPr>
            <w:tcW w:w="230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4F95480A" w14:textId="77777777" w:rsidR="002A4BA0" w:rsidRDefault="00000000">
            <w:pPr>
              <w:spacing w:line="252" w:lineRule="auto"/>
              <w:jc w:val="center"/>
              <w:rPr>
                <w:rFonts w:hint="eastAsia"/>
              </w:rPr>
            </w:pPr>
            <w:r>
              <w:rPr>
                <w:b/>
                <w:color w:val="FFFFFF"/>
                <w:sz w:val="18"/>
              </w:rPr>
              <w:t>Aspek penilaian</w:t>
            </w:r>
          </w:p>
        </w:tc>
        <w:tc>
          <w:tcPr>
            <w:tcW w:w="734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2CF97EA0" w14:textId="77777777" w:rsidR="002A4BA0" w:rsidRDefault="00000000">
            <w:pPr>
              <w:spacing w:line="252" w:lineRule="auto"/>
              <w:jc w:val="center"/>
              <w:rPr>
                <w:rFonts w:hint="eastAsia"/>
              </w:rPr>
            </w:pPr>
            <w:r>
              <w:rPr>
                <w:b/>
                <w:color w:val="FFFFFF"/>
                <w:sz w:val="18"/>
              </w:rPr>
              <w:t>Penekanan ALIRIN</w:t>
            </w:r>
          </w:p>
        </w:tc>
      </w:tr>
      <w:tr w:rsidR="002A4BA0" w14:paraId="02E19969"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224D208" w14:textId="77777777" w:rsidR="002A4BA0" w:rsidRDefault="00000000">
            <w:pPr>
              <w:spacing w:line="252" w:lineRule="auto"/>
              <w:jc w:val="center"/>
              <w:rPr>
                <w:rFonts w:hint="eastAsia"/>
              </w:rPr>
            </w:pPr>
            <w:r>
              <w:rPr>
                <w:sz w:val="17"/>
              </w:rPr>
              <w:t>Permasalahan</w:t>
            </w:r>
          </w:p>
        </w:tc>
        <w:tc>
          <w:tcPr>
            <w:tcW w:w="73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99A6356" w14:textId="77777777" w:rsidR="002A4BA0" w:rsidRDefault="00000000">
            <w:pPr>
              <w:spacing w:line="252" w:lineRule="auto"/>
              <w:rPr>
                <w:rFonts w:hint="eastAsia"/>
              </w:rPr>
            </w:pPr>
            <w:r>
              <w:rPr>
                <w:sz w:val="17"/>
              </w:rPr>
              <w:t>Fokus pada drainase mikro dan genangan perkotaan di Bandar Lampung, bukan masalah smart city generik.</w:t>
            </w:r>
          </w:p>
        </w:tc>
      </w:tr>
      <w:tr w:rsidR="002A4BA0" w14:paraId="0C75B6D5"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3C70958" w14:textId="77777777" w:rsidR="002A4BA0" w:rsidRDefault="00000000">
            <w:pPr>
              <w:spacing w:line="252" w:lineRule="auto"/>
              <w:jc w:val="center"/>
              <w:rPr>
                <w:rFonts w:hint="eastAsia"/>
              </w:rPr>
            </w:pPr>
            <w:r>
              <w:rPr>
                <w:sz w:val="17"/>
              </w:rPr>
              <w:t>Aspek pendukung</w:t>
            </w:r>
          </w:p>
        </w:tc>
        <w:tc>
          <w:tcPr>
            <w:tcW w:w="73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5BE314A" w14:textId="77777777" w:rsidR="002A4BA0" w:rsidRDefault="00000000">
            <w:pPr>
              <w:spacing w:line="252" w:lineRule="auto"/>
              <w:rPr>
                <w:rFonts w:hint="eastAsia"/>
              </w:rPr>
            </w:pPr>
            <w:r>
              <w:rPr>
                <w:sz w:val="17"/>
              </w:rPr>
              <w:t>Dapat diperkuat dengan foto lapangan, survei warga, wawancara RT/kelurahan, dan data wilayah.</w:t>
            </w:r>
          </w:p>
        </w:tc>
      </w:tr>
      <w:tr w:rsidR="002A4BA0" w14:paraId="6CC0A58E"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AF3BFC8" w14:textId="77777777" w:rsidR="002A4BA0" w:rsidRDefault="00000000">
            <w:pPr>
              <w:spacing w:line="252" w:lineRule="auto"/>
              <w:rPr>
                <w:rFonts w:hint="eastAsia"/>
              </w:rPr>
            </w:pPr>
            <w:r>
              <w:rPr>
                <w:sz w:val="17"/>
              </w:rPr>
              <w:t>Referensi teknologi</w:t>
            </w:r>
          </w:p>
        </w:tc>
        <w:tc>
          <w:tcPr>
            <w:tcW w:w="73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4110A31" w14:textId="77777777" w:rsidR="002A4BA0" w:rsidRDefault="00000000">
            <w:pPr>
              <w:spacing w:line="252" w:lineRule="auto"/>
              <w:rPr>
                <w:rFonts w:hint="eastAsia"/>
              </w:rPr>
            </w:pPr>
            <w:r>
              <w:rPr>
                <w:sz w:val="17"/>
              </w:rPr>
              <w:t>Web dashboard, GIS map, risk scoring, workflow status, dan roadmap IoT.</w:t>
            </w:r>
          </w:p>
        </w:tc>
      </w:tr>
      <w:tr w:rsidR="002A4BA0" w14:paraId="4F23B0F9"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359C3BC9" w14:textId="77777777" w:rsidR="002A4BA0" w:rsidRDefault="00000000">
            <w:pPr>
              <w:spacing w:line="252" w:lineRule="auto"/>
              <w:rPr>
                <w:rFonts w:hint="eastAsia"/>
              </w:rPr>
            </w:pPr>
            <w:r>
              <w:rPr>
                <w:sz w:val="17"/>
              </w:rPr>
              <w:t>Dampak implementasi</w:t>
            </w:r>
          </w:p>
        </w:tc>
        <w:tc>
          <w:tcPr>
            <w:tcW w:w="734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5AE69F5" w14:textId="77777777" w:rsidR="002A4BA0" w:rsidRDefault="00000000">
            <w:pPr>
              <w:spacing w:line="252" w:lineRule="auto"/>
              <w:rPr>
                <w:rFonts w:hint="eastAsia"/>
              </w:rPr>
            </w:pPr>
            <w:r>
              <w:rPr>
                <w:sz w:val="17"/>
              </w:rPr>
              <w:t>Prioritas pembersihan lebih jelas, status lebih transparan, dan riwayat titik rawan terdokumentasi.</w:t>
            </w:r>
          </w:p>
        </w:tc>
      </w:tr>
      <w:tr w:rsidR="002A4BA0" w14:paraId="72982BA3" w14:textId="77777777">
        <w:trPr>
          <w:jc w:val="center"/>
        </w:trPr>
        <w:tc>
          <w:tcPr>
            <w:tcW w:w="230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749198C" w14:textId="77777777" w:rsidR="002A4BA0" w:rsidRDefault="00000000">
            <w:pPr>
              <w:spacing w:line="252" w:lineRule="auto"/>
              <w:jc w:val="center"/>
              <w:rPr>
                <w:rFonts w:hint="eastAsia"/>
              </w:rPr>
            </w:pPr>
            <w:r>
              <w:rPr>
                <w:sz w:val="17"/>
              </w:rPr>
              <w:t>Keunikan lokal</w:t>
            </w:r>
          </w:p>
        </w:tc>
        <w:tc>
          <w:tcPr>
            <w:tcW w:w="734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A65E893" w14:textId="77777777" w:rsidR="002A4BA0" w:rsidRDefault="00000000">
            <w:pPr>
              <w:spacing w:line="252" w:lineRule="auto"/>
              <w:rPr>
                <w:rFonts w:hint="eastAsia"/>
              </w:rPr>
            </w:pPr>
            <w:r>
              <w:rPr>
                <w:sz w:val="17"/>
              </w:rPr>
              <w:t>Menggunakan konteks Bandar Lampung dan contoh wilayah seperti Panjang Utara, Kedaton, Sukarame, Rajabasa, dan Enggal.</w:t>
            </w:r>
          </w:p>
        </w:tc>
      </w:tr>
    </w:tbl>
    <w:p w14:paraId="52CEFD0E" w14:textId="77777777" w:rsidR="002A4BA0" w:rsidRDefault="00000000">
      <w:pPr>
        <w:pStyle w:val="Heading1"/>
        <w:spacing w:before="240" w:after="120"/>
      </w:pPr>
      <w:r>
        <w:rPr>
          <w:rFonts w:ascii="Plus Jakarta Sans" w:hAnsi="Plus Jakarta Sans"/>
          <w:color w:val="0B3A5B"/>
          <w:sz w:val="32"/>
        </w:rPr>
        <w:t>14. Kesimpulan</w:t>
      </w:r>
    </w:p>
    <w:p w14:paraId="69CEF134" w14:textId="77777777" w:rsidR="002A4BA0" w:rsidRDefault="00000000">
      <w:pPr>
        <w:spacing w:after="140" w:line="259" w:lineRule="auto"/>
        <w:rPr>
          <w:rFonts w:hint="eastAsia"/>
        </w:rPr>
      </w:pPr>
      <w:r>
        <w:t>ALIRIN sudah memiliki arah proyek yang jelas: platform web kota cerdas untuk memetakan laporan drainase, memberi skor risiko, dan membantu admin melihat prioritas tindak lanjut. Prototipe saat ini kuat sebagai demo frontend karena sudah menampilkan alur warga, peta risiko, dashboard admin, data prioritas, statistik, dan desain responsif.</w:t>
      </w:r>
    </w:p>
    <w:p w14:paraId="4308400B" w14:textId="77777777" w:rsidR="002A4BA0" w:rsidRDefault="00000000">
      <w:pPr>
        <w:spacing w:after="140" w:line="259" w:lineRule="auto"/>
        <w:rPr>
          <w:rFonts w:hint="eastAsia"/>
        </w:rPr>
      </w:pPr>
      <w:r>
        <w:t>Agar klaim tetap akurat, dokumen ini menegaskan bahwa backend, database, penyimpanan foto, autentikasi produksi, risk scoring otomatis, dan IoT belum selesai. Semua bagian tersebut harus ditulis sebagai pengembangan lanjutan. Dengan posisi ini, ALIRIN tetap tampak kuat tanpa membuat klaim yang tidak sesuai dengan kondisi proyek.</w:t>
      </w:r>
    </w:p>
    <w:p w14:paraId="2E8DABE8" w14:textId="77777777" w:rsidR="002A4BA0" w:rsidRDefault="00000000">
      <w:pPr>
        <w:pStyle w:val="Heading1"/>
        <w:spacing w:before="240" w:after="120"/>
      </w:pPr>
      <w:r>
        <w:rPr>
          <w:rFonts w:ascii="Plus Jakarta Sans" w:hAnsi="Plus Jakarta Sans"/>
          <w:color w:val="0B3A5B"/>
          <w:sz w:val="32"/>
        </w:rPr>
        <w:t>15. Sumber Proyek yang Digunakan</w:t>
      </w:r>
    </w:p>
    <w:tbl>
      <w:tblPr>
        <w:tblStyle w:val="TableGrid"/>
        <w:tblW w:w="5000" w:type="pct"/>
        <w:jc w:val="center"/>
        <w:tblLook w:val="04A0" w:firstRow="1" w:lastRow="0" w:firstColumn="1" w:lastColumn="0" w:noHBand="0" w:noVBand="1"/>
      </w:tblPr>
      <w:tblGrid>
        <w:gridCol w:w="3590"/>
        <w:gridCol w:w="6644"/>
      </w:tblGrid>
      <w:tr w:rsidR="002A4BA0" w14:paraId="34E7D4D8" w14:textId="77777777">
        <w:trPr>
          <w:tblHeader/>
          <w:jc w:val="center"/>
        </w:trPr>
        <w:tc>
          <w:tcPr>
            <w:tcW w:w="338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0C08A8D1" w14:textId="77777777" w:rsidR="002A4BA0" w:rsidRDefault="00000000">
            <w:pPr>
              <w:spacing w:line="252" w:lineRule="auto"/>
              <w:jc w:val="center"/>
              <w:rPr>
                <w:rFonts w:hint="eastAsia"/>
              </w:rPr>
            </w:pPr>
            <w:r>
              <w:rPr>
                <w:b/>
                <w:color w:val="FFFFFF"/>
                <w:sz w:val="18"/>
              </w:rPr>
              <w:t>Sumber lokal</w:t>
            </w:r>
          </w:p>
        </w:tc>
        <w:tc>
          <w:tcPr>
            <w:tcW w:w="6264" w:type="dxa"/>
            <w:tcBorders>
              <w:top w:val="single" w:sz="6" w:space="0" w:color="B7DDE8"/>
              <w:left w:val="single" w:sz="6" w:space="0" w:color="B7DDE8"/>
              <w:bottom w:val="single" w:sz="6" w:space="0" w:color="B7DDE8"/>
              <w:right w:val="single" w:sz="6" w:space="0" w:color="B7DDE8"/>
            </w:tcBorders>
            <w:shd w:val="clear" w:color="auto" w:fill="0B3A5B"/>
            <w:tcMar>
              <w:top w:w="100" w:type="dxa"/>
              <w:left w:w="120" w:type="dxa"/>
              <w:bottom w:w="100" w:type="dxa"/>
              <w:right w:w="120" w:type="dxa"/>
            </w:tcMar>
            <w:vAlign w:val="center"/>
          </w:tcPr>
          <w:p w14:paraId="434122FB" w14:textId="77777777" w:rsidR="002A4BA0" w:rsidRDefault="00000000">
            <w:pPr>
              <w:spacing w:line="252" w:lineRule="auto"/>
              <w:jc w:val="center"/>
              <w:rPr>
                <w:rFonts w:hint="eastAsia"/>
              </w:rPr>
            </w:pPr>
            <w:r>
              <w:rPr>
                <w:b/>
                <w:color w:val="FFFFFF"/>
                <w:sz w:val="18"/>
              </w:rPr>
              <w:t>Informasi yang dipakai</w:t>
            </w:r>
          </w:p>
        </w:tc>
      </w:tr>
      <w:tr w:rsidR="002A4BA0" w14:paraId="3226FB0F"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3CDD3E42" w14:textId="77777777" w:rsidR="002A4BA0" w:rsidRDefault="00000000">
            <w:pPr>
              <w:spacing w:line="252" w:lineRule="auto"/>
              <w:jc w:val="center"/>
              <w:rPr>
                <w:rFonts w:hint="eastAsia"/>
              </w:rPr>
            </w:pPr>
            <w:r>
              <w:rPr>
                <w:sz w:val="17"/>
              </w:rPr>
              <w:t>PRD_ALIRIN_v1.md</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EAA3103" w14:textId="77777777" w:rsidR="002A4BA0" w:rsidRDefault="00000000">
            <w:pPr>
              <w:spacing w:line="252" w:lineRule="auto"/>
              <w:rPr>
                <w:rFonts w:hint="eastAsia"/>
              </w:rPr>
            </w:pPr>
            <w:r>
              <w:rPr>
                <w:sz w:val="17"/>
              </w:rPr>
              <w:t>Arah produk, scope v1, formula risk scoring, user role, roadmap, dan kriteria GEMASTIK.</w:t>
            </w:r>
          </w:p>
        </w:tc>
      </w:tr>
      <w:tr w:rsidR="002A4BA0" w14:paraId="158B99B6"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C7A466B" w14:textId="77777777" w:rsidR="002A4BA0" w:rsidRDefault="00000000">
            <w:pPr>
              <w:spacing w:line="252" w:lineRule="auto"/>
              <w:jc w:val="center"/>
              <w:rPr>
                <w:rFonts w:hint="eastAsia"/>
              </w:rPr>
            </w:pPr>
            <w:r>
              <w:rPr>
                <w:sz w:val="17"/>
              </w:rPr>
              <w:t>doc_content.txt</w:t>
            </w:r>
          </w:p>
        </w:tc>
        <w:tc>
          <w:tcPr>
            <w:tcW w:w="626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9EC33CA" w14:textId="77777777" w:rsidR="002A4BA0" w:rsidRDefault="00000000">
            <w:pPr>
              <w:spacing w:line="252" w:lineRule="auto"/>
              <w:rPr>
                <w:rFonts w:hint="eastAsia"/>
              </w:rPr>
            </w:pPr>
            <w:r>
              <w:rPr>
                <w:sz w:val="17"/>
              </w:rPr>
              <w:t>Draft konsep ALIRIN, konteks Bandar Lampung, SDG, IoT, dan daftar pustaka awal.</w:t>
            </w:r>
          </w:p>
        </w:tc>
      </w:tr>
      <w:tr w:rsidR="002A4BA0" w14:paraId="61F6B0DA"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7949FFA" w14:textId="77777777" w:rsidR="002A4BA0" w:rsidRDefault="00000000">
            <w:pPr>
              <w:spacing w:line="252" w:lineRule="auto"/>
              <w:jc w:val="center"/>
              <w:rPr>
                <w:rFonts w:hint="eastAsia"/>
              </w:rPr>
            </w:pPr>
            <w:r>
              <w:rPr>
                <w:sz w:val="17"/>
              </w:rPr>
              <w:t>app/src/App.jsx</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0BCA10E4" w14:textId="77777777" w:rsidR="002A4BA0" w:rsidRDefault="00000000">
            <w:pPr>
              <w:spacing w:line="252" w:lineRule="auto"/>
              <w:rPr>
                <w:rFonts w:hint="eastAsia"/>
              </w:rPr>
            </w:pPr>
            <w:r>
              <w:rPr>
                <w:sz w:val="17"/>
              </w:rPr>
              <w:t>Route aplikasi, landing page, fitur, CTA, dan komponen utama.</w:t>
            </w:r>
          </w:p>
        </w:tc>
      </w:tr>
      <w:tr w:rsidR="002A4BA0" w14:paraId="3A983A05"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4FEB739C" w14:textId="77777777" w:rsidR="002A4BA0" w:rsidRDefault="00000000">
            <w:pPr>
              <w:spacing w:line="252" w:lineRule="auto"/>
              <w:rPr>
                <w:rFonts w:hint="eastAsia"/>
              </w:rPr>
            </w:pPr>
            <w:r>
              <w:rPr>
                <w:sz w:val="17"/>
              </w:rPr>
              <w:t>app/src/pages/LaporPage.jsx</w:t>
            </w:r>
          </w:p>
        </w:tc>
        <w:tc>
          <w:tcPr>
            <w:tcW w:w="626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16BF0E67" w14:textId="77777777" w:rsidR="002A4BA0" w:rsidRDefault="00000000">
            <w:pPr>
              <w:spacing w:line="252" w:lineRule="auto"/>
              <w:rPr>
                <w:rFonts w:hint="eastAsia"/>
              </w:rPr>
            </w:pPr>
            <w:r>
              <w:rPr>
                <w:sz w:val="17"/>
              </w:rPr>
              <w:t>Detail form laporan warga, field, kecamatan/kelurahan, kategori, severity, foto, dan submit demo.</w:t>
            </w:r>
          </w:p>
        </w:tc>
      </w:tr>
      <w:tr w:rsidR="002A4BA0" w14:paraId="39D0F31D"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7CF698EC" w14:textId="77777777" w:rsidR="002A4BA0" w:rsidRDefault="00000000">
            <w:pPr>
              <w:spacing w:line="252" w:lineRule="auto"/>
              <w:rPr>
                <w:rFonts w:hint="eastAsia"/>
              </w:rPr>
            </w:pPr>
            <w:r>
              <w:rPr>
                <w:sz w:val="17"/>
              </w:rPr>
              <w:t>app/src/pages/PetaPage.jsx + components/mapData.js</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1B557E0A" w14:textId="77777777" w:rsidR="002A4BA0" w:rsidRDefault="00000000">
            <w:pPr>
              <w:spacing w:line="252" w:lineRule="auto"/>
              <w:rPr>
                <w:rFonts w:hint="eastAsia"/>
              </w:rPr>
            </w:pPr>
            <w:r>
              <w:rPr>
                <w:sz w:val="17"/>
              </w:rPr>
              <w:t>Data marker risiko, filter peta, pusat koordinat Bandar Lampung, dan level risiko.</w:t>
            </w:r>
          </w:p>
        </w:tc>
      </w:tr>
      <w:tr w:rsidR="002A4BA0" w14:paraId="541AE8ED"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200B8331" w14:textId="77777777" w:rsidR="002A4BA0" w:rsidRDefault="00000000">
            <w:pPr>
              <w:spacing w:line="252" w:lineRule="auto"/>
              <w:rPr>
                <w:rFonts w:hint="eastAsia"/>
              </w:rPr>
            </w:pPr>
            <w:r>
              <w:rPr>
                <w:sz w:val="17"/>
              </w:rPr>
              <w:t>app/src/pages/AdminDashboard.jsx + AdminParts.jsx + adminData.js</w:t>
            </w:r>
          </w:p>
        </w:tc>
        <w:tc>
          <w:tcPr>
            <w:tcW w:w="6264" w:type="dxa"/>
            <w:tcBorders>
              <w:top w:val="single" w:sz="6" w:space="0" w:color="D9EAF2"/>
              <w:left w:val="single" w:sz="6" w:space="0" w:color="D9EAF2"/>
              <w:bottom w:val="single" w:sz="6" w:space="0" w:color="D9EAF2"/>
              <w:right w:val="single" w:sz="6" w:space="0" w:color="D9EAF2"/>
            </w:tcBorders>
            <w:shd w:val="clear" w:color="auto" w:fill="F4FAFC"/>
            <w:tcMar>
              <w:top w:w="100" w:type="dxa"/>
              <w:left w:w="120" w:type="dxa"/>
              <w:bottom w:w="100" w:type="dxa"/>
              <w:right w:w="120" w:type="dxa"/>
            </w:tcMar>
            <w:vAlign w:val="center"/>
          </w:tcPr>
          <w:p w14:paraId="74B4B89A" w14:textId="77777777" w:rsidR="002A4BA0" w:rsidRDefault="00000000">
            <w:pPr>
              <w:spacing w:line="252" w:lineRule="auto"/>
              <w:rPr>
                <w:rFonts w:hint="eastAsia"/>
              </w:rPr>
            </w:pPr>
            <w:r>
              <w:rPr>
                <w:sz w:val="17"/>
              </w:rPr>
              <w:t>Dashboard admin, laporan demo, statistik, petugas, pengaturan, dan status laporan.</w:t>
            </w:r>
          </w:p>
        </w:tc>
      </w:tr>
      <w:tr w:rsidR="002A4BA0" w14:paraId="60B20F9F" w14:textId="77777777">
        <w:trPr>
          <w:jc w:val="center"/>
        </w:trPr>
        <w:tc>
          <w:tcPr>
            <w:tcW w:w="338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766A50A" w14:textId="77777777" w:rsidR="002A4BA0" w:rsidRDefault="00000000">
            <w:pPr>
              <w:spacing w:line="252" w:lineRule="auto"/>
              <w:jc w:val="center"/>
              <w:rPr>
                <w:rFonts w:hint="eastAsia"/>
              </w:rPr>
            </w:pPr>
            <w:r>
              <w:rPr>
                <w:sz w:val="17"/>
              </w:rPr>
              <w:t>app/package.json</w:t>
            </w:r>
          </w:p>
        </w:tc>
        <w:tc>
          <w:tcPr>
            <w:tcW w:w="6264" w:type="dxa"/>
            <w:tcBorders>
              <w:top w:val="single" w:sz="6" w:space="0" w:color="D9EAF2"/>
              <w:left w:val="single" w:sz="6" w:space="0" w:color="D9EAF2"/>
              <w:bottom w:val="single" w:sz="6" w:space="0" w:color="D9EAF2"/>
              <w:right w:val="single" w:sz="6" w:space="0" w:color="D9EAF2"/>
            </w:tcBorders>
            <w:shd w:val="clear" w:color="auto" w:fill="FFFFFF"/>
            <w:tcMar>
              <w:top w:w="100" w:type="dxa"/>
              <w:left w:w="120" w:type="dxa"/>
              <w:bottom w:w="100" w:type="dxa"/>
              <w:right w:w="120" w:type="dxa"/>
            </w:tcMar>
            <w:vAlign w:val="center"/>
          </w:tcPr>
          <w:p w14:paraId="27D63B6A" w14:textId="77777777" w:rsidR="002A4BA0" w:rsidRDefault="00000000">
            <w:pPr>
              <w:spacing w:line="252" w:lineRule="auto"/>
              <w:rPr>
                <w:rFonts w:hint="eastAsia"/>
              </w:rPr>
            </w:pPr>
            <w:r>
              <w:rPr>
                <w:sz w:val="17"/>
              </w:rPr>
              <w:t>Teknologi frontend aktual: React, Vite, Leaflet, Framer Motion, Lucide React, React Router.</w:t>
            </w:r>
          </w:p>
        </w:tc>
      </w:tr>
    </w:tbl>
    <w:p w14:paraId="2A0E36DB" w14:textId="77777777" w:rsidR="002A4BA0" w:rsidRDefault="00000000">
      <w:pPr>
        <w:pStyle w:val="Heading1"/>
        <w:spacing w:before="240" w:after="120"/>
      </w:pPr>
      <w:r>
        <w:rPr>
          <w:rFonts w:ascii="Plus Jakarta Sans" w:hAnsi="Plus Jakarta Sans"/>
          <w:color w:val="0B3A5B"/>
          <w:sz w:val="32"/>
        </w:rPr>
        <w:t>16. Daftar Pustaka Kontekstual</w:t>
      </w:r>
    </w:p>
    <w:p w14:paraId="7E5B3F34" w14:textId="77777777" w:rsidR="002A4BA0" w:rsidRDefault="00000000">
      <w:pPr>
        <w:pStyle w:val="ListBullet"/>
        <w:spacing w:after="80"/>
        <w:rPr>
          <w:rFonts w:hint="eastAsia"/>
        </w:rPr>
      </w:pPr>
      <w:r>
        <w:rPr>
          <w:sz w:val="20"/>
        </w:rPr>
        <w:t>Badan Pusat Statistik Kota Bandar Lampung. (2025). Kota Bandar Lampung Dalam Angka 2025.</w:t>
      </w:r>
    </w:p>
    <w:p w14:paraId="0D94B151" w14:textId="77777777" w:rsidR="002A4BA0" w:rsidRDefault="00000000">
      <w:pPr>
        <w:pStyle w:val="ListBullet"/>
        <w:spacing w:after="80"/>
        <w:rPr>
          <w:rFonts w:hint="eastAsia"/>
        </w:rPr>
      </w:pPr>
      <w:r>
        <w:rPr>
          <w:sz w:val="20"/>
        </w:rPr>
        <w:t>Badan Pusat Statistik Kota Bandar Lampung. (2025). Kecamatan Panjang Dalam Angka 2025.</w:t>
      </w:r>
    </w:p>
    <w:p w14:paraId="1C633AFB" w14:textId="77777777" w:rsidR="002A4BA0" w:rsidRDefault="00000000">
      <w:pPr>
        <w:pStyle w:val="ListBullet"/>
        <w:spacing w:after="80"/>
        <w:rPr>
          <w:rFonts w:hint="eastAsia"/>
        </w:rPr>
      </w:pPr>
      <w:r>
        <w:rPr>
          <w:sz w:val="20"/>
        </w:rPr>
        <w:t>BPBD Kota Bandar Lampung. Evakuasi pembersihan drainase dan catatan kejadian genangan pada wilayah Panjang.</w:t>
      </w:r>
    </w:p>
    <w:p w14:paraId="25DA7EC2" w14:textId="77777777" w:rsidR="002A4BA0" w:rsidRDefault="00000000">
      <w:pPr>
        <w:pStyle w:val="ListBullet"/>
        <w:spacing w:after="80"/>
        <w:rPr>
          <w:rFonts w:hint="eastAsia"/>
        </w:rPr>
      </w:pPr>
      <w:r>
        <w:rPr>
          <w:sz w:val="20"/>
        </w:rPr>
        <w:lastRenderedPageBreak/>
        <w:t>Pemerintah Kota Bandar Lampung. Portal SPBE dan dokumen Arsitektur SPBE Kota Bandar Lampung.</w:t>
      </w:r>
    </w:p>
    <w:p w14:paraId="4A3DAE92" w14:textId="77777777" w:rsidR="002A4BA0" w:rsidRDefault="00000000">
      <w:pPr>
        <w:pStyle w:val="ListBullet"/>
        <w:spacing w:after="80"/>
        <w:rPr>
          <w:rFonts w:hint="eastAsia"/>
        </w:rPr>
      </w:pPr>
      <w:r>
        <w:rPr>
          <w:sz w:val="20"/>
        </w:rPr>
        <w:t>United Nations. Goal 6: Clean Water and Sanitation.</w:t>
      </w:r>
    </w:p>
    <w:p w14:paraId="3B5EE591" w14:textId="77777777" w:rsidR="002A4BA0" w:rsidRDefault="00000000">
      <w:pPr>
        <w:pStyle w:val="ListBullet"/>
        <w:spacing w:after="80"/>
        <w:rPr>
          <w:rFonts w:hint="eastAsia"/>
        </w:rPr>
      </w:pPr>
      <w:r>
        <w:rPr>
          <w:sz w:val="20"/>
        </w:rPr>
        <w:t>Kementerian Pendidikan Tinggi, Sains, dan Teknologi. Panduan GEMASTIK 2025 Divisi Kota Cerdas.</w:t>
      </w:r>
    </w:p>
    <w:sectPr w:rsidR="002A4BA0" w:rsidSect="00034616">
      <w:footerReference w:type="default" r:id="rId8"/>
      <w:pgSz w:w="12240" w:h="15840"/>
      <w:pgMar w:top="1037" w:right="1123" w:bottom="1037" w:left="1123"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D8DA4D" w14:textId="77777777" w:rsidR="000B0259" w:rsidRDefault="000B0259">
      <w:pPr>
        <w:spacing w:after="0" w:line="240" w:lineRule="auto"/>
        <w:rPr>
          <w:rFonts w:hint="eastAsia"/>
        </w:rPr>
      </w:pPr>
      <w:r>
        <w:separator/>
      </w:r>
    </w:p>
  </w:endnote>
  <w:endnote w:type="continuationSeparator" w:id="0">
    <w:p w14:paraId="2723E0F8" w14:textId="77777777" w:rsidR="000B0259" w:rsidRDefault="000B0259">
      <w:pPr>
        <w:spacing w:after="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Inte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Plus Jakarta Sans">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E9417" w14:textId="77777777" w:rsidR="002A4BA0" w:rsidRDefault="00000000">
    <w:pPr>
      <w:pStyle w:val="Footer"/>
      <w:jc w:val="center"/>
      <w:rPr>
        <w:rFonts w:hint="eastAsia"/>
      </w:rPr>
    </w:pPr>
    <w:r>
      <w:rPr>
        <w:color w:val="627D98"/>
        <w:sz w:val="17"/>
      </w:rPr>
      <w:t xml:space="preserve">APSIT ALIRIN - </w:t>
    </w:r>
    <w:proofErr w:type="spellStart"/>
    <w:r>
      <w:rPr>
        <w:color w:val="627D98"/>
        <w:sz w:val="17"/>
      </w:rPr>
      <w:t>Proyek</w:t>
    </w:r>
    <w:proofErr w:type="spellEnd"/>
    <w:r>
      <w:rPr>
        <w:color w:val="627D98"/>
        <w:sz w:val="17"/>
      </w:rPr>
      <w:t xml:space="preserve"> Smart City </w:t>
    </w:r>
    <w:proofErr w:type="spellStart"/>
    <w:r>
      <w:rPr>
        <w:color w:val="627D98"/>
        <w:sz w:val="17"/>
      </w:rPr>
      <w:t>Drainase</w:t>
    </w:r>
    <w:proofErr w:type="spellEnd"/>
    <w:r>
      <w:rPr>
        <w:color w:val="627D98"/>
        <w:sz w:val="17"/>
      </w:rPr>
      <w:t xml:space="preserve"> </w:t>
    </w:r>
    <w:proofErr w:type="spellStart"/>
    <w:r>
      <w:rPr>
        <w:color w:val="627D98"/>
        <w:sz w:val="17"/>
      </w:rPr>
      <w:t>Mikro</w:t>
    </w:r>
    <w:proofErr w:type="spellEnd"/>
    <w:r>
      <w:rPr>
        <w:color w:val="627D98"/>
        <w:sz w:val="17"/>
      </w:rPr>
      <w:t xml:space="preserve"> Bandar Lampung</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E4DEE6" w14:textId="77777777" w:rsidR="000B0259" w:rsidRDefault="000B0259">
      <w:pPr>
        <w:spacing w:after="0" w:line="240" w:lineRule="auto"/>
        <w:rPr>
          <w:rFonts w:hint="eastAsia"/>
        </w:rPr>
      </w:pPr>
      <w:r>
        <w:separator/>
      </w:r>
    </w:p>
  </w:footnote>
  <w:footnote w:type="continuationSeparator" w:id="0">
    <w:p w14:paraId="121898CA" w14:textId="77777777" w:rsidR="000B0259" w:rsidRDefault="000B0259">
      <w:pPr>
        <w:spacing w:after="0" w:line="240" w:lineRule="auto"/>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01851634">
    <w:abstractNumId w:val="8"/>
  </w:num>
  <w:num w:numId="2" w16cid:durableId="1374160882">
    <w:abstractNumId w:val="6"/>
  </w:num>
  <w:num w:numId="3" w16cid:durableId="1678342926">
    <w:abstractNumId w:val="5"/>
  </w:num>
  <w:num w:numId="4" w16cid:durableId="2087070274">
    <w:abstractNumId w:val="4"/>
  </w:num>
  <w:num w:numId="5" w16cid:durableId="764040106">
    <w:abstractNumId w:val="7"/>
  </w:num>
  <w:num w:numId="6" w16cid:durableId="1728408719">
    <w:abstractNumId w:val="3"/>
  </w:num>
  <w:num w:numId="7" w16cid:durableId="126826263">
    <w:abstractNumId w:val="2"/>
  </w:num>
  <w:num w:numId="8" w16cid:durableId="475537542">
    <w:abstractNumId w:val="1"/>
  </w:num>
  <w:num w:numId="9" w16cid:durableId="1306319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259"/>
    <w:rsid w:val="0015074B"/>
    <w:rsid w:val="0029639D"/>
    <w:rsid w:val="002A4BA0"/>
    <w:rsid w:val="00326F90"/>
    <w:rsid w:val="00596724"/>
    <w:rsid w:val="00986FE0"/>
    <w:rsid w:val="00AA1D8D"/>
    <w:rsid w:val="00B47730"/>
    <w:rsid w:val="00BB3A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75F56FE"/>
  <w14:defaultImageDpi w14:val="300"/>
  <w15:docId w15:val="{E99EA118-0D28-417F-AB18-86CD0C35E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Inter" w:hAnsi="Inter"/>
      <w:color w:val="102A43"/>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1857</Words>
  <Characters>10589</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12422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APSIT ALIRIN</dc:title>
  <dc:subject>Dokumen APSIT disesuaikan dengan proyek ALIRIN</dc:subject>
  <dc:creator>ALIRIN</dc:creator>
  <cp:keywords>ALIRIN, Smart City, Drainase Mikro, Bandar Lampung, React, Vite, Leaflet</cp:keywords>
  <dc:description>Disusun dari sumber lokal proyek C:\ALIRIN.</dc:description>
  <cp:lastModifiedBy>rvldo '</cp:lastModifiedBy>
  <cp:revision>4</cp:revision>
  <dcterms:created xsi:type="dcterms:W3CDTF">2013-12-23T23:15:00Z</dcterms:created>
  <dcterms:modified xsi:type="dcterms:W3CDTF">2026-05-07T07:23:00Z</dcterms:modified>
  <cp:category/>
</cp:coreProperties>
</file>