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cmjfpk2g0000lktwmt25ni8p8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ZimFund</w:t>
      </w:r>
      <w:r>
        <w:rPr>
          <w:rFonts w:ascii="Aptos" w:hAnsi="Aptos" w:eastAsia="Aptos"/>
          <w:b w:val="0"/>
          <w:i w:val="0"/>
        </w:rPr>
        <w:t xml:space="preserve"> in respect of </w:t>
      </w:r>
      <w:r>
        <w:rPr>
          <w:rFonts w:ascii="Aptos" w:hAnsi="Aptos" w:eastAsia="Aptos"/>
          <w:b w:val="0"/>
          <w:highlight w:val="yellow"/>
        </w:rPr>
        <w:t xml:space="preserve">ZimFund</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ZimFund</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2026-07-07</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0.17%</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1,266.00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1,266.00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1,266.00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(simplified)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Gross of management fees unless stated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Custom mandate benchmark — pending feed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treated per fund policy</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2026-07-07</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Q1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1,266.00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0.17%</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1,266.00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10.70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0.17%</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0.17%</w:t>
      </w:r>
      <w:r>
        <w:rPr>
          <w:rFonts w:ascii="Aptos" w:hAnsi="Aptos" w:eastAsia="Aptos"/>
          <w:b w:val="0"/>
          <w:i w:val="0"/>
        </w:rPr>
        <w:t xml:space="preserve"> compared with the benchmark return of </w:t>
      </w:r>
      <w:r>
        <w:rPr>
          <w:rFonts w:ascii="Aptos" w:hAnsi="Aptos" w:eastAsia="Aptos"/>
          <w:b w:val="0"/>
          <w:highlight w:val="yellow"/>
        </w:rPr>
        <w:t xml:space="preserve">N/A</w:t>
      </w:r>
      <w:r>
        <w:rPr>
          <w:rFonts w:ascii="Aptos" w:hAnsi="Aptos" w:eastAsia="Aptos"/>
          <w:b w:val="0"/>
          <w:i w:val="0"/>
        </w:rPr>
        <w:t xml:space="preserve">, resulting in an excess / shortfall of </w:t>
      </w:r>
      <w:r>
        <w:rPr>
          <w:rFonts w:ascii="Aptos" w:hAnsi="Aptos" w:eastAsia="Aptos"/>
          <w:b w:val="0"/>
          <w:highlight w:val="yellow"/>
        </w:rPr>
        <w:t xml:space="preserve">N/A</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Allocation by listing exchange from current holdings.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52.05%</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0.39%</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52.05%</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1,266.00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Largest position by market value.</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47.91%</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47.91%</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Second largest contributor.</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Smallest position by market value.</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N/A</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Second smallest position.</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1,266.00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N/A</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 and settlement records.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Market context commentary to be completed by the portfolio manager before client release.</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Period P&amp;L USD 10.70 (0.17%).</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N/A</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6,262.24 as at 2026-07-07.</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Outlook and actions — pending portfolio manager sign-off.</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cmrav136u0036kt48tcmsbpz5</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HOLD-t25ni8p8</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 benchmark feed</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2026-07-07</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 assignment</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 assignment</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 assignment</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cmraw8m08000ekt9qmng1hld3</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cmraw8m08000ekt9qmng1hld3</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cmrav136u0036kt48tcmsbpz5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2026-07-07T16:59:04.427Z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Pending</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Pending</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N/A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d2661f45707d782f</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 external benchmark</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Pending</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N/A</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ZimFund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