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83"/>
        <w:gridCol w:w="3101"/>
        <w:gridCol w:w="3101"/>
        <w:tblGridChange w:id="0">
          <w:tblGrid>
            <w:gridCol w:w="2235"/>
            <w:gridCol w:w="283"/>
            <w:gridCol w:w="3101"/>
            <w:gridCol w:w="3101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TERMO DE ABERTURA DE PROJETO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Projeto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IFPE - Controle de Remanejamento com Matrícula on-line - SISU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Focar em entender o problema, conversar com o cliente, entender o que houve de errado com as antigas soluções.Como podemos melhorá-las?Analisar as necessidades e questionar todas as possíveis soluções para esse problema, assim, damos o pontapé inicial à criação de uma nova solução que visa melhorar, por meio da  filtragem e identificação corretas , o manuseio  das listas de remanejamento dos cotistas do IFPE.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Justificativa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ificuldade enfrentada com o controle de remanejamento dos candidatos cotistas oriundos do SISU. As planilhas são confusas , não unificadas e manuais, características que dificultam o processo de remanejamento das diferentes cotas, influenciando, assim a taxa de evasão. Além do prejuízo social, pilar do IFPE, danos judiciais e financeiros podem comprometer suas operações, lesando ,não somente o instituto e todos seus envolvidas, mas também, a Sociedade Pernambucana.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Esperados ou Benefícios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Nosso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desejo é agilizar , automatizando, o processo de remanejamento dos candidatos cotistas oriundos do SISU. Evitar  processos judiciais e perdas monetárias causadas pelo atual sistema de filtragem manual e identificação dos candidatos cotistas, contribuindo, assim, com o pilar Social do IFPE.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Premissas</w:t>
            </w:r>
          </w:p>
        </w:tc>
      </w:tr>
      <w:tr>
        <w:trPr>
          <w:cantSplit w:val="0"/>
          <w:trHeight w:val="1103.935546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Imaginamos que como tudo é feito de maneira manual, há muitos erros humanos;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Imaginamos que a demora grande para os remanejamento se dê por conta da extensão das planilhas;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sistema automático possa ajudar no problema, supondo que com isso as falhas humanas sejam diminuídas e o tempo também.</w:t>
            </w:r>
          </w:p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curto para um projeto, poucos integrantes da equipe, pouco conhecimento nessa área e com projetos do gênero na equipe. </w:t>
            </w:r>
          </w:p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Principais Riscos Identificados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lidamos com uma quantidade enorme de dados em uma planilha, com informações confusas, difusas, com diversas cotas e espalhadas pelos 16 campi da IFPE, é necessário ter bastante cautela com a forma que lidamos com os dados recebidos.</w:t>
            </w:r>
          </w:p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Além disso, como lidaremos com números sensíveis e qualquer erro  ocasionado pode classificar um aluno diferente do esperado ,  há o risco de aumentar o número de ações judiciais contra o IFPE, sua  perda financeira e social.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Inicial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Estimado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14/12/22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27/04/23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288 horas.</w:t>
            </w:r>
          </w:p>
        </w:tc>
      </w:tr>
    </w:tbl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"/>
          <w:szCs w:val="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552"/>
        <w:gridCol w:w="1984"/>
        <w:gridCol w:w="1666"/>
        <w:tblGridChange w:id="0">
          <w:tblGrid>
            <w:gridCol w:w="2518"/>
            <w:gridCol w:w="2552"/>
            <w:gridCol w:w="1984"/>
            <w:gridCol w:w="1666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  <w:tr>
        <w:trPr>
          <w:cantSplit w:val="0"/>
          <w:trHeight w:val="301" w:hRule="atLeast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Função / Papel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Responsabilidades / Expectativas</w:t>
            </w:r>
          </w:p>
        </w:tc>
      </w:tr>
      <w:tr>
        <w:trPr>
          <w:cantSplit w:val="0"/>
          <w:trHeight w:val="301" w:hRule="atLeast"/>
          <w:tblHeader w:val="1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 Eugênio</w:t>
            </w:r>
          </w:p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É o facilitador e uma ponte comunicativa com os outros stakeholders.Esperamos que acompanhe o projeto durante todas suas fases.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2.65625" w:hRule="atLeast"/>
          <w:tblHeader w:val="1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Lenilton</w:t>
            </w:r>
          </w:p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real /</w:t>
            </w:r>
          </w:p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 de Registros Acadêmicos.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Ajudar a entender o projeto, necessidades, validar possíveis soluções, cronograma e entre outras coisas do projeto.</w:t>
            </w:r>
          </w:p>
        </w:tc>
      </w:tr>
      <w:tr>
        <w:trPr>
          <w:cantSplit w:val="0"/>
          <w:trHeight w:val="301" w:hRule="atLeast"/>
          <w:tblHeader w:val="1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Alunos</w:t>
            </w:r>
          </w:p>
          <w:p w:rsidR="00000000" w:rsidDel="00000000" w:rsidP="00000000" w:rsidRDefault="00000000" w:rsidRPr="00000000" w14:paraId="0000006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IFPE</w:t>
            </w:r>
          </w:p>
          <w:p w:rsidR="00000000" w:rsidDel="00000000" w:rsidP="00000000" w:rsidRDefault="00000000" w:rsidRPr="00000000" w14:paraId="0000006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1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1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pos="96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e Entregas Principais</w:t>
            </w:r>
          </w:p>
        </w:tc>
      </w:tr>
      <w:tr>
        <w:trPr>
          <w:cantSplit w:val="0"/>
          <w:trHeight w:val="301" w:hRule="atLeast"/>
          <w:tblHeader w:val="1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 / Marco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Limite</w:t>
            </w:r>
          </w:p>
        </w:tc>
      </w:tr>
      <w:tr>
        <w:trPr>
          <w:cantSplit w:val="0"/>
          <w:trHeight w:val="301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8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Elaborado por: Arthur Luis , Júlio César, Carlos Eduardo e Leonardo Bezerra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por: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Eduardo Dias Ferreira de Vasconcellos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GP atual </w:t>
            </w:r>
          </w:p>
          <w:p w:rsidR="00000000" w:rsidDel="00000000" w:rsidP="00000000" w:rsidRDefault="00000000" w:rsidRPr="00000000" w14:paraId="0000009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5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edfv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T7ExjFCV/Vw2tuQMsCPwRMJ0dA==">AMUW2mVoUGlaOQh3WGZniqZoXcw8RNuHisusG9fJqgkAL5M7XlWogDIr6uzFpTAlIR7pZmIzhLglADksosAX3tIi8pQyHGnsOBkkZd9Qmk+8ClRXB6meILJaSU0i2CJ5syJYNd8sPmj6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2012-01-19T22:39:00Z</dcterms:created>
  <dc:creator>rubensgg</dc:creator>
</cp:coreProperties>
</file>