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ПРО ВИКОНАННЯ ЛАБОРАТОРНОЇ РОБОТИ № 8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1D55C972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7F1DCA5D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РЕАЛІЗАЦІЯ СТАТИЧНИХ БІБЛІОТЕК</w:t>
      </w:r>
    </w:p>
    <w:p w14:paraId="34E95B94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МОДУЛІВ ЛІНІЙНИХ ОБЧИСЛЮВАЛЬНИХ ПРОЦЕСІВ</w:t>
      </w:r>
    </w:p>
    <w:p w14:paraId="776B181A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доцент кафедри </w:t>
      </w:r>
      <w:proofErr w:type="spellStart"/>
      <w:r w:rsidRPr="003E1466">
        <w:rPr>
          <w:sz w:val="28"/>
          <w:szCs w:val="28"/>
        </w:rPr>
        <w:t>кібербезпеки</w:t>
      </w:r>
      <w:proofErr w:type="spellEnd"/>
      <w:r w:rsidRPr="003E1466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F81D99" w:rsidP="0048697C">
      <w:pPr>
        <w:ind w:left="5812"/>
        <w:rPr>
          <w:sz w:val="28"/>
          <w:szCs w:val="28"/>
        </w:rPr>
      </w:pPr>
      <w:hyperlink r:id="rId5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викладач кафедри </w:t>
      </w:r>
      <w:proofErr w:type="spellStart"/>
      <w:r w:rsidRPr="003E1466">
        <w:rPr>
          <w:sz w:val="28"/>
          <w:szCs w:val="28"/>
        </w:rPr>
        <w:t>кібербезпеки</w:t>
      </w:r>
      <w:proofErr w:type="spellEnd"/>
      <w:r w:rsidRPr="003E1466">
        <w:rPr>
          <w:sz w:val="28"/>
          <w:szCs w:val="28"/>
        </w:rPr>
        <w:t xml:space="preserve">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13364E5A" w14:textId="77777777" w:rsidR="0048697C" w:rsidRPr="003E1466" w:rsidRDefault="0048697C" w:rsidP="0048697C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Pr="003E1466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E1466">
        <w:rPr>
          <w:sz w:val="28"/>
          <w:szCs w:val="28"/>
        </w:rPr>
        <w:t>кросплатформовому</w:t>
      </w:r>
      <w:proofErr w:type="spellEnd"/>
      <w:r w:rsidRPr="003E1466">
        <w:rPr>
          <w:sz w:val="28"/>
          <w:szCs w:val="28"/>
        </w:rPr>
        <w:t xml:space="preserve"> середовищі </w:t>
      </w:r>
      <w:proofErr w:type="spellStart"/>
      <w:r w:rsidRPr="003E1466">
        <w:rPr>
          <w:sz w:val="28"/>
          <w:szCs w:val="28"/>
        </w:rPr>
        <w:t>Code</w:t>
      </w:r>
      <w:proofErr w:type="spellEnd"/>
      <w:r w:rsidRPr="003E1466">
        <w:rPr>
          <w:sz w:val="28"/>
          <w:szCs w:val="28"/>
        </w:rPr>
        <w:t>::</w:t>
      </w:r>
      <w:proofErr w:type="spellStart"/>
      <w:r w:rsidRPr="003E1466">
        <w:rPr>
          <w:sz w:val="28"/>
          <w:szCs w:val="28"/>
        </w:rPr>
        <w:t>Blocks</w:t>
      </w:r>
      <w:proofErr w:type="spellEnd"/>
      <w:r w:rsidRPr="003E1466">
        <w:rPr>
          <w:sz w:val="28"/>
          <w:szCs w:val="28"/>
        </w:rPr>
        <w:t xml:space="preserve"> (GNU GCC </w:t>
      </w:r>
      <w:proofErr w:type="spellStart"/>
      <w:r w:rsidRPr="003E1466">
        <w:rPr>
          <w:sz w:val="28"/>
          <w:szCs w:val="28"/>
        </w:rPr>
        <w:t>Compiler</w:t>
      </w:r>
      <w:proofErr w:type="spellEnd"/>
      <w:r w:rsidRPr="003E1466">
        <w:rPr>
          <w:sz w:val="28"/>
          <w:szCs w:val="28"/>
        </w:rPr>
        <w:t>).</w:t>
      </w:r>
    </w:p>
    <w:p w14:paraId="25689D67" w14:textId="33E6292E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>Варіант №12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600C9B86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3E1466">
        <w:rPr>
          <w:sz w:val="28"/>
          <w:szCs w:val="28"/>
        </w:rPr>
        <w:t>libModulesПрізвище</w:t>
      </w:r>
      <w:proofErr w:type="spellEnd"/>
      <w:r w:rsidRPr="003E1466">
        <w:rPr>
          <w:sz w:val="28"/>
          <w:szCs w:val="28"/>
        </w:rPr>
        <w:t xml:space="preserve"> C/C++, яка містить функцію розв’язування задачі 8.1. </w:t>
      </w:r>
    </w:p>
    <w:p w14:paraId="5EB75951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3E1466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14:paraId="59424595" w14:textId="34147052" w:rsidR="003E1466" w:rsidRPr="003E1466" w:rsidRDefault="003E1466" w:rsidP="003E1466">
      <w:pPr>
        <w:pStyle w:val="Standard"/>
        <w:ind w:firstLine="0"/>
      </w:pPr>
      <w:r w:rsidRPr="003E1466">
        <w:t>А</w:t>
      </w:r>
      <w:r w:rsidRPr="003E1466">
        <w:t>наліз і постановк</w:t>
      </w:r>
      <w:r w:rsidRPr="003E1466">
        <w:t>а</w:t>
      </w:r>
      <w:r w:rsidRPr="003E1466">
        <w:t xml:space="preserve"> задачі 8.1</w:t>
      </w:r>
    </w:p>
    <w:p w14:paraId="2E23A07E" w14:textId="77777777" w:rsidR="003E1466" w:rsidRPr="003E1466" w:rsidRDefault="003E1466" w:rsidP="003E1466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3E1466">
        <w:rPr>
          <w:b/>
          <w:bCs/>
          <w:sz w:val="27"/>
          <w:szCs w:val="27"/>
          <w:lang w:eastAsia="en-US"/>
        </w:rPr>
        <w:t>Аналіз і постановка задачі 8.1</w:t>
      </w:r>
    </w:p>
    <w:p w14:paraId="27D0CD74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1. Аналіз вимог</w:t>
      </w:r>
    </w:p>
    <w:p w14:paraId="1066A027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Завдання полягає в обчисленні виразу:</w:t>
      </w:r>
    </w:p>
    <w:p w14:paraId="01BAE73A" w14:textId="58A0EBCD" w:rsidR="003E1466" w:rsidRPr="003E1466" w:rsidRDefault="003E1466" w:rsidP="003E1466">
      <w:pPr>
        <w:pStyle w:val="Standard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37E3F758" w14:textId="6D2D664F" w:rsidR="003E1466" w:rsidRPr="003E1466" w:rsidRDefault="003E1466" w:rsidP="003E1466">
      <w:pPr>
        <w:pStyle w:val="Standard"/>
        <w:ind w:firstLine="0"/>
      </w:pPr>
      <w:r w:rsidRPr="003E1466">
        <w:t>Вхідні дані:</w:t>
      </w:r>
    </w:p>
    <w:p w14:paraId="3F94C422" w14:textId="2EBA6A55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x — дійсне число.</w:t>
      </w:r>
    </w:p>
    <w:p w14:paraId="49352C09" w14:textId="408E16EC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y — дійсне число.</w:t>
      </w:r>
    </w:p>
    <w:p w14:paraId="17E72D63" w14:textId="26121F9F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z — дійсне число.</w:t>
      </w:r>
    </w:p>
    <w:p w14:paraId="1AC4F9D2" w14:textId="77777777" w:rsidR="003E1466" w:rsidRPr="003E1466" w:rsidRDefault="003E1466" w:rsidP="003E1466">
      <w:pPr>
        <w:pStyle w:val="Standard"/>
        <w:ind w:firstLine="0"/>
      </w:pPr>
      <w:r w:rsidRPr="003E1466">
        <w:t>Вихідні дані:</w:t>
      </w:r>
    </w:p>
    <w:p w14:paraId="11B0B260" w14:textId="2053DFF8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S — результат обчислення (дійсне число).</w:t>
      </w:r>
    </w:p>
    <w:p w14:paraId="42B7D27C" w14:textId="77777777" w:rsidR="003E1466" w:rsidRPr="003E1466" w:rsidRDefault="003E1466" w:rsidP="003E1466">
      <w:pPr>
        <w:pStyle w:val="Standard"/>
        <w:ind w:firstLine="0"/>
      </w:pPr>
      <w:r w:rsidRPr="003E1466">
        <w:t>Обмеження та умови коректності:</w:t>
      </w:r>
    </w:p>
    <w:p w14:paraId="2112AF13" w14:textId="14345410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 xml:space="preserve">Вираз містить ділення на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 xml:space="preserve">, отже, значення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 xml:space="preserve"> не повинно дорівнювати нулю.</w:t>
      </w:r>
    </w:p>
    <w:p w14:paraId="64D31F14" w14:textId="2769CB25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 xml:space="preserve">Підкореневий вираз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має бути невід'ємним, щоб уникнути обчислення кореня з від'ємного числа.</w:t>
      </w:r>
    </w:p>
    <w:p w14:paraId="125C1E6E" w14:textId="51FFA412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lastRenderedPageBreak/>
        <w:t xml:space="preserve">Функція повинна </w:t>
      </w:r>
      <w:proofErr w:type="spellStart"/>
      <w:r w:rsidRPr="003E1466">
        <w:rPr>
          <w:lang w:eastAsia="en-US"/>
        </w:rPr>
        <w:t>коректно</w:t>
      </w:r>
      <w:proofErr w:type="spellEnd"/>
      <w:r w:rsidRPr="003E1466">
        <w:rPr>
          <w:lang w:eastAsia="en-US"/>
        </w:rPr>
        <w:t xml:space="preserve"> працювати з різними значеннями </w:t>
      </w:r>
      <w:proofErr w:type="spellStart"/>
      <w:r w:rsidRPr="003E1466">
        <w:rPr>
          <w:lang w:eastAsia="en-US"/>
        </w:rPr>
        <w:t>x,y,z</w:t>
      </w:r>
      <w:proofErr w:type="spellEnd"/>
      <w:r w:rsidRPr="003E1466">
        <w:rPr>
          <w:lang w:eastAsia="en-US"/>
        </w:rPr>
        <w:t>, зокрема, враховувати особливі випадки, такі як нульові чи від'ємні значення.</w:t>
      </w:r>
    </w:p>
    <w:p w14:paraId="1A925FB0" w14:textId="392111BB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Проектування архітектури</w:t>
      </w:r>
    </w:p>
    <w:p w14:paraId="7C6D9669" w14:textId="77777777" w:rsidR="003E1466" w:rsidRPr="003E1466" w:rsidRDefault="003E1466" w:rsidP="003E1466">
      <w:pPr>
        <w:pStyle w:val="Standard"/>
        <w:ind w:firstLine="0"/>
      </w:pPr>
      <w:r w:rsidRPr="003E1466">
        <w:t>Структура програми:</w:t>
      </w:r>
    </w:p>
    <w:p w14:paraId="1330322F" w14:textId="44B1F445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 xml:space="preserve">Введення вхідних даних: Отримати від користувача або іншого модуля значення </w:t>
      </w:r>
      <w:proofErr w:type="spellStart"/>
      <w:r w:rsidRPr="003E1466">
        <w:rPr>
          <w:lang w:eastAsia="en-US"/>
        </w:rPr>
        <w:t>x,y,z</w:t>
      </w:r>
      <w:proofErr w:type="spellEnd"/>
      <w:r w:rsidRPr="003E1466">
        <w:rPr>
          <w:lang w:eastAsia="en-US"/>
        </w:rPr>
        <w:t>.</w:t>
      </w:r>
    </w:p>
    <w:p w14:paraId="3B01E840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Перевірка коректності вхідних даних:</w:t>
      </w:r>
    </w:p>
    <w:p w14:paraId="5337BB69" w14:textId="79F4E3E3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bookmarkStart w:id="0" w:name="_GoBack"/>
      <w:r w:rsidRPr="003E1466">
        <w:rPr>
          <w:lang w:eastAsia="en-US"/>
        </w:rPr>
        <w:t xml:space="preserve">Якщо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>=0, вивести повідомлення про помилку.</w:t>
      </w:r>
    </w:p>
    <w:p w14:paraId="1C1D9505" w14:textId="39CC066F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r w:rsidRPr="003E1466">
        <w:rPr>
          <w:lang w:eastAsia="en-US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&lt; 0, вивести повідомлення про помилку.</w:t>
      </w:r>
    </w:p>
    <w:bookmarkEnd w:id="0"/>
    <w:p w14:paraId="35EAAD8B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Обчислення значення SS відповідно до формули.</w:t>
      </w:r>
    </w:p>
    <w:p w14:paraId="07108757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Виведення результату.</w:t>
      </w:r>
    </w:p>
    <w:p w14:paraId="2024BFEB" w14:textId="77777777" w:rsidR="003E1466" w:rsidRPr="003E1466" w:rsidRDefault="003E1466" w:rsidP="003E1466">
      <w:pPr>
        <w:pStyle w:val="Standard"/>
        <w:ind w:firstLine="0"/>
      </w:pPr>
      <w:r w:rsidRPr="003E1466">
        <w:t>Функціональність модуля:</w:t>
      </w:r>
    </w:p>
    <w:p w14:paraId="3CE34D66" w14:textId="60C73184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Функція для обчислення значення SS.</w:t>
      </w:r>
    </w:p>
    <w:p w14:paraId="771D1047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Обробка виняткових ситуацій (ділення на нуль, корінь із від'ємного числа).</w:t>
      </w:r>
    </w:p>
    <w:p w14:paraId="310665E9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Вивід результату у зручному форматі.</w:t>
      </w:r>
    </w:p>
    <w:p w14:paraId="0F25B67C" w14:textId="77777777" w:rsidR="003E1466" w:rsidRPr="003E1466" w:rsidRDefault="003E1466" w:rsidP="003E1466">
      <w:pPr>
        <w:pStyle w:val="Standard"/>
        <w:ind w:firstLine="0"/>
      </w:pPr>
    </w:p>
    <w:sectPr w:rsidR="003E1466" w:rsidRPr="003E1466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3E4A"/>
    <w:multiLevelType w:val="hybridMultilevel"/>
    <w:tmpl w:val="DD523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C4DDC"/>
    <w:multiLevelType w:val="hybridMultilevel"/>
    <w:tmpl w:val="556C8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FC0094"/>
    <w:multiLevelType w:val="multilevel"/>
    <w:tmpl w:val="BFA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74F9F"/>
    <w:multiLevelType w:val="hybridMultilevel"/>
    <w:tmpl w:val="C8363992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1167D"/>
    <w:multiLevelType w:val="multilevel"/>
    <w:tmpl w:val="E91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67248"/>
    <w:multiLevelType w:val="hybridMultilevel"/>
    <w:tmpl w:val="FDBE1296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136ABB"/>
    <w:multiLevelType w:val="hybridMultilevel"/>
    <w:tmpl w:val="AD1C8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765A0"/>
    <w:multiLevelType w:val="multilevel"/>
    <w:tmpl w:val="FEDE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66DEB"/>
    <w:multiLevelType w:val="multilevel"/>
    <w:tmpl w:val="3C0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D7890"/>
    <w:multiLevelType w:val="multilevel"/>
    <w:tmpl w:val="F452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64764"/>
    <w:multiLevelType w:val="multilevel"/>
    <w:tmpl w:val="29A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92F7C"/>
    <w:multiLevelType w:val="multilevel"/>
    <w:tmpl w:val="CCA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B096F"/>
    <w:multiLevelType w:val="multilevel"/>
    <w:tmpl w:val="192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77021D"/>
    <w:multiLevelType w:val="hybridMultilevel"/>
    <w:tmpl w:val="4B7C4A50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  <w:num w:numId="13">
    <w:abstractNumId w:val="1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E0"/>
    <w:rsid w:val="0012325C"/>
    <w:rsid w:val="003577E0"/>
    <w:rsid w:val="003E1466"/>
    <w:rsid w:val="0048697C"/>
    <w:rsid w:val="006C0B77"/>
    <w:rsid w:val="008242FF"/>
    <w:rsid w:val="00870751"/>
    <w:rsid w:val="00922C48"/>
    <w:rsid w:val="00B471EC"/>
    <w:rsid w:val="00B915B7"/>
    <w:rsid w:val="00C8540B"/>
    <w:rsid w:val="00D81E34"/>
    <w:rsid w:val="00EA59DF"/>
    <w:rsid w:val="00EE4070"/>
    <w:rsid w:val="00F12C76"/>
    <w:rsid w:val="00F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  <w15:chartTrackingRefBased/>
  <w15:docId w15:val="{A3D7D4C8-935F-483F-B505-44B6964F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vlad-avr-btmp</cp:lastModifiedBy>
  <cp:revision>8</cp:revision>
  <dcterms:created xsi:type="dcterms:W3CDTF">2025-03-30T17:32:00Z</dcterms:created>
  <dcterms:modified xsi:type="dcterms:W3CDTF">2025-03-30T18:20:00Z</dcterms:modified>
</cp:coreProperties>
</file>