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6AB9" w14:textId="191B11A3" w:rsidR="00E23909" w:rsidRPr="00E735D2" w:rsidRDefault="00E23909" w:rsidP="00E23909">
      <w:pPr>
        <w:spacing w:line="360" w:lineRule="auto"/>
        <w:jc w:val="center"/>
        <w:rPr>
          <w:b/>
          <w:bCs/>
          <w:sz w:val="36"/>
          <w:szCs w:val="36"/>
          <w:lang w:val="uk-UA"/>
        </w:rPr>
      </w:pPr>
      <w:bookmarkStart w:id="0" w:name="_Hlk99041079"/>
      <w:proofErr w:type="spellStart"/>
      <w:r w:rsidRPr="00E735D2">
        <w:rPr>
          <w:b/>
          <w:bCs/>
          <w:sz w:val="36"/>
          <w:szCs w:val="36"/>
        </w:rPr>
        <w:t>TestSuite</w:t>
      </w:r>
      <w:proofErr w:type="spellEnd"/>
      <w:r w:rsidRPr="00E735D2">
        <w:rPr>
          <w:b/>
          <w:bCs/>
          <w:sz w:val="36"/>
          <w:szCs w:val="36"/>
          <w:lang w:val="ru-RU"/>
        </w:rPr>
        <w:t xml:space="preserve"> </w:t>
      </w:r>
      <w:r w:rsidRPr="00E735D2"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10</w:t>
      </w:r>
      <w:r w:rsidRPr="00E735D2">
        <w:rPr>
          <w:b/>
          <w:bCs/>
          <w:sz w:val="36"/>
          <w:szCs w:val="36"/>
          <w:lang w:val="ru-RU"/>
        </w:rPr>
        <w:t>.</w:t>
      </w:r>
      <w:r>
        <w:rPr>
          <w:b/>
          <w:bCs/>
          <w:sz w:val="36"/>
          <w:szCs w:val="36"/>
          <w:lang w:val="ru-RU"/>
        </w:rPr>
        <w:t>2</w:t>
      </w:r>
    </w:p>
    <w:p w14:paraId="7C9D0203" w14:textId="77777777" w:rsidR="00E23909" w:rsidRDefault="00E23909" w:rsidP="00E23909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E23909" w14:paraId="1AEEDEE1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631FE2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ADF12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20DC7156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4A1C5" w14:textId="5DFFF0A4" w:rsidR="00E23909" w:rsidRPr="00DE3C67" w:rsidRDefault="00E23909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10</w:t>
            </w: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2</w:t>
            </w:r>
          </w:p>
        </w:tc>
      </w:tr>
      <w:tr w:rsidR="00E23909" w14:paraId="42390133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E92F2F" w14:textId="77777777" w:rsidR="00E23909" w:rsidRDefault="00E23909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09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408ED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14:paraId="6F972052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FDAC9" w14:textId="77777777" w:rsidR="00E23909" w:rsidRPr="00DE3C67" w:rsidRDefault="00E23909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TestDriver.exe</w:t>
            </w:r>
          </w:p>
        </w:tc>
      </w:tr>
      <w:tr w:rsidR="00E23909" w14:paraId="6730E2B2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D380" w14:textId="77777777" w:rsidR="00E23909" w:rsidRDefault="00E23909" w:rsidP="00756759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91A466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445CC129" w14:textId="77777777" w:rsidR="00E23909" w:rsidRDefault="00E23909" w:rsidP="00756759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B0F26" w14:textId="77777777" w:rsidR="00E23909" w:rsidRPr="00DE3C67" w:rsidRDefault="00E23909" w:rsidP="00756759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Модульний</w:t>
            </w:r>
          </w:p>
        </w:tc>
      </w:tr>
      <w:tr w:rsidR="00E23909" w14:paraId="5CDF63CE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1DA" w14:textId="77777777" w:rsidR="00E23909" w:rsidRDefault="00E23909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F0436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</w:rPr>
              <w:t xml:space="preserve">/ </w:t>
            </w:r>
          </w:p>
          <w:p w14:paraId="70E14130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8EC9C6" w14:textId="77777777" w:rsidR="00E23909" w:rsidRPr="00DE3C67" w:rsidRDefault="00E23909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E23909" w14:paraId="4B1F6E2F" w14:textId="77777777" w:rsidTr="00756759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BC7E" w14:textId="77777777" w:rsidR="00E23909" w:rsidRDefault="00E23909" w:rsidP="00756759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FDB68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3450F003" w14:textId="77777777" w:rsidR="00E23909" w:rsidRDefault="00E23909" w:rsidP="00756759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47028" w14:textId="77777777" w:rsidR="00E23909" w:rsidRPr="00DE3C67" w:rsidRDefault="00E23909" w:rsidP="00756759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 w:rsidRPr="00DE3C67"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260431B7" w14:textId="77777777" w:rsidR="00E23909" w:rsidRDefault="00E23909" w:rsidP="00E23909">
      <w:pPr>
        <w:spacing w:line="360" w:lineRule="auto"/>
        <w:jc w:val="left"/>
        <w:rPr>
          <w:lang w:val="uk-UA"/>
        </w:rPr>
      </w:pPr>
    </w:p>
    <w:tbl>
      <w:tblPr>
        <w:tblW w:w="10252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2976"/>
        <w:gridCol w:w="3119"/>
        <w:gridCol w:w="896"/>
      </w:tblGrid>
      <w:tr w:rsidR="00E23909" w14:paraId="1AF3BFCD" w14:textId="77777777" w:rsidTr="00E2390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F40E87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Case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ID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DE0ABC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068B3">
              <w:rPr>
                <w:rFonts w:ascii="Arial" w:hAnsi="Arial" w:cs="Arial"/>
                <w:b/>
                <w:sz w:val="22"/>
                <w:szCs w:val="22"/>
              </w:rPr>
              <w:t>Preliminary Steps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vAlign w:val="center"/>
          </w:tcPr>
          <w:p w14:paraId="4B4EC941" w14:textId="77777777" w:rsidR="00E23909" w:rsidRPr="005068B3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8B9F4D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B1AE7" w14:textId="77777777" w:rsidR="00E23909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Result</w:t>
            </w:r>
            <w:proofErr w:type="spellEnd"/>
          </w:p>
        </w:tc>
      </w:tr>
      <w:tr w:rsidR="00E23909" w14:paraId="4EAA358A" w14:textId="77777777" w:rsidTr="00E2390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1D193" w14:textId="77777777" w:rsidR="00E23909" w:rsidRPr="007F63CF" w:rsidRDefault="00E23909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6EAD6" w14:textId="66084573" w:rsidR="00E23909" w:rsidRPr="009D1D50" w:rsidRDefault="00E23909" w:rsidP="00E2390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Вхідний файл</w:t>
            </w: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0DEC1572" w14:textId="7F4AD008" w:rsidR="00E23909" w:rsidRPr="009D1D50" w:rsidRDefault="00E23909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англійської абетки (у верхньому регістрі)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A271C" w14:textId="133362C1" w:rsid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77330A05" w14:textId="3BC1244B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Як парость виноградної лози, плекайте мову.</w:t>
            </w:r>
          </w:p>
          <w:p w14:paraId="7C14696F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Пильно й </w:t>
            </w:r>
            <w:proofErr w:type="spellStart"/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нестанно</w:t>
            </w:r>
            <w:proofErr w:type="spellEnd"/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політь бур’ян.</w:t>
            </w:r>
          </w:p>
          <w:p w14:paraId="361DBED6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Чистіша від сльози вона хай буде.</w:t>
            </w:r>
          </w:p>
          <w:p w14:paraId="2E2EE6CB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Вірно й слухняно нехай вона щоразу служить вам,</w:t>
            </w:r>
          </w:p>
          <w:p w14:paraId="5858C56C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Хоч і живе своїм життям.</w:t>
            </w:r>
          </w:p>
          <w:p w14:paraId="609AAB9B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A B C D </w:t>
            </w:r>
          </w:p>
          <w:p w14:paraId="28B63E5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E F G H </w:t>
            </w:r>
          </w:p>
          <w:p w14:paraId="7281573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I J K L </w:t>
            </w:r>
          </w:p>
          <w:p w14:paraId="66FB656B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M N O P </w:t>
            </w:r>
          </w:p>
          <w:p w14:paraId="556E99B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Q R S T </w:t>
            </w:r>
          </w:p>
          <w:p w14:paraId="0F0B7472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U V W X </w:t>
            </w:r>
          </w:p>
          <w:p w14:paraId="04115D47" w14:textId="457EFC06" w:rsidR="00E23909" w:rsidRPr="00E735D2" w:rsidRDefault="00E23909" w:rsidP="00E2390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Y Z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18DA" w14:textId="77777777" w:rsidR="00E23909" w:rsidRPr="00104303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3909" w14:paraId="040A9169" w14:textId="77777777" w:rsidTr="00E23909"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D4E0DF" w14:textId="77777777" w:rsidR="00E23909" w:rsidRPr="007F63CF" w:rsidRDefault="00E23909" w:rsidP="00756759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 w:rsidRPr="007F63CF">
              <w:rPr>
                <w:rFonts w:ascii="Arial Narrow" w:hAnsi="Arial Narrow"/>
                <w:sz w:val="20"/>
                <w:szCs w:val="20"/>
              </w:rPr>
              <w:t>C-</w:t>
            </w:r>
            <w:r w:rsidRPr="007F63CF"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226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3C0DF" w14:textId="113F0AB4" w:rsidR="00E23909" w:rsidRPr="00E735D2" w:rsidRDefault="00E23909" w:rsidP="00E2390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Вихідний файл</w:t>
            </w:r>
          </w:p>
          <w:p w14:paraId="4FCB2093" w14:textId="665D347A" w:rsidR="00E23909" w:rsidRPr="00E735D2" w:rsidRDefault="00E23909" w:rsidP="00756759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vAlign w:val="center"/>
          </w:tcPr>
          <w:p w14:paraId="3EAD8118" w14:textId="09788D2E" w:rsidR="00E23909" w:rsidRPr="009D1D50" w:rsidRDefault="00E23909" w:rsidP="00756759">
            <w:pPr>
              <w:widowControl w:val="0"/>
              <w:spacing w:line="240" w:lineRule="auto"/>
              <w:jc w:val="center"/>
              <w:rPr>
                <w:rFonts w:ascii="Arial" w:eastAsia="Courier New" w:hAnsi="Arial" w:cs="Arial"/>
                <w:sz w:val="20"/>
                <w:szCs w:val="20"/>
                <w:lang w:val="uk-UA"/>
              </w:rPr>
            </w:pP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Виклик функції, що відповідає за 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до</w:t>
            </w:r>
            <w:r w:rsidRPr="00E23909">
              <w:rPr>
                <w:rFonts w:ascii="Arial" w:eastAsia="Courier New" w:hAnsi="Arial" w:cs="Arial"/>
                <w:sz w:val="20"/>
                <w:szCs w:val="20"/>
                <w:u w:val="single"/>
                <w:lang w:val="uk-UA"/>
              </w:rPr>
              <w:t>запис</w:t>
            </w:r>
            <w:r w:rsidRPr="009D1D50">
              <w:rPr>
                <w:rFonts w:ascii="Arial" w:eastAsia="Courier New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eastAsia="Courier New" w:hAnsi="Arial" w:cs="Arial"/>
                <w:sz w:val="20"/>
                <w:szCs w:val="20"/>
                <w:lang w:val="uk-UA"/>
              </w:rPr>
              <w:t>дати й часу дозапису інформації</w:t>
            </w:r>
          </w:p>
        </w:tc>
        <w:tc>
          <w:tcPr>
            <w:tcW w:w="311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E530A" w14:textId="1FE07B26" w:rsid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Вміст файлу:</w:t>
            </w:r>
          </w:p>
          <w:p w14:paraId="17A01D1B" w14:textId="356032EC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Як парость виноградної лози, плекайте мову.</w:t>
            </w:r>
          </w:p>
          <w:p w14:paraId="7489439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Пильно й </w:t>
            </w:r>
            <w:proofErr w:type="spellStart"/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нестанно</w:t>
            </w:r>
            <w:proofErr w:type="spellEnd"/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політь бур’ян.</w:t>
            </w:r>
          </w:p>
          <w:p w14:paraId="50F1D257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Чистіша від сльози вона хай буде.</w:t>
            </w:r>
          </w:p>
          <w:p w14:paraId="681F2427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Вірно й слухняно нехай вона щоразу служить вам,</w:t>
            </w:r>
          </w:p>
          <w:p w14:paraId="0DBAD02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Хоч і живе своїм життям.</w:t>
            </w:r>
          </w:p>
          <w:p w14:paraId="52CF1AF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A B C D </w:t>
            </w:r>
          </w:p>
          <w:p w14:paraId="6E4955AE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E F G H </w:t>
            </w:r>
          </w:p>
          <w:p w14:paraId="0E68F50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I J K L </w:t>
            </w:r>
          </w:p>
          <w:p w14:paraId="6B8C5738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M N O P </w:t>
            </w:r>
          </w:p>
          <w:p w14:paraId="01FAE51A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Q R S T </w:t>
            </w:r>
          </w:p>
          <w:p w14:paraId="1133BD56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U V W X </w:t>
            </w:r>
          </w:p>
          <w:p w14:paraId="08F34A24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</w:pPr>
            <w:r w:rsidRPr="00E23909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 xml:space="preserve">  Y Z </w:t>
            </w:r>
          </w:p>
          <w:p w14:paraId="786FEC8A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</w:p>
          <w:p w14:paraId="78D26370" w14:textId="77777777" w:rsidR="00E23909" w:rsidRPr="00E23909" w:rsidRDefault="00E23909" w:rsidP="00E23909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</w:p>
          <w:p w14:paraId="213E3975" w14:textId="775E1235" w:rsidR="00E23909" w:rsidRPr="00AA23FF" w:rsidRDefault="00EF2B10" w:rsidP="00E23909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2B10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*д</w:t>
            </w:r>
            <w:r w:rsidR="00E23909" w:rsidRPr="00EF2B10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ата й час дозапису</w:t>
            </w:r>
            <w:r w:rsidRPr="00EF2B10">
              <w:rPr>
                <w:rFonts w:ascii="Arial Narrow" w:eastAsia="Courier New" w:hAnsi="Arial Narrow" w:cs="Courier New"/>
                <w:sz w:val="16"/>
                <w:szCs w:val="16"/>
                <w:lang w:val="uk-UA"/>
              </w:rPr>
              <w:t>*</w:t>
            </w:r>
          </w:p>
        </w:tc>
        <w:tc>
          <w:tcPr>
            <w:tcW w:w="89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2EF8C5" w14:textId="77777777" w:rsidR="00E23909" w:rsidRPr="007749CA" w:rsidRDefault="00E23909" w:rsidP="00756759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1BBE10C8" w14:textId="77777777" w:rsidR="003D5671" w:rsidRDefault="003D5671"/>
    <w:sectPr w:rsidR="003D5671" w:rsidSect="00E23909">
      <w:pgSz w:w="12240" w:h="15840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90"/>
    <w:rsid w:val="003D5671"/>
    <w:rsid w:val="0049544A"/>
    <w:rsid w:val="005B774C"/>
    <w:rsid w:val="00955C90"/>
    <w:rsid w:val="00D22769"/>
    <w:rsid w:val="00E23909"/>
    <w:rsid w:val="00E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E55A"/>
  <w15:chartTrackingRefBased/>
  <w15:docId w15:val="{C3EC2214-B600-4F3A-81E5-CAD9BF8E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0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3</cp:revision>
  <dcterms:created xsi:type="dcterms:W3CDTF">2022-04-09T14:08:00Z</dcterms:created>
  <dcterms:modified xsi:type="dcterms:W3CDTF">2022-04-09T14:15:00Z</dcterms:modified>
</cp:coreProperties>
</file>