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0B29A7" w:rsidRPr="00E46EB1" w:rsidRDefault="000B29A7" w:rsidP="000B29A7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0B29A7" w:rsidRPr="008D01BB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</w:p>
    <w:p w:rsidR="000B29A7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</w:p>
    <w:p w:rsidR="000B29A7" w:rsidRPr="008D01BB" w:rsidRDefault="000B29A7" w:rsidP="000B29A7">
      <w:pPr>
        <w:jc w:val="center"/>
        <w:rPr>
          <w:sz w:val="28"/>
          <w:szCs w:val="28"/>
          <w:lang w:val="ru-RU"/>
        </w:rPr>
      </w:pPr>
      <w:r w:rsidRPr="008D01BB">
        <w:rPr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jc w:val="center"/>
        <w:rPr>
          <w:sz w:val="30"/>
          <w:szCs w:val="30"/>
        </w:rPr>
      </w:pPr>
    </w:p>
    <w:p w:rsidR="000B29A7" w:rsidRPr="00320505" w:rsidRDefault="000B29A7" w:rsidP="000B29A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0B29A7" w:rsidRPr="00DD5737" w:rsidRDefault="000B29A7" w:rsidP="000B29A7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0B29A7" w:rsidRPr="00320505" w:rsidRDefault="000B29A7" w:rsidP="000B29A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КН-24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0B29A7" w:rsidRDefault="000B29A7" w:rsidP="000B29A7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0B29A7" w:rsidRDefault="000B29A7" w:rsidP="000B29A7">
      <w:pPr>
        <w:spacing w:before="108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  <w:r>
        <w:rPr>
          <w:sz w:val="28"/>
          <w:szCs w:val="28"/>
        </w:rPr>
        <w:br w:type="page"/>
      </w:r>
    </w:p>
    <w:p w:rsidR="000B29A7" w:rsidRPr="008D01BB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Pr="008D01BB">
        <w:rPr>
          <w:b/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Pr="008D01BB">
        <w:rPr>
          <w:b/>
          <w:sz w:val="28"/>
          <w:szCs w:val="28"/>
        </w:rPr>
        <w:t>набутт</w:t>
      </w:r>
      <w:r>
        <w:rPr>
          <w:b/>
          <w:sz w:val="28"/>
          <w:szCs w:val="28"/>
        </w:rPr>
        <w:t>я</w:t>
      </w:r>
      <w:r w:rsidRPr="008D01BB">
        <w:rPr>
          <w:b/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8D01BB">
        <w:rPr>
          <w:b/>
          <w:sz w:val="28"/>
          <w:szCs w:val="28"/>
          <w:lang w:val="ru-RU"/>
        </w:rPr>
        <w:t xml:space="preserve">Варіант </w:t>
      </w:r>
      <w:r>
        <w:rPr>
          <w:b/>
          <w:sz w:val="28"/>
          <w:szCs w:val="28"/>
          <w:lang w:val="ru-RU"/>
        </w:rPr>
        <w:t>–</w:t>
      </w:r>
      <w:r w:rsidRPr="008D01BB">
        <w:rPr>
          <w:b/>
          <w:sz w:val="28"/>
          <w:szCs w:val="28"/>
          <w:lang w:val="ru-RU"/>
        </w:rPr>
        <w:t xml:space="preserve"> 4</w:t>
      </w: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ЗАВДАННЯ:</w:t>
      </w:r>
    </w:p>
    <w:p w:rsidR="000B29A7" w:rsidRPr="008D01BB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8D01BB">
        <w:rPr>
          <w:sz w:val="28"/>
        </w:rPr>
        <w:t xml:space="preserve"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:rsidR="000B29A7" w:rsidRPr="00C77B26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32"/>
          <w:szCs w:val="28"/>
          <w:lang w:val="ru-RU"/>
        </w:rPr>
      </w:pPr>
      <w:r w:rsidRPr="008D01BB">
        <w:rPr>
          <w:sz w:val="28"/>
        </w:rPr>
        <w:t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\Lab12\TestSuite\, протоколюючи результати тестування в текстовий файл \Lab12\TestSuite\TestResults.txt.</w:t>
      </w:r>
    </w:p>
    <w:p w:rsidR="000B29A7" w:rsidRDefault="000B29A7" w:rsidP="000B29A7">
      <w:pPr>
        <w:pStyle w:val="a4"/>
        <w:spacing w:line="360" w:lineRule="auto"/>
        <w:ind w:left="0"/>
        <w:jc w:val="center"/>
        <w:rPr>
          <w:sz w:val="28"/>
        </w:rPr>
      </w:pPr>
    </w:p>
    <w:p w:rsidR="000B29A7" w:rsidRPr="00C77B26" w:rsidRDefault="000B29A7" w:rsidP="000B29A7">
      <w:pPr>
        <w:pStyle w:val="a4"/>
        <w:spacing w:line="360" w:lineRule="auto"/>
        <w:ind w:left="0"/>
        <w:jc w:val="center"/>
        <w:rPr>
          <w:b/>
          <w:sz w:val="32"/>
          <w:szCs w:val="28"/>
        </w:rPr>
      </w:pPr>
      <w:r w:rsidRPr="00C77B26">
        <w:rPr>
          <w:b/>
          <w:sz w:val="28"/>
        </w:rPr>
        <w:t>Хід роботи</w:t>
      </w:r>
    </w:p>
    <w:p w:rsidR="000B29A7" w:rsidRPr="00C77B26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 xml:space="preserve">Концептуалізація: </w:t>
      </w:r>
      <w:r w:rsidRPr="00C77B26">
        <w:rPr>
          <w:sz w:val="28"/>
          <w:szCs w:val="28"/>
        </w:rPr>
        <w:t>предметною областю є геометрична фігура – конус.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>Об’</w:t>
      </w:r>
      <w:r>
        <w:rPr>
          <w:b/>
          <w:sz w:val="28"/>
          <w:szCs w:val="28"/>
        </w:rPr>
        <w:t xml:space="preserve">єктний аналіз: </w:t>
      </w:r>
      <w:r w:rsidRPr="00451812">
        <w:rPr>
          <w:sz w:val="28"/>
          <w:szCs w:val="28"/>
        </w:rPr>
        <w:t>об’єкт</w:t>
      </w:r>
      <w:r>
        <w:rPr>
          <w:sz w:val="28"/>
          <w:szCs w:val="28"/>
        </w:rPr>
        <w:t xml:space="preserve">, це </w:t>
      </w:r>
      <w:r w:rsidRPr="00451812">
        <w:rPr>
          <w:sz w:val="28"/>
          <w:szCs w:val="28"/>
        </w:rPr>
        <w:t>святковий ковпак</w:t>
      </w:r>
      <w:r>
        <w:rPr>
          <w:sz w:val="28"/>
          <w:szCs w:val="28"/>
        </w:rPr>
        <w:t xml:space="preserve"> (конус)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ін містить такі атрибути, як радіус основи</w:t>
      </w:r>
      <w:r>
        <w:rPr>
          <w:sz w:val="28"/>
          <w:szCs w:val="28"/>
          <w:lang w:val="en-US"/>
        </w:rPr>
        <w:t xml:space="preserve"> (radius)</w:t>
      </w:r>
      <w:r>
        <w:rPr>
          <w:sz w:val="28"/>
          <w:szCs w:val="28"/>
        </w:rPr>
        <w:t>, висота</w:t>
      </w:r>
      <w:r>
        <w:rPr>
          <w:sz w:val="28"/>
          <w:szCs w:val="28"/>
          <w:lang w:val="en-US"/>
        </w:rPr>
        <w:t xml:space="preserve"> (height)</w:t>
      </w:r>
      <w:r>
        <w:rPr>
          <w:sz w:val="28"/>
          <w:szCs w:val="28"/>
        </w:rPr>
        <w:t xml:space="preserve"> та колір</w:t>
      </w:r>
      <w:r>
        <w:rPr>
          <w:sz w:val="28"/>
          <w:szCs w:val="28"/>
          <w:lang w:val="en-US"/>
        </w:rPr>
        <w:t xml:space="preserve"> (color); </w:t>
      </w:r>
      <w:r>
        <w:rPr>
          <w:sz w:val="28"/>
          <w:szCs w:val="28"/>
        </w:rPr>
        <w:t>всі атрибути є приватними</w:t>
      </w:r>
      <w:r>
        <w:rPr>
          <w:sz w:val="28"/>
          <w:szCs w:val="28"/>
          <w:lang w:val="en-US"/>
        </w:rPr>
        <w:t>.</w:t>
      </w:r>
    </w:p>
    <w:p w:rsidR="000B29A7" w:rsidRPr="008059E5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Визначення інтерфейсів сутності: </w:t>
      </w:r>
      <w:r>
        <w:rPr>
          <w:sz w:val="28"/>
          <w:szCs w:val="28"/>
        </w:rPr>
        <w:t>для доступу до даних-членів класі здійснюється за допомогою відкритих функцій-членів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під час створення </w:t>
      </w:r>
      <w:r>
        <w:rPr>
          <w:sz w:val="28"/>
          <w:szCs w:val="28"/>
        </w:rPr>
        <w:lastRenderedPageBreak/>
        <w:t>об’єкта класу всі йог атрибути ініціалізуються конструктором;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функції </w:t>
      </w:r>
      <w:r w:rsidRPr="008059E5">
        <w:rPr>
          <w:sz w:val="28"/>
          <w:szCs w:val="28"/>
        </w:rPr>
        <w:t>GetRadius</w:t>
      </w:r>
      <w:r>
        <w:rPr>
          <w:sz w:val="28"/>
          <w:szCs w:val="28"/>
        </w:rPr>
        <w:t xml:space="preserve">, </w:t>
      </w:r>
      <w:r w:rsidRPr="008059E5">
        <w:rPr>
          <w:sz w:val="28"/>
          <w:szCs w:val="28"/>
        </w:rPr>
        <w:t>GetHeight</w:t>
      </w:r>
      <w:r>
        <w:rPr>
          <w:sz w:val="28"/>
          <w:szCs w:val="28"/>
        </w:rPr>
        <w:t xml:space="preserve"> та </w:t>
      </w:r>
      <w:r w:rsidRPr="008059E5">
        <w:rPr>
          <w:sz w:val="28"/>
          <w:szCs w:val="28"/>
        </w:rPr>
        <w:t>GetColor</w:t>
      </w:r>
      <w:r>
        <w:rPr>
          <w:sz w:val="28"/>
          <w:szCs w:val="28"/>
        </w:rPr>
        <w:t xml:space="preserve"> надають значення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функції </w:t>
      </w:r>
      <w:r w:rsidRPr="008059E5">
        <w:rPr>
          <w:sz w:val="28"/>
          <w:szCs w:val="28"/>
        </w:rPr>
        <w:t>SetRadius</w:t>
      </w:r>
      <w:r>
        <w:rPr>
          <w:sz w:val="28"/>
          <w:szCs w:val="28"/>
        </w:rPr>
        <w:t xml:space="preserve">, </w:t>
      </w:r>
      <w:r w:rsidRPr="008059E5">
        <w:rPr>
          <w:sz w:val="28"/>
          <w:szCs w:val="28"/>
        </w:rPr>
        <w:t>SetHeigh</w:t>
      </w:r>
      <w:r>
        <w:rPr>
          <w:sz w:val="28"/>
          <w:szCs w:val="28"/>
        </w:rPr>
        <w:t xml:space="preserve">, </w:t>
      </w:r>
      <w:r w:rsidRPr="008059E5">
        <w:rPr>
          <w:sz w:val="28"/>
          <w:szCs w:val="28"/>
        </w:rPr>
        <w:t>SetColor</w:t>
      </w:r>
      <w:r>
        <w:rPr>
          <w:sz w:val="28"/>
          <w:szCs w:val="28"/>
        </w:rPr>
        <w:t xml:space="preserve"> заміняють значення заданих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функція </w:t>
      </w:r>
      <w:r w:rsidRPr="008059E5">
        <w:rPr>
          <w:sz w:val="28"/>
          <w:szCs w:val="28"/>
        </w:rPr>
        <w:t>CountVolume</w:t>
      </w:r>
      <w:r>
        <w:rPr>
          <w:sz w:val="28"/>
          <w:szCs w:val="28"/>
        </w:rPr>
        <w:t xml:space="preserve"> обчислює значення об’єма конуса в залежності від його атрибутів. 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Аналіз задачі 12.1: 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Дано: с</w:t>
      </w:r>
      <w:r w:rsidRPr="003E2459">
        <w:rPr>
          <w:sz w:val="28"/>
          <w:szCs w:val="28"/>
        </w:rPr>
        <w:t>утність предметної області — геометричний об’єкт "конус".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Реалізувати: </w:t>
      </w:r>
      <w:r w:rsidRPr="003E2459">
        <w:rPr>
          <w:sz w:val="28"/>
          <w:szCs w:val="28"/>
        </w:rPr>
        <w:t>клас ClassLab12_</w:t>
      </w:r>
      <w:r>
        <w:rPr>
          <w:sz w:val="28"/>
          <w:szCs w:val="28"/>
          <w:lang w:val="en-US"/>
        </w:rPr>
        <w:t>Bezkrovna;</w:t>
      </w:r>
      <w:r>
        <w:rPr>
          <w:sz w:val="28"/>
          <w:szCs w:val="28"/>
        </w:rPr>
        <w:t xml:space="preserve"> конструктор класу,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методи для надання значень атрибутів, обчислення об’єму, заміни значень атрибутів.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 12.1:</w:t>
      </w:r>
    </w:p>
    <w:p w:rsidR="000B29A7" w:rsidRPr="0009475D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Вхід: </w:t>
      </w:r>
      <w:r>
        <w:rPr>
          <w:sz w:val="28"/>
          <w:szCs w:val="28"/>
          <w:lang w:val="en-US"/>
        </w:rPr>
        <w:t>Cone(radius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 color).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Вихід: </w:t>
      </w:r>
      <w:r>
        <w:rPr>
          <w:sz w:val="28"/>
          <w:szCs w:val="28"/>
          <w:lang w:val="en-US"/>
        </w:rPr>
        <w:t>radius, height, color, v</w:t>
      </w:r>
      <w:r w:rsidRPr="0009475D">
        <w:rPr>
          <w:sz w:val="28"/>
          <w:szCs w:val="28"/>
          <w:lang w:val="en-US"/>
        </w:rPr>
        <w:t>olume</w:t>
      </w:r>
      <w:r>
        <w:rPr>
          <w:sz w:val="28"/>
          <w:szCs w:val="28"/>
          <w:lang w:val="en-US"/>
        </w:rPr>
        <w:t>.</w:t>
      </w:r>
    </w:p>
    <w:p w:rsidR="000B29A7" w:rsidRPr="003D6B99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D6B99">
        <w:rPr>
          <w:b/>
          <w:sz w:val="28"/>
          <w:szCs w:val="28"/>
        </w:rPr>
        <w:t>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3D6B99">
        <w:rPr>
          <w:b/>
          <w:sz w:val="28"/>
          <w:szCs w:val="28"/>
        </w:rPr>
        <w:t>: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 w:rsidRPr="003D6B99">
        <w:rPr>
          <w:sz w:val="28"/>
        </w:rPr>
        <w:t>Програмний модуль повинен р</w:t>
      </w:r>
      <w:r>
        <w:rPr>
          <w:sz w:val="28"/>
        </w:rPr>
        <w:t xml:space="preserve">еалізовувати клас, який моделює </w:t>
      </w:r>
      <w:r w:rsidRPr="003D6B99">
        <w:rPr>
          <w:bCs/>
          <w:sz w:val="28"/>
        </w:rPr>
        <w:t>конус</w:t>
      </w:r>
      <w:r w:rsidRPr="003D6B99">
        <w:rPr>
          <w:sz w:val="28"/>
        </w:rPr>
        <w:t>.</w:t>
      </w:r>
      <w:r>
        <w:rPr>
          <w:sz w:val="28"/>
        </w:rPr>
        <w:t xml:space="preserve"> </w:t>
      </w:r>
      <w:r w:rsidRPr="003D6B99">
        <w:rPr>
          <w:sz w:val="28"/>
        </w:rPr>
        <w:t>Клас має забезпечувати: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3D6B99">
        <w:rPr>
          <w:sz w:val="28"/>
          <w:lang w:val="ru-RU"/>
        </w:rPr>
        <w:t>Ініціалізацію всіх па</w:t>
      </w:r>
      <w:r>
        <w:rPr>
          <w:sz w:val="28"/>
          <w:lang w:val="ru-RU"/>
        </w:rPr>
        <w:t>раметрів об'єкта при створенні через конструктор</w:t>
      </w:r>
      <w:r w:rsidRPr="003D6B99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896DB1">
        <w:rPr>
          <w:sz w:val="28"/>
          <w:lang w:val="ru-RU"/>
        </w:rPr>
        <w:t>Отримання значень параметрів.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896DB1">
        <w:rPr>
          <w:sz w:val="28"/>
          <w:lang w:val="ru-RU"/>
        </w:rPr>
        <w:t>Обчислення та повернення об’єму за заданими параметрами.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896DB1">
        <w:rPr>
          <w:sz w:val="28"/>
          <w:lang w:val="ru-RU"/>
        </w:rPr>
        <w:t>Зміну значень параметрів з перевіркою коректності введених даних.</w:t>
      </w:r>
    </w:p>
    <w:p w:rsidR="000B29A7" w:rsidRPr="00896DB1" w:rsidRDefault="000B29A7" w:rsidP="000B29A7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>Нефункціональні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>
        <w:rPr>
          <w:b/>
          <w:sz w:val="28"/>
        </w:rPr>
        <w:t>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Всі члени класу є закритими </w:t>
      </w:r>
      <w:r>
        <w:rPr>
          <w:sz w:val="28"/>
          <w:lang w:val="en-US"/>
        </w:rPr>
        <w:t>(private).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Доступ до них відбувається через відкриті функції-члени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public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</w:rPr>
        <w:t>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>
        <w:rPr>
          <w:sz w:val="28"/>
          <w:szCs w:val="28"/>
        </w:rPr>
        <w:t xml:space="preserve"> містить: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Приватні атрибути, що містять радіус основи конуса, висоту та колір.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Публічні функції-члени </w:t>
      </w:r>
      <w:r>
        <w:rPr>
          <w:sz w:val="28"/>
          <w:szCs w:val="28"/>
        </w:rPr>
        <w:t>для надання значень атрибутів, обчислення об’єму, заміни значень атрибутів.</w:t>
      </w:r>
    </w:p>
    <w:p w:rsidR="000B29A7" w:rsidRPr="00896DB1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lastRenderedPageBreak/>
        <w:t>Детальне проєктування 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>
        <w:rPr>
          <w:sz w:val="28"/>
          <w:szCs w:val="28"/>
        </w:rPr>
        <w:t xml:space="preserve"> складається з: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Рівня </w:t>
      </w:r>
      <w:r>
        <w:rPr>
          <w:sz w:val="28"/>
          <w:szCs w:val="28"/>
          <w:lang w:val="en-US"/>
        </w:rPr>
        <w:t>private: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radius</w:t>
      </w:r>
      <w:r>
        <w:rPr>
          <w:sz w:val="28"/>
        </w:rPr>
        <w:t xml:space="preserve"> – радіус основи</w:t>
      </w:r>
      <w:r>
        <w:rPr>
          <w:sz w:val="28"/>
          <w:lang w:val="en-US"/>
        </w:rPr>
        <w:t>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double height</w:t>
      </w:r>
      <w:r>
        <w:rPr>
          <w:sz w:val="28"/>
        </w:rPr>
        <w:t xml:space="preserve"> – висота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96DB1">
        <w:rPr>
          <w:sz w:val="28"/>
          <w:lang w:val="en-US"/>
        </w:rPr>
        <w:t>string color</w:t>
      </w:r>
      <w:r>
        <w:rPr>
          <w:sz w:val="28"/>
        </w:rPr>
        <w:t xml:space="preserve"> – колір</w:t>
      </w:r>
      <w:r>
        <w:rPr>
          <w:sz w:val="28"/>
          <w:lang w:val="en-US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Рівня </w:t>
      </w:r>
      <w:r>
        <w:rPr>
          <w:sz w:val="28"/>
          <w:lang w:val="en-US"/>
        </w:rPr>
        <w:t>public: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 w:rsidRPr="00173971">
        <w:rPr>
          <w:sz w:val="28"/>
        </w:rPr>
        <w:t xml:space="preserve"> (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 xml:space="preserve">height, 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>radius, string color)</w:t>
      </w:r>
      <w:r>
        <w:rPr>
          <w:sz w:val="28"/>
        </w:rPr>
        <w:t xml:space="preserve"> – конструктор класу.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>GetHeight()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>GetRadius()</w:t>
      </w:r>
      <w:r>
        <w:rPr>
          <w:sz w:val="28"/>
        </w:rPr>
        <w:t xml:space="preserve"> – надає поточне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string GetColor()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 xml:space="preserve">void </w:t>
      </w:r>
      <w:r w:rsidRPr="006F418E">
        <w:rPr>
          <w:sz w:val="28"/>
        </w:rPr>
        <w:t>SetHeight</w:t>
      </w:r>
      <w:r w:rsidRPr="00173971">
        <w:rPr>
          <w:sz w:val="28"/>
        </w:rPr>
        <w:t>(float input_height)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void SetRadius(float input_radius)</w:t>
      </w:r>
      <w:r>
        <w:rPr>
          <w:sz w:val="28"/>
        </w:rPr>
        <w:t xml:space="preserve"> – встановлює нове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void SetColor(string input_color)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float CountVolume()</w:t>
      </w:r>
      <w:r>
        <w:rPr>
          <w:sz w:val="28"/>
        </w:rPr>
        <w:t xml:space="preserve"> – обчислює та надає значення об’єму.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Аналіз задачі </w:t>
      </w:r>
      <w:r>
        <w:rPr>
          <w:b/>
          <w:sz w:val="28"/>
          <w:lang w:val="en-US"/>
        </w:rPr>
        <w:t>Teacher: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Дано: текстовий файл з 10 рядками, які містять висоту, радіус, очікуваний об’єм та колір.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Виконати: тестування правильності розрахунків, які виконує клас </w:t>
      </w: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>
        <w:rPr>
          <w:sz w:val="28"/>
          <w:szCs w:val="28"/>
        </w:rPr>
        <w:t>, за допомогою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обчислення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му та порівняння з </w:t>
      </w:r>
      <w:r>
        <w:rPr>
          <w:sz w:val="28"/>
        </w:rPr>
        <w:t>очікуваним об’ємом.</w:t>
      </w:r>
    </w:p>
    <w:p w:rsidR="0089518E" w:rsidRDefault="0089518E" w:rsidP="008951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задачі </w:t>
      </w:r>
      <w:r>
        <w:rPr>
          <w:b/>
          <w:sz w:val="28"/>
          <w:lang w:val="en-US"/>
        </w:rPr>
        <w:t>Teacher</w:t>
      </w:r>
      <w:r>
        <w:rPr>
          <w:b/>
          <w:sz w:val="28"/>
          <w:szCs w:val="28"/>
        </w:rPr>
        <w:t>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</w:rPr>
        <w:t>Вхід</w:t>
      </w:r>
      <w:r>
        <w:rPr>
          <w:sz w:val="28"/>
          <w:lang w:val="en-US"/>
        </w:rPr>
        <w:t>:</w:t>
      </w:r>
      <w:r w:rsidRPr="00A111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</w:t>
      </w:r>
      <w:r>
        <w:rPr>
          <w:sz w:val="28"/>
          <w:szCs w:val="28"/>
        </w:rPr>
        <w:t xml:space="preserve"> </w:t>
      </w:r>
      <w:r w:rsidRPr="00A111E9">
        <w:rPr>
          <w:sz w:val="28"/>
          <w:szCs w:val="28"/>
        </w:rPr>
        <w:t>volume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color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r w:rsidRPr="00A111E9">
        <w:rPr>
          <w:sz w:val="28"/>
          <w:szCs w:val="28"/>
        </w:rPr>
        <w:t>result_volume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B01E84">
        <w:rPr>
          <w:b/>
          <w:sz w:val="28"/>
        </w:rPr>
        <w:t>Формат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Кожен рядок текстового файлу містить </w:t>
      </w:r>
      <w:r>
        <w:rPr>
          <w:sz w:val="28"/>
          <w:szCs w:val="28"/>
        </w:rPr>
        <w:t xml:space="preserve">вхідні значення height, radius, </w:t>
      </w:r>
      <w:r w:rsidRPr="00B01E84">
        <w:rPr>
          <w:sz w:val="28"/>
          <w:szCs w:val="28"/>
        </w:rPr>
        <w:t>volume</w:t>
      </w:r>
      <w:r>
        <w:rPr>
          <w:sz w:val="28"/>
          <w:szCs w:val="28"/>
        </w:rPr>
        <w:t xml:space="preserve"> та</w:t>
      </w:r>
      <w:r w:rsidRPr="00B0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для кожного тест кейсу, без розділових знаків.</w:t>
      </w:r>
    </w:p>
    <w:p w:rsidR="0089518E" w:rsidRPr="000E19B9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B01E84">
        <w:rPr>
          <w:b/>
          <w:sz w:val="28"/>
          <w:szCs w:val="28"/>
        </w:rPr>
        <w:lastRenderedPageBreak/>
        <w:t>Протокол читання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По одному зчитуються рядки з текстового файлу. Для поточного рядка створюється потік. Послідовно зчитуються три числа в змінні </w:t>
      </w:r>
      <w:r>
        <w:rPr>
          <w:sz w:val="28"/>
          <w:szCs w:val="28"/>
        </w:rPr>
        <w:t xml:space="preserve">height, radius і </w:t>
      </w:r>
      <w:r w:rsidRPr="00B01E84">
        <w:rPr>
          <w:sz w:val="28"/>
          <w:szCs w:val="28"/>
        </w:rPr>
        <w:t>volume</w:t>
      </w:r>
      <w:r>
        <w:rPr>
          <w:sz w:val="28"/>
          <w:szCs w:val="28"/>
        </w:rPr>
        <w:t xml:space="preserve">. Решта рядка читається до кінця в змінну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>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bookmarkStart w:id="0" w:name="_GoBack"/>
      <w:bookmarkEnd w:id="0"/>
    </w:p>
    <w:p w:rsidR="008F636A" w:rsidRDefault="008F636A"/>
    <w:p w:rsidR="003365AF" w:rsidRDefault="003365AF"/>
    <w:p w:rsidR="003365AF" w:rsidRDefault="003365AF">
      <w:pPr>
        <w:sectPr w:rsidR="00336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65AF" w:rsidRDefault="003365AF" w:rsidP="003365AF">
      <w:pPr>
        <w:jc w:val="center"/>
        <w:rPr>
          <w:b/>
          <w:sz w:val="28"/>
        </w:rPr>
      </w:pPr>
      <w:r w:rsidRPr="003365AF">
        <w:rPr>
          <w:b/>
          <w:sz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3365AF" w:rsidRPr="00067334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3E2459">
              <w:rPr>
                <w:sz w:val="28"/>
                <w:szCs w:val="28"/>
              </w:rPr>
              <w:t>ClassLab12_</w:t>
            </w:r>
            <w:r>
              <w:rPr>
                <w:sz w:val="28"/>
                <w:szCs w:val="28"/>
                <w:lang w:val="en-US"/>
              </w:rPr>
              <w:t>Bezkrovna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3365AF" w:rsidRPr="00B95B8B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Modules</w:t>
            </w:r>
            <w:r>
              <w:rPr>
                <w:lang w:val="en-US"/>
              </w:rPr>
              <w:t>Bezkrovna.h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3365AF" w:rsidRPr="00725406" w:rsidRDefault="003365AF" w:rsidP="000774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3365AF" w:rsidRPr="007C60B3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3365AF" w:rsidRPr="00C65CC9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58"/>
        <w:gridCol w:w="3996"/>
        <w:gridCol w:w="4160"/>
        <w:gridCol w:w="1471"/>
      </w:tblGrid>
      <w:tr w:rsidR="003365AF" w:rsidRPr="00974EAB" w:rsidTr="000774EC">
        <w:trPr>
          <w:trHeight w:val="1785"/>
          <w:jc w:val="right"/>
        </w:trPr>
        <w:tc>
          <w:tcPr>
            <w:tcW w:w="959" w:type="dxa"/>
            <w:shd w:val="clear" w:color="auto" w:fill="F3F3F3"/>
            <w:vAlign w:val="center"/>
          </w:tcPr>
          <w:p w:rsidR="003365AF" w:rsidRPr="00974EAB" w:rsidRDefault="003365AF" w:rsidP="000774EC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05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r>
              <w:t>Action (test steps)</w:t>
            </w:r>
          </w:p>
        </w:tc>
        <w:tc>
          <w:tcPr>
            <w:tcW w:w="4179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r>
              <w:t>Expected Result</w:t>
            </w:r>
          </w:p>
        </w:tc>
        <w:tc>
          <w:tcPr>
            <w:tcW w:w="1442" w:type="dxa"/>
            <w:shd w:val="clear" w:color="auto" w:fill="F3F3F3"/>
            <w:vAlign w:val="center"/>
          </w:tcPr>
          <w:p w:rsidR="003365AF" w:rsidRPr="00725406" w:rsidRDefault="003365AF" w:rsidP="000774EC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</w:t>
            </w:r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984B6A">
              <w:rPr>
                <w:szCs w:val="16"/>
              </w:rPr>
              <w:t>3, 4, "purple"</w:t>
            </w:r>
          </w:p>
        </w:tc>
        <w:tc>
          <w:tcPr>
            <w:tcW w:w="4179" w:type="dxa"/>
          </w:tcPr>
          <w:p w:rsidR="003365AF" w:rsidRPr="00102B1D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505B34">
              <w:rPr>
                <w:szCs w:val="16"/>
              </w:rPr>
              <w:t>50.2655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005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10, 5, "yellow"</w:t>
            </w:r>
          </w:p>
        </w:tc>
        <w:tc>
          <w:tcPr>
            <w:tcW w:w="4179" w:type="dxa"/>
          </w:tcPr>
          <w:p w:rsidR="003365AF" w:rsidRPr="00102B1D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52753A">
              <w:rPr>
                <w:szCs w:val="16"/>
              </w:rPr>
              <w:t>261.799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005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7, 2, "blue"</w:t>
            </w:r>
          </w:p>
        </w:tc>
        <w:tc>
          <w:tcPr>
            <w:tcW w:w="4179" w:type="dxa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  <w:r w:rsidRPr="0052753A">
              <w:rPr>
                <w:szCs w:val="16"/>
              </w:rPr>
              <w:t>29.3215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0.1, 2, "red"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0.418879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12, 3, "white"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113.097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6, 0.8, "black"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4.02124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16, 27, "cyan"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12214.5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20, 10, "magenta"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2094.4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11, 9, "orange"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933.053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974EDD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10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16, 8, "green"</w:t>
            </w:r>
          </w:p>
        </w:tc>
        <w:tc>
          <w:tcPr>
            <w:tcW w:w="4179" w:type="dxa"/>
          </w:tcPr>
          <w:p w:rsidR="003365AF" w:rsidRPr="00974EDD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1072.33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974EDD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65AF" w:rsidRPr="003365AF" w:rsidRDefault="003365AF" w:rsidP="003365AF">
      <w:pPr>
        <w:jc w:val="center"/>
        <w:rPr>
          <w:b/>
          <w:sz w:val="28"/>
        </w:rPr>
      </w:pPr>
    </w:p>
    <w:sectPr w:rsidR="003365AF" w:rsidRPr="003365AF" w:rsidSect="003365A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E5" w:rsidRDefault="006442E5" w:rsidP="003365AF">
      <w:r>
        <w:separator/>
      </w:r>
    </w:p>
  </w:endnote>
  <w:endnote w:type="continuationSeparator" w:id="0">
    <w:p w:rsidR="006442E5" w:rsidRDefault="006442E5" w:rsidP="0033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89518E">
            <w:rPr>
              <w:rStyle w:val="a9"/>
              <w:rFonts w:ascii="Consolas" w:hAnsi="Consolas" w:cs="Arial"/>
              <w:noProof/>
              <w:sz w:val="20"/>
              <w:szCs w:val="20"/>
            </w:rPr>
            <w:t>7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89518E">
            <w:rPr>
              <w:rStyle w:val="a9"/>
              <w:rFonts w:ascii="Consolas" w:hAnsi="Consolas" w:cs="Arial"/>
              <w:noProof/>
              <w:sz w:val="20"/>
              <w:szCs w:val="20"/>
            </w:rPr>
            <w:t>7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89518E">
            <w:rPr>
              <w:rStyle w:val="a9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89518E">
            <w:rPr>
              <w:rStyle w:val="a9"/>
              <w:rFonts w:ascii="Consolas" w:hAnsi="Consolas" w:cs="Arial"/>
              <w:noProof/>
              <w:sz w:val="20"/>
              <w:szCs w:val="20"/>
            </w:rPr>
            <w:t>7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E5" w:rsidRDefault="006442E5" w:rsidP="003365AF">
      <w:r>
        <w:separator/>
      </w:r>
    </w:p>
  </w:footnote>
  <w:footnote w:type="continuationSeparator" w:id="0">
    <w:p w:rsidR="006442E5" w:rsidRDefault="006442E5" w:rsidP="0033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-408967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6/5/2025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32.2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z3z/I+EAAAALAQAADwAAAGRycy9kb3ducmV2&#10;LnhtbEyPwUrDQBCG74LvsIzgRdpNawg2ZlOkIBYRiqn2vM2OSTA7m2a3SXx7Ry96m+H/+OebbD3Z&#10;VgzY+8aRgsU8AoFUOtNQpeBt/zi7A+GDJqNbR6jgCz2s88uLTKfGjfSKQxEqwSXkU62gDqFLpfRl&#10;jVb7ueuQOPtwvdWB176Sptcjl9tWLqMokVY3xBdq3eGmxvKzOFsFY7kbDvuXJ7m7OWwdnbanTfH+&#10;rNT11fRwDyLgFP5g+NFndcjZ6ejOZLxoFcySOGaUg9+BidskTkAcFSxXixXIPJP/f8i/AQ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M98/yPhAAAACwEAAA8AAAAAAAAAAAAAAAAALwUA&#10;AGRycy9kb3ducmV2LnhtbFBLBQYAAAAABAAEAPMAAAA9BgAAAAA=&#10;" filled="f" stroked="f">
              <v:textbox>
                <w:txbxContent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6/5/2025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6856"/>
    <w:multiLevelType w:val="hybridMultilevel"/>
    <w:tmpl w:val="232CD620"/>
    <w:lvl w:ilvl="0" w:tplc="00F86B6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74788F"/>
    <w:multiLevelType w:val="hybridMultilevel"/>
    <w:tmpl w:val="70C84BA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A331EC"/>
    <w:multiLevelType w:val="hybridMultilevel"/>
    <w:tmpl w:val="3F76E2E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916FC8"/>
    <w:multiLevelType w:val="hybridMultilevel"/>
    <w:tmpl w:val="2450812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EB"/>
    <w:rsid w:val="000B29A7"/>
    <w:rsid w:val="00101D10"/>
    <w:rsid w:val="002F4351"/>
    <w:rsid w:val="00335EEB"/>
    <w:rsid w:val="003365AF"/>
    <w:rsid w:val="006442E5"/>
    <w:rsid w:val="0089518E"/>
    <w:rsid w:val="008F636A"/>
    <w:rsid w:val="00ED4EA3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16DB"/>
  <w15:chartTrackingRefBased/>
  <w15:docId w15:val="{50CBE33A-B172-4140-A08B-451FAF3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B29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29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65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nhideWhenUsed/>
    <w:rsid w:val="003365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page number"/>
    <w:basedOn w:val="a0"/>
    <w:rsid w:val="0033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Ніка</dc:creator>
  <cp:keywords/>
  <dc:description/>
  <cp:lastModifiedBy>Ніка</cp:lastModifiedBy>
  <cp:revision>6</cp:revision>
  <dcterms:created xsi:type="dcterms:W3CDTF">2025-06-05T04:35:00Z</dcterms:created>
  <dcterms:modified xsi:type="dcterms:W3CDTF">2025-06-05T04:52:00Z</dcterms:modified>
</cp:coreProperties>
</file>