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57B1A9" w14:textId="77777777" w:rsidR="007D5ADD" w:rsidRDefault="007D5ADD">
      <w:pPr>
        <w:divId w:val="1248997653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THE NEW ADS ●</w:t>
      </w:r>
    </w:p>
    <w:p w14:paraId="3F47457C" w14:textId="77777777" w:rsidR="007D5ADD" w:rsidRDefault="007D5ADD">
      <w:pPr>
        <w:divId w:val="149030565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Contrato nº {{NUMERO_CONTRATO}}</w:t>
      </w:r>
      <w:r>
        <w:rPr>
          <w:rFonts w:ascii="Arial" w:eastAsia="Times New Roman" w:hAnsi="Arial" w:cs="Arial"/>
          <w:color w:val="1A1A1A"/>
          <w:sz w:val="21"/>
          <w:szCs w:val="21"/>
        </w:rPr>
        <w:br/>
        <w:t>Tubarão/SC, {{DATA_ASSINATURA}}</w:t>
      </w:r>
    </w:p>
    <w:p w14:paraId="2C417C84" w14:textId="77777777" w:rsidR="007D5ADD" w:rsidRDefault="007D5ADD">
      <w:pPr>
        <w:pStyle w:val="Heading1"/>
        <w:rPr>
          <w:rFonts w:eastAsia="Times New Roman"/>
          <w:color w:val="1A1A1A"/>
        </w:rPr>
      </w:pPr>
      <w:r>
        <w:rPr>
          <w:rFonts w:eastAsia="Times New Roman"/>
          <w:color w:val="1A1A1A"/>
        </w:rPr>
        <w:t>Contrato de Prestação de Serviços de Marketing Digital</w:t>
      </w:r>
    </w:p>
    <w:p w14:paraId="6752AD57" w14:textId="77777777" w:rsidR="007D5ADD" w:rsidRDefault="007D5ADD">
      <w:pPr>
        <w:pStyle w:val="subtitl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Gestão de tráfego pago, tracking e serviços correlatos</w:t>
      </w:r>
    </w:p>
    <w:p w14:paraId="69D0D731" w14:textId="77777777" w:rsidR="007D5ADD" w:rsidRDefault="007D5ADD">
      <w:pPr>
        <w:shd w:val="clear" w:color="auto" w:fill="F7F7F7"/>
        <w:spacing w:after="60"/>
        <w:jc w:val="both"/>
        <w:divId w:val="1923027510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CONTRATADA:</w:t>
      </w:r>
      <w:r>
        <w:rPr>
          <w:rFonts w:ascii="Arial" w:hAnsi="Arial" w:cs="Arial"/>
          <w:color w:val="1A1A1A"/>
          <w:sz w:val="21"/>
          <w:szCs w:val="21"/>
        </w:rPr>
        <w:t xml:space="preserve"> THE NEW ADS (Douglas Estevam Teixeira), inscrita no CNPJ sob o nº 49.951.219/0001-65, com sede na Rua Cecília Henrique Fernandes, 581, Congonhas, Tubarão/SC, doravante denominada </w:t>
      </w:r>
      <w:r>
        <w:rPr>
          <w:rStyle w:val="Strong"/>
          <w:rFonts w:ascii="Arial" w:hAnsi="Arial" w:cs="Arial"/>
          <w:color w:val="1A1A1A"/>
          <w:sz w:val="21"/>
          <w:szCs w:val="21"/>
        </w:rPr>
        <w:t>CONTRATADA</w:t>
      </w:r>
      <w:r>
        <w:rPr>
          <w:rFonts w:ascii="Arial" w:hAnsi="Arial" w:cs="Arial"/>
          <w:color w:val="1A1A1A"/>
          <w:sz w:val="21"/>
          <w:szCs w:val="21"/>
        </w:rPr>
        <w:t>.</w:t>
      </w:r>
    </w:p>
    <w:p w14:paraId="0BDC64EC" w14:textId="77777777" w:rsidR="007D5ADD" w:rsidRDefault="007D5ADD">
      <w:pPr>
        <w:shd w:val="clear" w:color="auto" w:fill="F7F7F7"/>
        <w:spacing w:after="60"/>
        <w:jc w:val="both"/>
        <w:divId w:val="1923027510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CONTRATANTE: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Style w:val="placeholder1"/>
          <w:rFonts w:ascii="Arial" w:hAnsi="Arial" w:cs="Arial"/>
          <w:sz w:val="21"/>
          <w:szCs w:val="21"/>
        </w:rPr>
        <w:t>{{CLIENTE_RAZAO_SOCIAL}}</w:t>
      </w:r>
      <w:r>
        <w:rPr>
          <w:rFonts w:ascii="Arial" w:hAnsi="Arial" w:cs="Arial"/>
          <w:color w:val="1A1A1A"/>
          <w:sz w:val="21"/>
          <w:szCs w:val="21"/>
        </w:rPr>
        <w:t xml:space="preserve">, inscrita no CNPJ sob o nº </w:t>
      </w:r>
      <w:r>
        <w:rPr>
          <w:rStyle w:val="placeholder1"/>
          <w:rFonts w:ascii="Arial" w:hAnsi="Arial" w:cs="Arial"/>
          <w:sz w:val="21"/>
          <w:szCs w:val="21"/>
        </w:rPr>
        <w:t>{{CLIENTE_CNPJ}}</w:t>
      </w:r>
      <w:r>
        <w:rPr>
          <w:rFonts w:ascii="Arial" w:hAnsi="Arial" w:cs="Arial"/>
          <w:color w:val="1A1A1A"/>
          <w:sz w:val="21"/>
          <w:szCs w:val="21"/>
        </w:rPr>
        <w:t xml:space="preserve">, com sede em </w:t>
      </w:r>
      <w:r>
        <w:rPr>
          <w:rStyle w:val="placeholder1"/>
          <w:rFonts w:ascii="Arial" w:hAnsi="Arial" w:cs="Arial"/>
          <w:sz w:val="21"/>
          <w:szCs w:val="21"/>
        </w:rPr>
        <w:t>{{CLIENTE_ENDERECO}}</w:t>
      </w:r>
      <w:r>
        <w:rPr>
          <w:rFonts w:ascii="Arial" w:hAnsi="Arial" w:cs="Arial"/>
          <w:color w:val="1A1A1A"/>
          <w:sz w:val="21"/>
          <w:szCs w:val="21"/>
        </w:rPr>
        <w:t xml:space="preserve">, neste ato representada por </w:t>
      </w:r>
      <w:r>
        <w:rPr>
          <w:rStyle w:val="placeholder1"/>
          <w:rFonts w:ascii="Arial" w:hAnsi="Arial" w:cs="Arial"/>
          <w:sz w:val="21"/>
          <w:szCs w:val="21"/>
        </w:rPr>
        <w:t>{{CLIENTE_REPRESENTANTE}}</w:t>
      </w:r>
      <w:r>
        <w:rPr>
          <w:rFonts w:ascii="Arial" w:hAnsi="Arial" w:cs="Arial"/>
          <w:color w:val="1A1A1A"/>
          <w:sz w:val="21"/>
          <w:szCs w:val="21"/>
        </w:rPr>
        <w:t xml:space="preserve">, doravante denominada </w:t>
      </w:r>
      <w:r>
        <w:rPr>
          <w:rStyle w:val="Strong"/>
          <w:rFonts w:ascii="Arial" w:hAnsi="Arial" w:cs="Arial"/>
          <w:color w:val="1A1A1A"/>
          <w:sz w:val="21"/>
          <w:szCs w:val="21"/>
        </w:rPr>
        <w:t>CONTRATANTE</w:t>
      </w:r>
      <w:r>
        <w:rPr>
          <w:rFonts w:ascii="Arial" w:hAnsi="Arial" w:cs="Arial"/>
          <w:color w:val="1A1A1A"/>
          <w:sz w:val="21"/>
          <w:szCs w:val="21"/>
        </w:rPr>
        <w:t>.</w:t>
      </w:r>
    </w:p>
    <w:p w14:paraId="2118575A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Fonts w:ascii="Arial" w:hAnsi="Arial" w:cs="Arial"/>
          <w:color w:val="1A1A1A"/>
          <w:sz w:val="21"/>
          <w:szCs w:val="21"/>
        </w:rPr>
        <w:t>As partes acima identificadas têm, entre si, justo e acertado o presente Contrato de Prestação de Serviços de Marketing Digital, que se regerá pelas cláusulas seguintes.</w:t>
      </w:r>
    </w:p>
    <w:p w14:paraId="3DDBD237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1. Objeto</w:t>
      </w:r>
    </w:p>
    <w:p w14:paraId="351C5C80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Fonts w:ascii="Arial" w:hAnsi="Arial" w:cs="Arial"/>
          <w:color w:val="1A1A1A"/>
          <w:sz w:val="21"/>
          <w:szCs w:val="21"/>
        </w:rPr>
        <w:t>O presente contrato tem como objeto a prestação, pela CONTRATADA à CONTRATANTE, dos seguintes serviços:</w:t>
      </w:r>
    </w:p>
    <w:p w14:paraId="1C157025" w14:textId="77777777" w:rsidR="007D5ADD" w:rsidRDefault="007D5AD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Style w:val="placeholder1"/>
          <w:rFonts w:ascii="Arial" w:eastAsia="Times New Roman" w:hAnsi="Arial" w:cs="Arial"/>
          <w:sz w:val="21"/>
          <w:szCs w:val="21"/>
        </w:rPr>
        <w:t>{{ESCOPO_SERVICO_1}}</w:t>
      </w:r>
    </w:p>
    <w:p w14:paraId="7D7C0684" w14:textId="77777777" w:rsidR="007D5ADD" w:rsidRDefault="007D5AD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Style w:val="placeholder1"/>
          <w:rFonts w:ascii="Arial" w:eastAsia="Times New Roman" w:hAnsi="Arial" w:cs="Arial"/>
          <w:sz w:val="21"/>
          <w:szCs w:val="21"/>
        </w:rPr>
        <w:t>{{ESCOPO_SERVICO_2}}</w:t>
      </w:r>
    </w:p>
    <w:p w14:paraId="1A12F64F" w14:textId="77777777" w:rsidR="007D5ADD" w:rsidRDefault="007D5ADD">
      <w:pPr>
        <w:numPr>
          <w:ilvl w:val="0"/>
          <w:numId w:val="1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Style w:val="placeholder1"/>
          <w:rFonts w:ascii="Arial" w:eastAsia="Times New Roman" w:hAnsi="Arial" w:cs="Arial"/>
          <w:sz w:val="21"/>
          <w:szCs w:val="21"/>
        </w:rPr>
        <w:t>{{ESCOPO_SERVICO_3}}</w:t>
      </w:r>
    </w:p>
    <w:p w14:paraId="647FEE04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1.1.</w:t>
      </w:r>
      <w:r>
        <w:rPr>
          <w:rFonts w:ascii="Arial" w:hAnsi="Arial" w:cs="Arial"/>
          <w:color w:val="1A1A1A"/>
          <w:sz w:val="21"/>
          <w:szCs w:val="21"/>
        </w:rPr>
        <w:t xml:space="preserve"> Não estão incluídos neste contrato: </w:t>
      </w:r>
      <w:r>
        <w:rPr>
          <w:rStyle w:val="placeholder1"/>
          <w:rFonts w:ascii="Arial" w:hAnsi="Arial" w:cs="Arial"/>
          <w:sz w:val="21"/>
          <w:szCs w:val="21"/>
        </w:rPr>
        <w:t>{{ESCOPO_EXCLUSOES}}</w:t>
      </w:r>
      <w:r>
        <w:rPr>
          <w:rFonts w:ascii="Arial" w:hAnsi="Arial" w:cs="Arial"/>
          <w:color w:val="1A1A1A"/>
          <w:sz w:val="21"/>
          <w:szCs w:val="21"/>
        </w:rPr>
        <w:t>.</w:t>
      </w:r>
    </w:p>
    <w:p w14:paraId="1ADB0DEF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1.2.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A obrigação central da CONTRATADA é gerar, de forma contínua e crescente, demanda qualificada para a CONTRATANTE por meio de tráfego pago. A CONTRATADA assume esse resultado como compromisso ativo: acompanha as campanhas, testa, ajusta e otimiza continuamente para elevar o volume e a qualidade dos leads gerados, tratando o crescimento da CONTRATANTE como objetivo próprio, inclusive propondo e executando ações complementares fora do escopo original quando identificar oportunidade real de melhoria.</w:t>
      </w:r>
    </w:p>
    <w:p w14:paraId="60B254AD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1.3.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O serviço contratado é de geração de demanda por tráfego pago, e não de vendas. A conversão dos leads e oportunidades gerados em vendas fechadas é de responsabilidade comercial da CONTRATANTE, não cabendo à CONTRATADA cobrança, penalidade ou retenção de valores em função do volume de vendas, uma vez que essa etapa do processo está fora de seu controle direto.</w:t>
      </w:r>
    </w:p>
    <w:p w14:paraId="34675C4C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2. Prazo de Vigência</w:t>
      </w:r>
    </w:p>
    <w:p w14:paraId="7C4C9537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2.1.</w:t>
      </w:r>
      <w:r>
        <w:rPr>
          <w:rFonts w:ascii="Arial" w:hAnsi="Arial" w:cs="Arial"/>
          <w:color w:val="1A1A1A"/>
          <w:sz w:val="21"/>
          <w:szCs w:val="21"/>
        </w:rPr>
        <w:t xml:space="preserve"> O presente contrato vigora por prazo mínimo de </w:t>
      </w:r>
      <w:r>
        <w:rPr>
          <w:rStyle w:val="placeholder1"/>
          <w:rFonts w:ascii="Arial" w:hAnsi="Arial" w:cs="Arial"/>
          <w:sz w:val="21"/>
          <w:szCs w:val="21"/>
        </w:rPr>
        <w:t>{{PRAZO_MINIMO_MESES}}</w:t>
      </w:r>
      <w:r>
        <w:rPr>
          <w:rFonts w:ascii="Arial" w:hAnsi="Arial" w:cs="Arial"/>
          <w:color w:val="1A1A1A"/>
          <w:sz w:val="21"/>
          <w:szCs w:val="21"/>
        </w:rPr>
        <w:t>, contados a partir da data de assinatura, renovando-se automaticamente por prazo indeterminado ao término desse período, salvo manifestação de rescisão nos termos da Cláusula 7.</w:t>
      </w:r>
    </w:p>
    <w:p w14:paraId="2105555F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3. Valores e Forma de Pagamento</w:t>
      </w:r>
    </w:p>
    <w:p w14:paraId="64A8D0B0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lastRenderedPageBreak/>
        <w:t>3.1.</w:t>
      </w:r>
      <w:r>
        <w:rPr>
          <w:rFonts w:ascii="Arial" w:hAnsi="Arial" w:cs="Arial"/>
          <w:color w:val="1A1A1A"/>
          <w:sz w:val="21"/>
          <w:szCs w:val="21"/>
        </w:rPr>
        <w:t xml:space="preserve"> Pela prestação dos serviços descritos na Cláusula 1, a CONTRATANTE pagará à CONTRATADA os valores abaixo: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101"/>
        <w:gridCol w:w="2879"/>
      </w:tblGrid>
      <w:tr w:rsidR="00000000" w14:paraId="75D95AC5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5ACC1A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1A1A1A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54C4F5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1A1A1A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7F7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14B7BB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1A1A1A"/>
                <w:sz w:val="20"/>
                <w:szCs w:val="20"/>
              </w:rPr>
              <w:t>Vencimento</w:t>
            </w:r>
          </w:p>
        </w:tc>
      </w:tr>
      <w:tr w:rsidR="00000000" w14:paraId="7299E84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7C2F9A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A1A1A"/>
                <w:sz w:val="20"/>
                <w:szCs w:val="20"/>
              </w:rPr>
              <w:t>Fee fixo mensal de gestão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3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3B007B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b/>
                <w:bCs/>
                <w:color w:val="B347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B34700"/>
                <w:sz w:val="20"/>
                <w:szCs w:val="20"/>
              </w:rPr>
              <w:t>{{VALOR_FEE_FIXO}}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3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8E7136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b/>
                <w:bCs/>
                <w:color w:val="B347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B34700"/>
                <w:sz w:val="20"/>
                <w:szCs w:val="20"/>
              </w:rPr>
              <w:t>{{DIA_VENCIMENTO}}</w:t>
            </w:r>
          </w:p>
        </w:tc>
      </w:tr>
      <w:tr w:rsidR="00000000" w14:paraId="5921EDC6" w14:textId="77777777"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70C676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A1A1A"/>
                <w:sz w:val="20"/>
                <w:szCs w:val="20"/>
              </w:rPr>
              <w:t>Componente variável (escala de verba)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3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7A4841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b/>
                <w:bCs/>
                <w:color w:val="B347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B34700"/>
                <w:sz w:val="20"/>
                <w:szCs w:val="20"/>
              </w:rPr>
              <w:t>{{PERCENTUAL_VARIAVEL}}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329F9C" w14:textId="77777777" w:rsidR="007D5ADD" w:rsidRDefault="007D5ADD">
            <w:pPr>
              <w:spacing w:before="180" w:after="180"/>
              <w:rPr>
                <w:rFonts w:ascii="Arial" w:eastAsia="Times New Roman" w:hAnsi="Arial" w:cs="Arial"/>
                <w:color w:val="1A1A1A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1A1A1A"/>
                <w:sz w:val="20"/>
                <w:szCs w:val="20"/>
              </w:rPr>
              <w:t>Junto à fatura do mês de referência</w:t>
            </w:r>
          </w:p>
        </w:tc>
      </w:tr>
    </w:tbl>
    <w:p w14:paraId="05ABB76D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3.2.</w:t>
      </w:r>
      <w:r>
        <w:rPr>
          <w:rFonts w:ascii="Arial" w:hAnsi="Arial" w:cs="Arial"/>
          <w:color w:val="1A1A1A"/>
          <w:sz w:val="21"/>
          <w:szCs w:val="21"/>
        </w:rPr>
        <w:t xml:space="preserve"> O componente variável incide sobre </w:t>
      </w:r>
      <w:r>
        <w:rPr>
          <w:rStyle w:val="placeholder1"/>
          <w:rFonts w:ascii="Arial" w:hAnsi="Arial" w:cs="Arial"/>
          <w:sz w:val="21"/>
          <w:szCs w:val="21"/>
        </w:rPr>
        <w:t>{{REGRA_VARIAVEL_DETALHE}}</w:t>
      </w:r>
      <w:r>
        <w:rPr>
          <w:rFonts w:ascii="Arial" w:hAnsi="Arial" w:cs="Arial"/>
          <w:color w:val="1A1A1A"/>
          <w:sz w:val="21"/>
          <w:szCs w:val="21"/>
        </w:rPr>
        <w:t xml:space="preserve"> (ex.: percentual sobre a verba de mídia investida no mês, aplicado a partir de determinado patamar de investimento).</w:t>
      </w:r>
    </w:p>
    <w:p w14:paraId="27A872B1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3.3.</w:t>
      </w:r>
      <w:r>
        <w:rPr>
          <w:rFonts w:ascii="Arial" w:hAnsi="Arial" w:cs="Arial"/>
          <w:color w:val="1A1A1A"/>
          <w:sz w:val="21"/>
          <w:szCs w:val="21"/>
        </w:rPr>
        <w:t xml:space="preserve"> Forma de pagamento: </w:t>
      </w:r>
      <w:r>
        <w:rPr>
          <w:rStyle w:val="placeholder1"/>
          <w:rFonts w:ascii="Arial" w:hAnsi="Arial" w:cs="Arial"/>
          <w:sz w:val="21"/>
          <w:szCs w:val="21"/>
        </w:rPr>
        <w:t>{{FORMA_PAGAMENTO}}</w:t>
      </w:r>
      <w:r>
        <w:rPr>
          <w:rFonts w:ascii="Arial" w:hAnsi="Arial" w:cs="Arial"/>
          <w:color w:val="1A1A1A"/>
          <w:sz w:val="21"/>
          <w:szCs w:val="21"/>
        </w:rPr>
        <w:t xml:space="preserve"> (PIX, boleto ou transferência).</w:t>
      </w:r>
    </w:p>
    <w:p w14:paraId="0444BC95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3.4.</w:t>
      </w:r>
      <w:r>
        <w:rPr>
          <w:rFonts w:ascii="Arial" w:hAnsi="Arial" w:cs="Arial"/>
          <w:color w:val="1A1A1A"/>
          <w:sz w:val="21"/>
          <w:szCs w:val="21"/>
        </w:rPr>
        <w:t xml:space="preserve"> Em caso de atraso, incidirá multa de 2% (dois por cento) sobre o valor devido, acrescida de juros de mora de 0,33% (trinta e três centésimos por cento) ao dia, calculados pro rata die.</w:t>
      </w:r>
    </w:p>
    <w:p w14:paraId="5C035028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3.5.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Os valores serão reajustados anualmente pela variação do IPCA (ou índice que vier a substituí-lo), a contar da data de assinatura.</w:t>
      </w:r>
    </w:p>
    <w:p w14:paraId="0626F8EF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4. Verba de Mídia</w:t>
      </w:r>
    </w:p>
    <w:p w14:paraId="2028999B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4.1.</w:t>
      </w:r>
      <w:r>
        <w:rPr>
          <w:rFonts w:ascii="Arial" w:hAnsi="Arial" w:cs="Arial"/>
          <w:color w:val="1A1A1A"/>
          <w:sz w:val="21"/>
          <w:szCs w:val="21"/>
        </w:rPr>
        <w:t xml:space="preserve"> A verba destinada ao investimento em anúncios (Meta Ads, Google Ads ou outras plataformas) não está incluída nos valores da Cláusula 3 e é de responsabilidade exclusiva da CONTRATANTE, que a investirá diretamente junto às plataformas, salvo acordo expresso em contrário registrado em aditivo.</w:t>
      </w:r>
    </w:p>
    <w:p w14:paraId="50998C4D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4.2.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A CONTRATADA não se responsabiliza por bloqueios, suspensões ou glosas de conta de anúncio motivados por violação de políticas das plataformas por parte da CONTRATANTE ou de terceiros por ela indicados.</w:t>
      </w:r>
    </w:p>
    <w:p w14:paraId="2DA83A45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5. Obrigações da CONTRATADA</w:t>
      </w:r>
    </w:p>
    <w:p w14:paraId="29D029CE" w14:textId="77777777" w:rsidR="007D5ADD" w:rsidRDefault="007D5AD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Executar os serviços descritos na Cláusula 1 com zelo técnico, dentro das melhores práticas de mercado;</w:t>
      </w:r>
    </w:p>
    <w:p w14:paraId="31E09B47" w14:textId="77777777" w:rsidR="007D5ADD" w:rsidRDefault="007D5AD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 xml:space="preserve">Fornecer relatórios de performance com periodicidade </w:t>
      </w:r>
      <w:r>
        <w:rPr>
          <w:rStyle w:val="placeholder1"/>
          <w:rFonts w:ascii="Arial" w:eastAsia="Times New Roman" w:hAnsi="Arial" w:cs="Arial"/>
          <w:sz w:val="21"/>
          <w:szCs w:val="21"/>
        </w:rPr>
        <w:t>{{PERIODICIDADE_RELATORIO}}</w:t>
      </w:r>
      <w:r>
        <w:rPr>
          <w:rFonts w:ascii="Arial" w:eastAsia="Times New Roman" w:hAnsi="Arial" w:cs="Arial"/>
          <w:color w:val="1A1A1A"/>
          <w:sz w:val="21"/>
          <w:szCs w:val="21"/>
        </w:rPr>
        <w:t>;</w:t>
      </w:r>
    </w:p>
    <w:p w14:paraId="10B1CBA9" w14:textId="77777777" w:rsidR="007D5ADD" w:rsidRDefault="007D5AD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Manter canal de comunicação ativo para dúvidas e alinhamentos durante o horário comercial de atendimento: segunda a sexta-feira, das 7h às 19h;</w:t>
      </w:r>
    </w:p>
    <w:p w14:paraId="0FDED635" w14:textId="77777777" w:rsidR="007D5ADD" w:rsidRDefault="007D5ADD">
      <w:pPr>
        <w:numPr>
          <w:ilvl w:val="0"/>
          <w:numId w:val="2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Zelar pela confidencialidade das informações e acessos da CONTRATANTE.</w:t>
      </w:r>
    </w:p>
    <w:p w14:paraId="72CC717D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5.1.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Eventuais respostas ou atendimentos prestados pela CONTRATADA fora do horário comercial descrito no item anterior, ou em sábados, domingos e feriados, são realizados por mera liberalidade e não geram obrigatoriedade de atendimento nesses horários, tampouco criam precedente para exigência futura.</w:t>
      </w:r>
    </w:p>
    <w:p w14:paraId="282AB821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6. Obrigações da CONTRATANTE</w:t>
      </w:r>
    </w:p>
    <w:p w14:paraId="09E69D3D" w14:textId="77777777" w:rsidR="007D5ADD" w:rsidRDefault="007D5AD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lastRenderedPageBreak/>
        <w:t>Fornecer, em tempo hábil, acessos, materiais, informações e aprovações necessárias à execução dos serviços;</w:t>
      </w:r>
    </w:p>
    <w:p w14:paraId="6F2AD911" w14:textId="77777777" w:rsidR="007D5ADD" w:rsidRDefault="007D5AD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Efetuar o pagamento da verba de mídia diretamente às plataformas, mantendo saldo suficiente para veiculação contínua dos anúncios;</w:t>
      </w:r>
    </w:p>
    <w:p w14:paraId="59D64BF3" w14:textId="77777777" w:rsidR="007D5ADD" w:rsidRDefault="007D5AD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 xml:space="preserve">Aprovar ou solicitar ajustes em criativos e peças no prazo de até </w:t>
      </w:r>
      <w:r>
        <w:rPr>
          <w:rStyle w:val="placeholder1"/>
          <w:rFonts w:ascii="Arial" w:eastAsia="Times New Roman" w:hAnsi="Arial" w:cs="Arial"/>
          <w:sz w:val="21"/>
          <w:szCs w:val="21"/>
        </w:rPr>
        <w:t>{{PRAZO_APROVACAO_DIAS}}</w:t>
      </w:r>
      <w:r>
        <w:rPr>
          <w:rFonts w:ascii="Arial" w:eastAsia="Times New Roman" w:hAnsi="Arial" w:cs="Arial"/>
          <w:color w:val="1A1A1A"/>
          <w:sz w:val="21"/>
          <w:szCs w:val="21"/>
        </w:rPr>
        <w:t xml:space="preserve"> dias úteis, sob pena de os prazos de entrega da CONTRATADA serem prorrogados na mesma proporção do atraso;</w:t>
      </w:r>
    </w:p>
    <w:p w14:paraId="0D2C7CFA" w14:textId="77777777" w:rsidR="007D5ADD" w:rsidRDefault="007D5ADD">
      <w:pPr>
        <w:numPr>
          <w:ilvl w:val="0"/>
          <w:numId w:val="3"/>
        </w:numPr>
        <w:spacing w:before="100" w:beforeAutospacing="1" w:after="60"/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>Pagar os valores previstos na Cláusula 3 nas datas acordadas.</w:t>
      </w:r>
    </w:p>
    <w:p w14:paraId="7EC3322C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7. Rescisão e Aviso Prévio</w:t>
      </w:r>
    </w:p>
    <w:p w14:paraId="2168BA65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7.1.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Encerrado o prazo mínimo previsto na Cláusula 2, qualquer das partes poderá rescindir o presente contrato, mediante aviso prévio por escrito com antecedência mínima de 30 (trinta) dias, prazo durante o qual os serviços e pagamentos seguem normalmente.</w:t>
      </w:r>
    </w:p>
    <w:p w14:paraId="49C38AA2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7.2.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Caso a CONTRATANTE deseje encerrar o contrato de forma imediata, sem cumprir o aviso prévio de 30 dias previsto no item 7.1, incidirá multa rescisória correspondente a 50% (cinquenta por cento) do valor do fee fixo mensal vigente, a título de compensação pelo período de aviso não cumprido.</w:t>
      </w:r>
    </w:p>
    <w:p w14:paraId="6DAA4FCD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7.3.</w:t>
      </w:r>
      <w:r>
        <w:rPr>
          <w:rFonts w:ascii="Arial" w:hAnsi="Arial" w:cs="Arial"/>
          <w:color w:val="1A1A1A"/>
          <w:sz w:val="21"/>
          <w:szCs w:val="21"/>
        </w:rPr>
        <w:t xml:space="preserve"> Não se aplica a multa do item 7.2 em caso de descumprimento contratual comprovado por parte da CONTRATADA, ou de comum acordo formalizado por escrito entre as partes.</w:t>
      </w:r>
    </w:p>
    <w:p w14:paraId="39C45B57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7.4.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O não pagamento de qualquer fatura por prazo superior a 15 (quinze) dias corridos após o vencimento autoriza a CONTRATADA a suspender os serviços até a regularização, sem prejuízo da cobrança dos valores em aberto.</w:t>
      </w:r>
    </w:p>
    <w:p w14:paraId="3CF0F9CA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8. Propriedade e Titularidade</w:t>
      </w:r>
    </w:p>
    <w:p w14:paraId="03AB846A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8.1.</w:t>
      </w:r>
      <w:r>
        <w:rPr>
          <w:rFonts w:ascii="Arial" w:hAnsi="Arial" w:cs="Arial"/>
          <w:color w:val="1A1A1A"/>
          <w:sz w:val="21"/>
          <w:szCs w:val="21"/>
        </w:rPr>
        <w:t xml:space="preserve"> As contas de anúncio, pixels, tags e ativos de mídia criados em nome da CONTRATANTE permanecem de titularidade da CONTRATANTE durante e após a vigência deste contrato.</w:t>
      </w:r>
    </w:p>
    <w:p w14:paraId="66039BAA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8.2.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Os materiais criativos, textos, artes e demais peças produzidas pela CONTRATADA no âmbito do escopo contratado (Cláusula 1) são cedidos à CONTRATANTE para uso nas campanhas contratadas, mediante quitação integral dos valores devidos. Metodologias, processos internos, estrutura de campanhas, segmentações, templates e ferramentas proprietárias da CONTRATADA permanecem de sua exclusiva titularidade.</w:t>
      </w:r>
    </w:p>
    <w:p w14:paraId="3377BBB3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8.3.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Encerrado o presente contrato, por qualquer motivo, a CONTRATANTE não poderá replicar, adaptar ou reaproveitar, por conta própria ou por meio de terceiros, a estrutura de campanhas, segmentações, estratégias de lances, funis, e a estrutura de rastreamento avançado (incluindo configuração de tags e eventos no Google Tag Manager e o rastreamento avançado de conversas via WhatsApp/API de mensagens) e demais metodologias desenvolvidas pela CONTRATADA durante a vigência contratual, as quais constituem know-how p</w:t>
      </w:r>
      <w:r>
        <w:rPr>
          <w:rFonts w:ascii="Arial" w:hAnsi="Arial" w:cs="Arial"/>
          <w:color w:val="1A1A1A"/>
          <w:sz w:val="21"/>
          <w:szCs w:val="21"/>
        </w:rPr>
        <w:t>roprietário da CONTRATADA.</w:t>
      </w:r>
    </w:p>
    <w:p w14:paraId="13688DEF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8.4.</w:t>
      </w:r>
      <w:r>
        <w:rPr>
          <w:rFonts w:ascii="Arial" w:hAnsi="Arial" w:cs="Arial"/>
          <w:color w:val="1A1A1A"/>
          <w:sz w:val="21"/>
          <w:szCs w:val="21"/>
        </w:rPr>
        <w:t xml:space="preserve"> Materiais, artes, vídeos ou peças entregues pela CONTRATADA em caráter de cortesia, bônus ou excedente ao escopo contratado (overdelivery), sem cobrança específica, não têm seus direitos de uso cedidos à CONTRATANTE e não podem ser utilizados, publicados ou adaptados sem autorização expressa da CONTRATADA, salvo acordo em contrário formalizado por escrito.</w:t>
      </w:r>
    </w:p>
    <w:p w14:paraId="2D19BD60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9. Confidencialidade</w:t>
      </w:r>
    </w:p>
    <w:p w14:paraId="4F82E484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lastRenderedPageBreak/>
        <w:t>9.1.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As partes se comprometem a manter sigilo sobre informações estratégicas, dados de performance, acessos e demais informações confidenciais trocadas em razão deste contrato, durante sua vigência e por 2 (dois) anos após seu término.</w:t>
      </w:r>
    </w:p>
    <w:p w14:paraId="6B857138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10. Proteção de Dados (LGPD)</w:t>
      </w:r>
    </w:p>
    <w:p w14:paraId="7955664E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10.1.</w:t>
      </w:r>
      <w:r>
        <w:rPr>
          <w:rFonts w:ascii="Arial" w:hAnsi="Arial" w:cs="Arial"/>
          <w:color w:val="1A1A1A"/>
          <w:sz w:val="21"/>
          <w:szCs w:val="21"/>
        </w:rPr>
        <w:t xml:space="preserve"> As partes se comprometem a tratar quaisquer dados pessoais aos quais tenham acesso em razão deste contrato em conformidade com a Lei Geral de Proteção de Dados (Lei nº 13.709/2018), utilizando-os exclusivamente para as finalidades aqui previstas.</w:t>
      </w:r>
    </w:p>
    <w:p w14:paraId="5C42AD01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11. Limitação de Responsabilidade</w:t>
      </w:r>
    </w:p>
    <w:p w14:paraId="04F3E425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11.1.</w:t>
      </w:r>
      <w:r>
        <w:rPr>
          <w:rFonts w:ascii="Arial" w:hAnsi="Arial" w:cs="Arial"/>
          <w:color w:val="1A1A1A"/>
          <w:sz w:val="21"/>
          <w:szCs w:val="21"/>
        </w:rPr>
        <w:t xml:space="preserve"> Os serviços prestados pela CONTRATADA envolvem estratégia, execução técnica e otimização contínua, mas os resultados de campanhas de mídia paga dependem de fatores de mercado, concorrência, sazonalidade, políticas das plataformas e demais variáveis fora do controle da CONTRATADA. Não há garantia de resultado específico (volume de leads, vendas, ROAS ou faturamento).</w:t>
      </w:r>
    </w:p>
    <w:p w14:paraId="1B841EAF" w14:textId="77777777" w:rsidR="007D5ADD" w:rsidRDefault="007D5ADD">
      <w:pPr>
        <w:pStyle w:val="Heading2"/>
        <w:rPr>
          <w:rFonts w:eastAsia="Times New Roman"/>
        </w:rPr>
      </w:pPr>
      <w:r>
        <w:rPr>
          <w:rFonts w:eastAsia="Times New Roman"/>
        </w:rPr>
        <w:t>12. Foro</w:t>
      </w:r>
    </w:p>
    <w:p w14:paraId="3699DEBD" w14:textId="77777777" w:rsidR="007D5ADD" w:rsidRDefault="007D5ADD">
      <w:pPr>
        <w:pStyle w:val="NormalWeb"/>
        <w:rPr>
          <w:rFonts w:ascii="Arial" w:hAnsi="Arial" w:cs="Arial"/>
          <w:color w:val="1A1A1A"/>
          <w:sz w:val="21"/>
          <w:szCs w:val="21"/>
        </w:rPr>
      </w:pPr>
      <w:r>
        <w:rPr>
          <w:rStyle w:val="Strong"/>
          <w:rFonts w:ascii="Arial" w:hAnsi="Arial" w:cs="Arial"/>
          <w:color w:val="1A1A1A"/>
          <w:sz w:val="21"/>
          <w:szCs w:val="21"/>
        </w:rPr>
        <w:t>12.1.</w:t>
      </w:r>
      <w:r>
        <w:rPr>
          <w:rFonts w:ascii="Arial" w:hAnsi="Arial" w:cs="Arial"/>
          <w:color w:val="1A1A1A"/>
          <w:sz w:val="21"/>
          <w:szCs w:val="21"/>
        </w:rPr>
        <w:t xml:space="preserve"> </w:t>
      </w:r>
      <w:r>
        <w:rPr>
          <w:rFonts w:ascii="Arial" w:hAnsi="Arial" w:cs="Arial"/>
          <w:color w:val="1A1A1A"/>
          <w:sz w:val="21"/>
          <w:szCs w:val="21"/>
        </w:rPr>
        <w:t>Fica eleito o foro da comarca de Tubarão/SC para dirimir quaisquer controvérsias oriundas deste contrato, com renúncia expressa a qualquer outro, por mais privilegiado que seja.</w:t>
      </w:r>
    </w:p>
    <w:p w14:paraId="4802D738" w14:textId="77777777" w:rsidR="007D5ADD" w:rsidRDefault="007D5ADD">
      <w:pPr>
        <w:pStyle w:val="rodape-local-data"/>
        <w:spacing w:after="150"/>
        <w:jc w:val="both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 xml:space="preserve">Tubarão/SC, </w:t>
      </w:r>
      <w:r>
        <w:rPr>
          <w:rStyle w:val="placeholder1"/>
          <w:rFonts w:ascii="Arial" w:hAnsi="Arial" w:cs="Arial"/>
        </w:rPr>
        <w:t>{{DATA_ASSINATURA}}</w:t>
      </w:r>
      <w:r>
        <w:rPr>
          <w:rFonts w:ascii="Arial" w:hAnsi="Arial" w:cs="Arial"/>
          <w:color w:val="1A1A1A"/>
        </w:rPr>
        <w:t>.</w:t>
      </w:r>
    </w:p>
    <w:p w14:paraId="30076207" w14:textId="77777777" w:rsidR="007D5ADD" w:rsidRDefault="007D5ADD">
      <w:pPr>
        <w:jc w:val="center"/>
        <w:divId w:val="547645059"/>
        <w:rPr>
          <w:rFonts w:ascii="Arial" w:eastAsia="Times New Roman" w:hAnsi="Arial" w:cs="Arial"/>
          <w:color w:val="1A1A1A"/>
          <w:sz w:val="18"/>
          <w:szCs w:val="18"/>
        </w:rPr>
      </w:pPr>
      <w:r>
        <w:rPr>
          <w:rFonts w:ascii="Arial" w:eastAsia="Times New Roman" w:hAnsi="Arial" w:cs="Arial"/>
          <w:b/>
          <w:bCs/>
          <w:color w:val="1A1A1A"/>
          <w:sz w:val="20"/>
          <w:szCs w:val="20"/>
        </w:rPr>
        <w:t>{{CLIENTE_RAZAO_SOCIAL}}</w:t>
      </w:r>
      <w:r>
        <w:rPr>
          <w:rFonts w:ascii="Arial" w:eastAsia="Times New Roman" w:hAnsi="Arial" w:cs="Arial"/>
          <w:color w:val="1A1A1A"/>
          <w:sz w:val="18"/>
          <w:szCs w:val="18"/>
        </w:rPr>
        <w:t xml:space="preserve"> CONTRATANTE </w:t>
      </w:r>
    </w:p>
    <w:p w14:paraId="2648627D" w14:textId="77777777" w:rsidR="007D5ADD" w:rsidRDefault="007D5ADD">
      <w:pPr>
        <w:jc w:val="center"/>
        <w:divId w:val="1422943311"/>
        <w:rPr>
          <w:rFonts w:ascii="Arial" w:eastAsia="Times New Roman" w:hAnsi="Arial" w:cs="Arial"/>
          <w:color w:val="1A1A1A"/>
          <w:sz w:val="18"/>
          <w:szCs w:val="18"/>
        </w:rPr>
      </w:pPr>
      <w:r>
        <w:rPr>
          <w:rFonts w:ascii="Arial" w:eastAsia="Times New Roman" w:hAnsi="Arial" w:cs="Arial"/>
          <w:b/>
          <w:bCs/>
          <w:color w:val="1A1A1A"/>
          <w:sz w:val="20"/>
          <w:szCs w:val="20"/>
        </w:rPr>
        <w:t>The New Ads</w:t>
      </w:r>
      <w:r>
        <w:rPr>
          <w:rFonts w:ascii="Arial" w:eastAsia="Times New Roman" w:hAnsi="Arial" w:cs="Arial"/>
          <w:color w:val="1A1A1A"/>
          <w:sz w:val="18"/>
          <w:szCs w:val="18"/>
        </w:rPr>
        <w:t xml:space="preserve"> CONTRATADA </w:t>
      </w:r>
    </w:p>
    <w:p w14:paraId="41F714E0" w14:textId="77777777" w:rsidR="007D5ADD" w:rsidRDefault="007D5ADD">
      <w:pPr>
        <w:rPr>
          <w:rFonts w:ascii="Arial" w:eastAsia="Times New Roman" w:hAnsi="Arial" w:cs="Arial"/>
          <w:color w:val="1A1A1A"/>
          <w:sz w:val="21"/>
          <w:szCs w:val="21"/>
        </w:rPr>
      </w:pPr>
      <w:r>
        <w:rPr>
          <w:rFonts w:ascii="Arial" w:eastAsia="Times New Roman" w:hAnsi="Arial" w:cs="Arial"/>
          <w:color w:val="1A1A1A"/>
          <w:sz w:val="21"/>
          <w:szCs w:val="21"/>
        </w:rPr>
        <w:t xml:space="preserve">The New Ads — documento gerado a partir do template padrão. Revisar cláusulas em </w:t>
      </w:r>
      <w:r>
        <w:rPr>
          <w:rStyle w:val="placeholder1"/>
          <w:rFonts w:ascii="Arial" w:eastAsia="Times New Roman" w:hAnsi="Arial" w:cs="Arial"/>
          <w:sz w:val="21"/>
          <w:szCs w:val="21"/>
        </w:rPr>
        <w:t>{{}}</w:t>
      </w:r>
      <w:r>
        <w:rPr>
          <w:rFonts w:ascii="Arial" w:eastAsia="Times New Roman" w:hAnsi="Arial" w:cs="Arial"/>
          <w:color w:val="1A1A1A"/>
          <w:sz w:val="21"/>
          <w:szCs w:val="21"/>
        </w:rPr>
        <w:t xml:space="preserve"> antes do envio.</w:t>
      </w:r>
      <w:r>
        <w:rPr>
          <w:rFonts w:ascii="Arial" w:eastAsia="Times New Roman" w:hAnsi="Arial" w:cs="Arial"/>
          <w:color w:val="1A1A1A"/>
          <w:sz w:val="21"/>
          <w:szCs w:val="21"/>
        </w:rPr>
        <w:t xml:space="preserve"> </w:t>
      </w:r>
    </w:p>
    <w:sectPr w:rsidR="007D5A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9D2"/>
    <w:multiLevelType w:val="multilevel"/>
    <w:tmpl w:val="ABE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07499"/>
    <w:multiLevelType w:val="multilevel"/>
    <w:tmpl w:val="CC0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065F2"/>
    <w:multiLevelType w:val="multilevel"/>
    <w:tmpl w:val="632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1894">
    <w:abstractNumId w:val="0"/>
  </w:num>
  <w:num w:numId="2" w16cid:durableId="1364861649">
    <w:abstractNumId w:val="1"/>
  </w:num>
  <w:num w:numId="3" w16cid:durableId="76439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07"/>
    <w:rsid w:val="002B199A"/>
    <w:rsid w:val="007D5ADD"/>
    <w:rsid w:val="00D0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FC800F"/>
  <w15:chartTrackingRefBased/>
  <w15:docId w15:val="{4F65F508-D6AE-4592-9F29-D5D422BD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jc w:val="center"/>
      <w:outlineLvl w:val="0"/>
    </w:pPr>
    <w:rPr>
      <w:rFonts w:ascii="Arial" w:hAnsi="Arial" w:cs="Arial"/>
      <w:b/>
      <w:bCs/>
      <w:spacing w:val="-2"/>
      <w:kern w:val="36"/>
      <w:sz w:val="33"/>
      <w:szCs w:val="33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5" w:color="E5E5E5"/>
      </w:pBdr>
      <w:spacing w:before="450" w:after="180"/>
      <w:outlineLvl w:val="1"/>
    </w:pPr>
    <w:rPr>
      <w:rFonts w:ascii="Arial" w:hAnsi="Arial" w:cs="Arial"/>
      <w:b/>
      <w:bCs/>
      <w:caps/>
      <w:color w:val="FF6A00"/>
      <w:spacing w:val="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50"/>
      <w:jc w:val="both"/>
    </w:pPr>
  </w:style>
  <w:style w:type="paragraph" w:customStyle="1" w:styleId="subtitle">
    <w:name w:val="subtitle"/>
    <w:basedOn w:val="Normal"/>
    <w:pPr>
      <w:spacing w:before="100" w:beforeAutospacing="1" w:after="540"/>
      <w:jc w:val="center"/>
    </w:pPr>
    <w:rPr>
      <w:color w:val="555555"/>
      <w:sz w:val="20"/>
      <w:szCs w:val="20"/>
    </w:rPr>
  </w:style>
  <w:style w:type="paragraph" w:customStyle="1" w:styleId="clausula-num">
    <w:name w:val="clausula-num"/>
    <w:basedOn w:val="Normal"/>
    <w:pPr>
      <w:spacing w:before="100" w:beforeAutospacing="1" w:after="60"/>
    </w:pPr>
    <w:rPr>
      <w:b/>
      <w:bCs/>
    </w:rPr>
  </w:style>
  <w:style w:type="paragraph" w:customStyle="1" w:styleId="placeholder">
    <w:name w:val="placeholder"/>
    <w:basedOn w:val="Normal"/>
    <w:pPr>
      <w:shd w:val="clear" w:color="auto" w:fill="FFF3E8"/>
      <w:spacing w:before="100" w:beforeAutospacing="1" w:after="60"/>
    </w:pPr>
    <w:rPr>
      <w:b/>
      <w:bCs/>
      <w:color w:val="B34700"/>
    </w:rPr>
  </w:style>
  <w:style w:type="paragraph" w:customStyle="1" w:styleId="qualificacao">
    <w:name w:val="qualificacao"/>
    <w:basedOn w:val="Normal"/>
    <w:pPr>
      <w:pBdr>
        <w:top w:val="single" w:sz="6" w:space="11" w:color="E5E5E5"/>
        <w:left w:val="single" w:sz="6" w:space="12" w:color="E5E5E5"/>
        <w:bottom w:val="single" w:sz="6" w:space="11" w:color="E5E5E5"/>
        <w:right w:val="single" w:sz="6" w:space="12" w:color="E5E5E5"/>
      </w:pBdr>
      <w:shd w:val="clear" w:color="auto" w:fill="F7F7F7"/>
      <w:spacing w:before="100" w:beforeAutospacing="1" w:after="300"/>
    </w:pPr>
  </w:style>
  <w:style w:type="paragraph" w:customStyle="1" w:styleId="assinaturas">
    <w:name w:val="assinaturas"/>
    <w:basedOn w:val="Normal"/>
    <w:pPr>
      <w:spacing w:before="900" w:after="60"/>
    </w:pPr>
  </w:style>
  <w:style w:type="paragraph" w:customStyle="1" w:styleId="assinatura-bloco">
    <w:name w:val="assinatura-bloco"/>
    <w:basedOn w:val="Normal"/>
    <w:pPr>
      <w:spacing w:before="100" w:beforeAutospacing="1" w:after="60"/>
      <w:jc w:val="center"/>
    </w:pPr>
  </w:style>
  <w:style w:type="paragraph" w:customStyle="1" w:styleId="linha-assinatura">
    <w:name w:val="linha-assinatura"/>
    <w:basedOn w:val="Normal"/>
    <w:pPr>
      <w:pBdr>
        <w:top w:val="single" w:sz="6" w:space="5" w:color="1A1A1A"/>
      </w:pBdr>
      <w:spacing w:before="900" w:after="60"/>
    </w:pPr>
    <w:rPr>
      <w:sz w:val="18"/>
      <w:szCs w:val="18"/>
    </w:rPr>
  </w:style>
  <w:style w:type="paragraph" w:customStyle="1" w:styleId="rodape-local-data">
    <w:name w:val="rodape-local-data"/>
    <w:basedOn w:val="Normal"/>
    <w:pPr>
      <w:spacing w:before="600" w:after="60"/>
    </w:pPr>
    <w:rPr>
      <w:sz w:val="20"/>
      <w:szCs w:val="20"/>
    </w:rPr>
  </w:style>
  <w:style w:type="character" w:customStyle="1" w:styleId="placeholder1">
    <w:name w:val="placeholder1"/>
    <w:basedOn w:val="DefaultParagraphFont"/>
    <w:rPr>
      <w:b/>
      <w:bCs/>
      <w:color w:val="B34700"/>
      <w:shd w:val="clear" w:color="auto" w:fill="FFF3E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3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392">
      <w:marLeft w:val="0"/>
      <w:marRight w:val="0"/>
      <w:marTop w:val="9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5059">
          <w:marLeft w:val="0"/>
          <w:marRight w:val="0"/>
          <w:marTop w:val="900"/>
          <w:marBottom w:val="0"/>
          <w:divBdr>
            <w:top w:val="single" w:sz="6" w:space="5" w:color="1A1A1A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3311">
          <w:marLeft w:val="0"/>
          <w:marRight w:val="0"/>
          <w:marTop w:val="900"/>
          <w:marBottom w:val="0"/>
          <w:divBdr>
            <w:top w:val="single" w:sz="6" w:space="5" w:color="1A1A1A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7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7510">
      <w:marLeft w:val="0"/>
      <w:marRight w:val="0"/>
      <w:marTop w:val="0"/>
      <w:marBottom w:val="300"/>
      <w:divBdr>
        <w:top w:val="single" w:sz="6" w:space="11" w:color="E5E5E5"/>
        <w:left w:val="single" w:sz="6" w:space="12" w:color="E5E5E5"/>
        <w:bottom w:val="single" w:sz="6" w:space="11" w:color="E5E5E5"/>
        <w:right w:val="single" w:sz="6" w:space="12" w:color="E5E5E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1356</Words>
  <Characters>7325</Characters>
  <Application>Microsoft Office Word</Application>
  <DocSecurity>4</DocSecurity>
  <Lines>61</Lines>
  <Paragraphs>17</Paragraphs>
  <ScaleCrop>false</ScaleCrop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— {{CLIENTE_NOME}}</dc:title>
  <dc:subject/>
  <dc:creator>Douglas Estevam</dc:creator>
  <cp:keywords/>
  <dc:description/>
  <cp:lastModifiedBy>Douglas Estevam</cp:lastModifiedBy>
  <cp:revision>2</cp:revision>
  <dcterms:created xsi:type="dcterms:W3CDTF">2026-08-06T17:34:00Z</dcterms:created>
  <dcterms:modified xsi:type="dcterms:W3CDTF">2026-08-06T17:34:00Z</dcterms:modified>
</cp:coreProperties>
</file>