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Elektrik Makinaları Laboratuvarı Yetki Tanımlama </w:t>
      </w:r>
      <w:r>
        <w:rPr>
          <w:rFonts w:cs="Times New Roman" w:ascii="Times New Roman" w:hAnsi="Times New Roman"/>
          <w:b/>
          <w:sz w:val="22"/>
          <w:szCs w:val="22"/>
        </w:rPr>
        <w:t>Formu</w:t>
      </w:r>
    </w:p>
    <w:tbl>
      <w:tblPr>
        <w:tblW w:w="6406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1"/>
        <w:gridCol w:w="3885"/>
      </w:tblGrid>
      <w:tr>
        <w:trPr/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Ad Soyad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Öğrenci No: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Öğrenim Durumu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 xml:space="preserve">☐ </w:t>
            </w: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>Lisans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 xml:space="preserve">☐ </w:t>
            </w: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>Yüksek Lisans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 xml:space="preserve">☐ </w:t>
            </w: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>Doktora</w:t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 xml:space="preserve">☐ </w:t>
            </w:r>
            <w:r>
              <w:rPr>
                <w:rFonts w:eastAsia="Liberation Serif" w:cs="Liberation Serif" w:ascii="Times New Roman" w:hAnsi="Times New Roman"/>
                <w:sz w:val="22"/>
                <w:szCs w:val="22"/>
              </w:rPr>
              <w:t>Diğer:_____________</w:t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Tez Danışmanı: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Yetki Başlangıç Tarihi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Yetki Bitiş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tr-TR" w:eastAsia="en-US" w:bidi="ar-SA"/>
              </w:rPr>
              <w:t>Tarihi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252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Yetki Seviyesi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☐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Mesai saatlerinde erişim 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☐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Mesai saatleri dışında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erişim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☐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Malzeme Dolap Yetkisi</w:t>
            </w:r>
          </w:p>
          <w:p>
            <w:pPr>
              <w:pStyle w:val="TableContents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☐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Tez  Dolabı (Dolap No: ____)</w:t>
            </w:r>
          </w:p>
        </w:tc>
      </w:tr>
    </w:tbl>
    <w:p>
      <w:pPr>
        <w:pStyle w:val="Normal"/>
        <w:jc w:val="left"/>
        <w:rPr>
          <w:rFonts w:cs="Times New Roman"/>
          <w:b/>
          <w:b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lef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Yetki </w:t>
      </w:r>
      <w:r>
        <w:rPr>
          <w:rFonts w:cs="Times New Roman" w:ascii="Times New Roman" w:hAnsi="Times New Roman"/>
          <w:b/>
          <w:sz w:val="22"/>
          <w:szCs w:val="22"/>
        </w:rPr>
        <w:t>Türleri: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Mesai saatlerinde erişim: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Bu kullanıcıların sadece kimlik kartlarına yetkilendirme yapılır. Giriş çıkışlarda kart okutarak giriş yapabilir, ancak laboratuvar kapısı mesai saatleri dışında kilitliyken kullanamaz.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Mesai saatleri dışında erişim</w:t>
      </w:r>
      <w:r>
        <w:rPr>
          <w:rFonts w:cs="Times New Roman" w:ascii="Times New Roman" w:hAnsi="Times New Roman"/>
          <w:b/>
          <w:bCs/>
          <w:sz w:val="22"/>
          <w:szCs w:val="22"/>
        </w:rPr>
        <w:t>: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Bu kullanıcıların elektronik kart yetkilerine ek olarak laboratuvar kapısının kilit anahtarı veya anahtar dolabının şifresi verilir. Mesai saatleri kullanım kurallarına uymak kullanıcının sorumluluğundadır.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M</w:t>
      </w:r>
      <w:r>
        <w:rPr>
          <w:rFonts w:cs="Times New Roman" w:ascii="Times New Roman" w:hAnsi="Times New Roman"/>
          <w:b/>
          <w:bCs/>
          <w:sz w:val="22"/>
          <w:szCs w:val="22"/>
        </w:rPr>
        <w:t>alzeme dolap yetkisi: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Bu kullanıcılara yukarıdaki yetkilere ek olarak, malzeme dolaplarına erişim için anahtar kutusunun anahtarı verilir.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Tez dolabı: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Yukardaki yetkilere ek olarak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öğrencisin tez çalışmalarında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kullanılmak üzere kişisel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eşyalar için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bir adet kişiye özel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dolap ve anahtarı sağlanır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HorizontalLine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Arka sayfada belirtilen kuralları okuduğumu, anladığımı ve bu kuırallara uyacağımı tahahüt ederim. Bu kurallara uymamam sonucu ve/veya diğer kişisel ihmalim sonucunda meydana gelecek her türlü kaza veya maddi hasar sonucu doğacak zarar ve yasal yükümlülüklerin sorumluluğunu üstleneceğimi kabul ediyorum.</w:t>
      </w:r>
    </w:p>
    <w:p>
      <w:pPr>
        <w:pStyle w:val="Normal"/>
        <w:jc w:val="righ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Ad-Soyad: _______________________</w:t>
      </w:r>
    </w:p>
    <w:p>
      <w:pPr>
        <w:pStyle w:val="Normal"/>
        <w:jc w:val="righ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İmza: ______________________-</w:t>
      </w:r>
    </w:p>
    <w:p>
      <w:pPr>
        <w:pStyle w:val="Normal"/>
        <w:jc w:val="right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righ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Formu onaylayan öğretim üyesi: _________________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Laboratuvar Kuralları: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Elektrik makinaları laboratuvarında çalışırken genel iş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ve elektrik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güvenliği kurallarına uyulacaktır. Bu kurallar laboratuvar sorumlusu ve teknisyen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tarafından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yetkilendir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 sonrası yetkilendirilen kişiye aktarılacaktır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. Bu tanıtım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da aşağıdaki konularda bilgilendirme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yapılacaktır: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Elektrik panolarının kullanımı, ve enerji kes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prosedürleri, acil durdurma butonları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İlkyardım çantalarını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n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, yangın söndürme tüplerinin yeri,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ve kullanımları,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güvenlik sistemi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G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enel malzeme yerleşim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planı, l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aboratuvar havalandırma ekipmanları,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2"/>
          <w:szCs w:val="22"/>
          <w:lang w:val="tr-TR" w:eastAsia="en-US" w:bidi="ar-SA"/>
        </w:rPr>
        <w:t>M</w:t>
      </w:r>
      <w:r>
        <w:rPr>
          <w:rFonts w:cs="Times New Roman" w:ascii="Times New Roman" w:hAnsi="Times New Roman"/>
          <w:sz w:val="22"/>
          <w:szCs w:val="22"/>
        </w:rPr>
        <w:t xml:space="preserve">evcut ekipman listesi </w:t>
      </w:r>
      <w:r>
        <w:rPr>
          <w:rFonts w:cs="Times New Roman" w:ascii="Times New Roman" w:hAnsi="Times New Roman"/>
          <w:sz w:val="22"/>
          <w:szCs w:val="22"/>
        </w:rPr>
        <w:t>ve mevcut projeler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Yüksek güç gerektiren veya iş güvenliği açısından tehlikeli olabilecek durumlarda laboratuvarda tek başına çalışılması yasaktır.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Özellikle mesai saatleri dışında bu konuda hassasiyet gösterilmelidir.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Yetkilendirme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ler kişiye özel olarak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yapılmaktadır.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>L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aboratuvara yetkisiz ve yabancı kişiler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alınma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sı yasaktır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Laboratuvar dışına malzeme, ekipman, el takımları vs. çıkarılmayacak, kısa süreli de olsa ödünç verilmeyecektir. Bu tür talepler ihtiyaç halinde, teknisyen ve öğretim üyesinin bilgisi dahilinde,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tutanak ile kayıt altına alınarak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yapılacaktır.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Kapı ve dolap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ların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k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ullanımında aşağıdaki kurallara uyulmalıdır.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Laboratuvar dış kapısı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her zaman kapalı tutulmalıdır, kapı kısa süreli de olsa açık bırakılmamalıdır.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Mesai saatleri dışında ise ek olarak anahtar ile kilitlen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melidir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Eğer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anahtar şifreli dolaptan alındıysa, geri konularak şifre karıştırılmalıdır.</w:t>
      </w:r>
    </w:p>
    <w:p>
      <w:pPr>
        <w:pStyle w:val="Normal"/>
        <w:numPr>
          <w:ilvl w:val="1"/>
          <w:numId w:val="4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Malzeme dolapları: Malzeme dolapları ihtiyaç duyulan malzemeler alındıktan sonra her zaman kilitli tutul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malıdır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. Kullanılan malzemelerin,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deney sonrasu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tekrar uygun dolaba konularak kilitlenmesi kullanıcının sorumluluğundadır.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Laboratuvardan son çıkan kişi tüm ışıkları, klimaları ve masa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şalterlerini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kapatmakla sorumludur.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Anahtarlar izinsiz kopyalanmayacak, başkasına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ödünç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verilmeyecektir. Anahtar veya kimlik kartı kaybolmalarında laboratuvar sorumlulularına en kısa sürede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bilgi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verilecektir.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Yukardaki maddelere uyulmaması durumunda yüm yetkiler süresiz olarak iptal edilecektir.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jc w:val="both"/>
        <w:rPr>
          <w:rFonts w:cs="Times New Roman"/>
          <w:b w:val="false"/>
          <w:b w:val="false"/>
          <w:bCs w:val="false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spacing w:before="0" w:after="160"/>
        <w:jc w:val="both"/>
        <w:rPr>
          <w:rFonts w:ascii="Times New Roman" w:hAnsi="Times New Roman"/>
          <w:sz w:val="22"/>
          <w:szCs w:val="22"/>
        </w:rPr>
      </w:pPr>
      <w:r>
        <w:rPr>
          <w:rStyle w:val="FootnoteAnchor"/>
          <w:rFonts w:cs="Times New Roman" w:ascii="Times New Roman" w:hAnsi="Times New Roman"/>
          <w:b w:val="false"/>
          <w:bCs w:val="false"/>
          <w:sz w:val="22"/>
          <w:szCs w:val="22"/>
        </w:rPr>
        <w:footnoteReference w:customMarkFollows="1" w:id="2"/>
        <w:t xml:space="preserve"> </w:t>
      </w:r>
    </w:p>
    <w:sectPr>
      <w:footnotePr>
        <w:numFmt w:val="decimal"/>
      </w:footnotePr>
      <w:type w:val="nextPage"/>
      <w:pgSz w:w="11906" w:h="16838"/>
      <w:pgMar w:left="1417" w:right="1417" w:header="0" w:top="986" w:footer="0" w:bottom="14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160"/>
        <w:rPr/>
      </w:pPr>
      <w:r>
        <w:rPr>
          <w:rStyle w:val="FootnoteCharacters"/>
        </w:rPr>
        <w:footnoteRef/>
      </w:r>
      <w:r>
        <w:rPr>
          <w:sz w:val="16"/>
          <w:szCs w:val="16"/>
        </w:rPr>
        <w:tab/>
        <w:t>Bu formun en güncel halin</w:t>
      </w:r>
      <w:r>
        <w:rPr>
          <w:sz w:val="16"/>
          <w:szCs w:val="16"/>
        </w:rPr>
        <w:t>e</w:t>
      </w:r>
      <w:r>
        <w:rPr>
          <w:sz w:val="16"/>
          <w:szCs w:val="16"/>
        </w:rPr>
        <w:t xml:space="preserve"> ve mevcut erişim </w:t>
      </w:r>
      <w:r>
        <w:rPr>
          <w:sz w:val="16"/>
          <w:szCs w:val="16"/>
        </w:rPr>
        <w:t>listesine</w:t>
      </w:r>
      <w:r>
        <w:rPr>
          <w:sz w:val="16"/>
          <w:szCs w:val="16"/>
        </w:rPr>
        <w:t xml:space="preserve"> </w:t>
      </w:r>
      <w:hyperlink r:id="rId1">
        <w:r>
          <w:rPr>
            <w:rStyle w:val="InternetLink"/>
            <w:sz w:val="16"/>
            <w:szCs w:val="16"/>
          </w:rPr>
          <w:t>https://github.com/odtu/powerlab/</w:t>
        </w:r>
      </w:hyperlink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adresinden ulaşılabilir. </w:t>
        <w:br/>
      </w:r>
      <w:r>
        <w:rPr>
          <w:sz w:val="16"/>
          <w:szCs w:val="16"/>
        </w:rPr>
        <w:t>Son g</w:t>
      </w:r>
      <w:r>
        <w:rPr>
          <w:sz w:val="16"/>
          <w:szCs w:val="16"/>
        </w:rPr>
        <w:t>üncelleme tarihi: 02/2020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459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odtu/powerlab/" TargetMode="Externa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LibreOffice/6.3.4.2$Linux_X86_64 LibreOffice_project/30$Build-2</Application>
  <Pages>2</Pages>
  <Words>457</Words>
  <Characters>3297</Characters>
  <CharactersWithSpaces>3703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2020-01-07T10:44:00Z</dcterms:created>
  <dc:creator>BunyaminPC</dc:creator>
  <dc:description/>
  <dc:language>en-US</dc:language>
  <cp:lastModifiedBy>Ozan K</cp:lastModifiedBy>
  <dcterms:modified xsi:type="dcterms:W3CDTF">2020-02-06T23:19:38Z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