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22EBB" w14:textId="52774CC5" w:rsidR="00C63EA6" w:rsidRDefault="00B82EEA">
      <w:pPr>
        <w:jc w:val="center"/>
      </w:pPr>
      <w:proofErr w:type="spellStart"/>
      <w:r>
        <w:rPr>
          <w:rFonts w:ascii="Times New Roman" w:hAnsi="Times New Roman" w:cs="Times New Roman"/>
          <w:b/>
        </w:rPr>
        <w:t>Electrical</w:t>
      </w:r>
      <w:proofErr w:type="spellEnd"/>
      <w:r>
        <w:rPr>
          <w:rFonts w:ascii="Times New Roman" w:hAnsi="Times New Roman" w:cs="Times New Roman"/>
          <w:b/>
        </w:rPr>
        <w:t xml:space="preserve"> </w:t>
      </w:r>
      <w:proofErr w:type="spellStart"/>
      <w:r>
        <w:rPr>
          <w:rFonts w:ascii="Times New Roman" w:hAnsi="Times New Roman" w:cs="Times New Roman"/>
          <w:b/>
        </w:rPr>
        <w:t>Machines</w:t>
      </w:r>
      <w:proofErr w:type="spellEnd"/>
      <w:r>
        <w:rPr>
          <w:rFonts w:ascii="Times New Roman" w:hAnsi="Times New Roman" w:cs="Times New Roman"/>
          <w:b/>
        </w:rPr>
        <w:t xml:space="preserve"> </w:t>
      </w:r>
      <w:proofErr w:type="spellStart"/>
      <w:r>
        <w:rPr>
          <w:rFonts w:ascii="Times New Roman" w:hAnsi="Times New Roman" w:cs="Times New Roman"/>
          <w:b/>
        </w:rPr>
        <w:t>Laboratory</w:t>
      </w:r>
      <w:proofErr w:type="spellEnd"/>
      <w:r>
        <w:rPr>
          <w:rFonts w:ascii="Times New Roman" w:hAnsi="Times New Roman" w:cs="Times New Roman"/>
          <w:b/>
        </w:rPr>
        <w:t xml:space="preserve"> </w:t>
      </w:r>
      <w:proofErr w:type="spellStart"/>
      <w:r>
        <w:rPr>
          <w:rFonts w:ascii="Times New Roman" w:hAnsi="Times New Roman" w:cs="Times New Roman"/>
          <w:b/>
        </w:rPr>
        <w:t>Authorization</w:t>
      </w:r>
      <w:proofErr w:type="spellEnd"/>
      <w:r>
        <w:rPr>
          <w:rFonts w:ascii="Times New Roman" w:hAnsi="Times New Roman" w:cs="Times New Roman"/>
          <w:b/>
        </w:rPr>
        <w:t xml:space="preserve"> Identification Form</w:t>
      </w:r>
    </w:p>
    <w:tbl>
      <w:tblPr>
        <w:tblW w:w="6406" w:type="dxa"/>
        <w:jc w:val="center"/>
        <w:tblLayout w:type="fixed"/>
        <w:tblCellMar>
          <w:top w:w="55" w:type="dxa"/>
          <w:left w:w="55" w:type="dxa"/>
          <w:bottom w:w="55" w:type="dxa"/>
          <w:right w:w="55" w:type="dxa"/>
        </w:tblCellMar>
        <w:tblLook w:val="04A0" w:firstRow="1" w:lastRow="0" w:firstColumn="1" w:lastColumn="0" w:noHBand="0" w:noVBand="1"/>
      </w:tblPr>
      <w:tblGrid>
        <w:gridCol w:w="2520"/>
        <w:gridCol w:w="3886"/>
      </w:tblGrid>
      <w:tr w:rsidR="00C63EA6" w14:paraId="15924C50" w14:textId="77777777">
        <w:trPr>
          <w:jc w:val="center"/>
        </w:trPr>
        <w:tc>
          <w:tcPr>
            <w:tcW w:w="2520" w:type="dxa"/>
            <w:tcBorders>
              <w:top w:val="single" w:sz="4" w:space="0" w:color="000000"/>
              <w:left w:val="single" w:sz="4" w:space="0" w:color="000000"/>
              <w:bottom w:val="single" w:sz="4" w:space="0" w:color="000000"/>
            </w:tcBorders>
            <w:shd w:val="clear" w:color="auto" w:fill="auto"/>
          </w:tcPr>
          <w:p w14:paraId="62A7A2CF" w14:textId="77777777" w:rsidR="00C63EA6" w:rsidRDefault="00B82EEA">
            <w:pPr>
              <w:pStyle w:val="TableContents"/>
              <w:widowControl w:val="0"/>
              <w:rPr>
                <w:rFonts w:ascii="Times New Roman" w:hAnsi="Times New Roman"/>
              </w:rPr>
            </w:pPr>
            <w:r>
              <w:rPr>
                <w:rFonts w:ascii="Times New Roman" w:hAnsi="Times New Roman"/>
                <w:color w:val="000000"/>
              </w:rPr>
              <w:t xml:space="preserve">Name </w:t>
            </w:r>
            <w:proofErr w:type="spellStart"/>
            <w:r>
              <w:rPr>
                <w:rFonts w:ascii="Times New Roman" w:hAnsi="Times New Roman"/>
                <w:color w:val="000000"/>
              </w:rPr>
              <w:t>Surname</w:t>
            </w:r>
            <w:proofErr w:type="spellEnd"/>
          </w:p>
        </w:tc>
        <w:tc>
          <w:tcPr>
            <w:tcW w:w="3885" w:type="dxa"/>
            <w:tcBorders>
              <w:top w:val="single" w:sz="4" w:space="0" w:color="000000"/>
              <w:left w:val="single" w:sz="4" w:space="0" w:color="000000"/>
              <w:bottom w:val="single" w:sz="4" w:space="0" w:color="000000"/>
              <w:right w:val="single" w:sz="4" w:space="0" w:color="000000"/>
            </w:tcBorders>
            <w:shd w:val="clear" w:color="auto" w:fill="auto"/>
          </w:tcPr>
          <w:p w14:paraId="541DC819" w14:textId="77777777" w:rsidR="00C63EA6" w:rsidRDefault="00C63EA6">
            <w:pPr>
              <w:pStyle w:val="TableContents"/>
              <w:widowControl w:val="0"/>
              <w:rPr>
                <w:rFonts w:ascii="Times New Roman" w:hAnsi="Times New Roman"/>
                <w:color w:val="000000"/>
              </w:rPr>
            </w:pPr>
          </w:p>
        </w:tc>
      </w:tr>
      <w:tr w:rsidR="00C63EA6" w14:paraId="0C947F09" w14:textId="77777777">
        <w:trPr>
          <w:jc w:val="center"/>
        </w:trPr>
        <w:tc>
          <w:tcPr>
            <w:tcW w:w="2520" w:type="dxa"/>
            <w:tcBorders>
              <w:left w:val="single" w:sz="4" w:space="0" w:color="000000"/>
              <w:bottom w:val="single" w:sz="4" w:space="0" w:color="000000"/>
            </w:tcBorders>
            <w:shd w:val="clear" w:color="auto" w:fill="auto"/>
          </w:tcPr>
          <w:p w14:paraId="28865BC0" w14:textId="77777777" w:rsidR="00C63EA6" w:rsidRDefault="00B82EEA">
            <w:pPr>
              <w:pStyle w:val="TableContents"/>
              <w:widowControl w:val="0"/>
              <w:rPr>
                <w:rFonts w:ascii="Times New Roman" w:hAnsi="Times New Roman"/>
              </w:rPr>
            </w:pPr>
            <w:r>
              <w:rPr>
                <w:rFonts w:ascii="Times New Roman" w:hAnsi="Times New Roman"/>
                <w:color w:val="000000"/>
              </w:rPr>
              <w:t>Student Number:</w:t>
            </w:r>
          </w:p>
        </w:tc>
        <w:tc>
          <w:tcPr>
            <w:tcW w:w="3885" w:type="dxa"/>
            <w:tcBorders>
              <w:left w:val="single" w:sz="4" w:space="0" w:color="000000"/>
              <w:bottom w:val="single" w:sz="4" w:space="0" w:color="000000"/>
              <w:right w:val="single" w:sz="4" w:space="0" w:color="000000"/>
            </w:tcBorders>
            <w:shd w:val="clear" w:color="auto" w:fill="auto"/>
          </w:tcPr>
          <w:p w14:paraId="457AA18D" w14:textId="77777777" w:rsidR="00C63EA6" w:rsidRDefault="00C63EA6">
            <w:pPr>
              <w:pStyle w:val="TableContents"/>
              <w:widowControl w:val="0"/>
              <w:rPr>
                <w:rFonts w:ascii="Times New Roman" w:hAnsi="Times New Roman"/>
                <w:color w:val="000000"/>
              </w:rPr>
            </w:pPr>
          </w:p>
        </w:tc>
      </w:tr>
      <w:tr w:rsidR="00C63EA6" w14:paraId="5EB9902C" w14:textId="77777777">
        <w:trPr>
          <w:jc w:val="center"/>
        </w:trPr>
        <w:tc>
          <w:tcPr>
            <w:tcW w:w="2520" w:type="dxa"/>
            <w:tcBorders>
              <w:left w:val="single" w:sz="4" w:space="0" w:color="000000"/>
              <w:bottom w:val="single" w:sz="4" w:space="0" w:color="000000"/>
            </w:tcBorders>
            <w:shd w:val="clear" w:color="auto" w:fill="auto"/>
          </w:tcPr>
          <w:p w14:paraId="37DA2375" w14:textId="77777777" w:rsidR="00C63EA6" w:rsidRDefault="00B82EEA">
            <w:pPr>
              <w:pStyle w:val="TableContents"/>
              <w:widowControl w:val="0"/>
              <w:rPr>
                <w:rFonts w:ascii="Times New Roman" w:hAnsi="Times New Roman"/>
              </w:rPr>
            </w:pPr>
            <w:r>
              <w:rPr>
                <w:rFonts w:ascii="Times New Roman" w:hAnsi="Times New Roman"/>
                <w:color w:val="000000"/>
              </w:rPr>
              <w:t>Education Status</w:t>
            </w:r>
          </w:p>
        </w:tc>
        <w:tc>
          <w:tcPr>
            <w:tcW w:w="3885" w:type="dxa"/>
            <w:tcBorders>
              <w:left w:val="single" w:sz="4" w:space="0" w:color="000000"/>
              <w:bottom w:val="single" w:sz="4" w:space="0" w:color="000000"/>
              <w:right w:val="single" w:sz="4" w:space="0" w:color="000000"/>
            </w:tcBorders>
            <w:shd w:val="clear" w:color="auto" w:fill="auto"/>
          </w:tcPr>
          <w:p w14:paraId="468F1945" w14:textId="77777777" w:rsidR="00C63EA6" w:rsidRDefault="00B82EEA">
            <w:pPr>
              <w:pStyle w:val="TableContents"/>
              <w:widowControl w:val="0"/>
              <w:rPr>
                <w:rFonts w:ascii="Times New Roman" w:hAnsi="Times New Roman"/>
              </w:rPr>
            </w:pPr>
            <w:r>
              <w:rPr>
                <w:rFonts w:ascii="Times New Roman" w:eastAsia="Liberation Serif" w:hAnsi="Times New Roman" w:cs="Liberation Serif"/>
              </w:rPr>
              <w:t>☐ Undergraduate</w:t>
            </w:r>
          </w:p>
          <w:p w14:paraId="7AC936C4" w14:textId="77777777" w:rsidR="00C63EA6" w:rsidRDefault="00B82EEA">
            <w:pPr>
              <w:pStyle w:val="TableContents"/>
              <w:widowControl w:val="0"/>
              <w:rPr>
                <w:rFonts w:ascii="Times New Roman" w:hAnsi="Times New Roman"/>
              </w:rPr>
            </w:pPr>
            <w:r>
              <w:rPr>
                <w:rFonts w:ascii="Times New Roman" w:eastAsia="Liberation Serif" w:hAnsi="Times New Roman" w:cs="Liberation Serif"/>
              </w:rPr>
              <w:t>☐ Master's Degree</w:t>
            </w:r>
          </w:p>
          <w:p w14:paraId="14470114" w14:textId="77777777" w:rsidR="00C63EA6" w:rsidRDefault="00B82EEA">
            <w:pPr>
              <w:pStyle w:val="TableContents"/>
              <w:widowControl w:val="0"/>
              <w:rPr>
                <w:rFonts w:ascii="Times New Roman" w:hAnsi="Times New Roman"/>
              </w:rPr>
            </w:pPr>
            <w:r>
              <w:rPr>
                <w:rFonts w:ascii="Times New Roman" w:eastAsia="Liberation Serif" w:hAnsi="Times New Roman" w:cs="Liberation Serif"/>
              </w:rPr>
              <w:t>☐ Ph.D.</w:t>
            </w:r>
          </w:p>
          <w:p w14:paraId="03012A1F" w14:textId="77777777" w:rsidR="00C63EA6" w:rsidRDefault="00B82EEA">
            <w:pPr>
              <w:pStyle w:val="TableContents"/>
              <w:widowControl w:val="0"/>
              <w:rPr>
                <w:rFonts w:ascii="Times New Roman" w:hAnsi="Times New Roman"/>
              </w:rPr>
            </w:pPr>
            <w:r>
              <w:rPr>
                <w:rFonts w:ascii="Times New Roman" w:eastAsia="Liberation Serif" w:hAnsi="Times New Roman" w:cs="Liberation Serif"/>
              </w:rPr>
              <w:t xml:space="preserve">☐ </w:t>
            </w:r>
            <w:proofErr w:type="gramStart"/>
            <w:r>
              <w:rPr>
                <w:rFonts w:ascii="Times New Roman" w:eastAsia="Liberation Serif" w:hAnsi="Times New Roman" w:cs="Liberation Serif"/>
              </w:rPr>
              <w:t>Other:_</w:t>
            </w:r>
            <w:proofErr w:type="gramEnd"/>
            <w:r>
              <w:rPr>
                <w:rFonts w:ascii="Times New Roman" w:eastAsia="Liberation Serif" w:hAnsi="Times New Roman" w:cs="Liberation Serif"/>
              </w:rPr>
              <w:t>____________</w:t>
            </w:r>
          </w:p>
        </w:tc>
      </w:tr>
      <w:tr w:rsidR="00C63EA6" w14:paraId="48E23500" w14:textId="77777777">
        <w:trPr>
          <w:jc w:val="center"/>
        </w:trPr>
        <w:tc>
          <w:tcPr>
            <w:tcW w:w="2520" w:type="dxa"/>
            <w:tcBorders>
              <w:left w:val="single" w:sz="4" w:space="0" w:color="000000"/>
              <w:bottom w:val="single" w:sz="4" w:space="0" w:color="000000"/>
            </w:tcBorders>
            <w:shd w:val="clear" w:color="auto" w:fill="auto"/>
          </w:tcPr>
          <w:p w14:paraId="0FDCC893" w14:textId="77777777" w:rsidR="00C63EA6" w:rsidRDefault="00B82EEA">
            <w:pPr>
              <w:pStyle w:val="TableContents"/>
              <w:widowControl w:val="0"/>
              <w:rPr>
                <w:rFonts w:ascii="Times New Roman" w:hAnsi="Times New Roman"/>
              </w:rPr>
            </w:pPr>
            <w:r>
              <w:rPr>
                <w:rFonts w:ascii="Times New Roman" w:hAnsi="Times New Roman"/>
                <w:color w:val="000000"/>
              </w:rPr>
              <w:t>Thesis Advisor:</w:t>
            </w:r>
          </w:p>
        </w:tc>
        <w:tc>
          <w:tcPr>
            <w:tcW w:w="3885" w:type="dxa"/>
            <w:tcBorders>
              <w:left w:val="single" w:sz="4" w:space="0" w:color="000000"/>
              <w:bottom w:val="single" w:sz="4" w:space="0" w:color="000000"/>
              <w:right w:val="single" w:sz="4" w:space="0" w:color="000000"/>
            </w:tcBorders>
            <w:shd w:val="clear" w:color="auto" w:fill="auto"/>
          </w:tcPr>
          <w:p w14:paraId="240758B1" w14:textId="77777777" w:rsidR="00C63EA6" w:rsidRDefault="00C63EA6">
            <w:pPr>
              <w:pStyle w:val="TableContents"/>
              <w:widowControl w:val="0"/>
              <w:rPr>
                <w:rFonts w:ascii="Times New Roman" w:hAnsi="Times New Roman"/>
                <w:color w:val="000000"/>
              </w:rPr>
            </w:pPr>
          </w:p>
        </w:tc>
      </w:tr>
      <w:tr w:rsidR="00C63EA6" w14:paraId="62522534" w14:textId="77777777">
        <w:trPr>
          <w:jc w:val="center"/>
        </w:trPr>
        <w:tc>
          <w:tcPr>
            <w:tcW w:w="2520" w:type="dxa"/>
            <w:tcBorders>
              <w:left w:val="single" w:sz="4" w:space="0" w:color="000000"/>
              <w:bottom w:val="single" w:sz="4" w:space="0" w:color="000000"/>
            </w:tcBorders>
            <w:shd w:val="clear" w:color="auto" w:fill="auto"/>
          </w:tcPr>
          <w:p w14:paraId="29180B68" w14:textId="77777777" w:rsidR="00C63EA6" w:rsidRDefault="00B82EEA">
            <w:pPr>
              <w:pStyle w:val="TableContents"/>
              <w:widowControl w:val="0"/>
              <w:rPr>
                <w:rFonts w:ascii="Times New Roman" w:hAnsi="Times New Roman"/>
              </w:rPr>
            </w:pPr>
            <w:r>
              <w:rPr>
                <w:rFonts w:ascii="Times New Roman" w:hAnsi="Times New Roman"/>
                <w:color w:val="000000"/>
              </w:rPr>
              <w:t>Authorization Start Date</w:t>
            </w:r>
          </w:p>
        </w:tc>
        <w:tc>
          <w:tcPr>
            <w:tcW w:w="3885" w:type="dxa"/>
            <w:tcBorders>
              <w:left w:val="single" w:sz="4" w:space="0" w:color="000000"/>
              <w:bottom w:val="single" w:sz="4" w:space="0" w:color="000000"/>
              <w:right w:val="single" w:sz="4" w:space="0" w:color="000000"/>
            </w:tcBorders>
            <w:shd w:val="clear" w:color="auto" w:fill="auto"/>
          </w:tcPr>
          <w:p w14:paraId="1A7A566C" w14:textId="77777777" w:rsidR="00C63EA6" w:rsidRDefault="00C63EA6">
            <w:pPr>
              <w:pStyle w:val="TableContents"/>
              <w:widowControl w:val="0"/>
              <w:rPr>
                <w:rFonts w:ascii="Times New Roman" w:hAnsi="Times New Roman"/>
                <w:color w:val="000000"/>
              </w:rPr>
            </w:pPr>
          </w:p>
        </w:tc>
      </w:tr>
      <w:tr w:rsidR="00C63EA6" w14:paraId="2F3ADB52" w14:textId="77777777">
        <w:trPr>
          <w:jc w:val="center"/>
        </w:trPr>
        <w:tc>
          <w:tcPr>
            <w:tcW w:w="2520" w:type="dxa"/>
            <w:tcBorders>
              <w:left w:val="single" w:sz="4" w:space="0" w:color="000000"/>
              <w:bottom w:val="single" w:sz="4" w:space="0" w:color="000000"/>
            </w:tcBorders>
            <w:shd w:val="clear" w:color="auto" w:fill="auto"/>
          </w:tcPr>
          <w:p w14:paraId="046A3009" w14:textId="77777777" w:rsidR="00C63EA6" w:rsidRDefault="00B82EEA">
            <w:pPr>
              <w:pStyle w:val="TableContents"/>
              <w:widowControl w:val="0"/>
            </w:pPr>
            <w:r>
              <w:rPr>
                <w:rFonts w:ascii="Times New Roman" w:hAnsi="Times New Roman"/>
                <w:color w:val="000000"/>
              </w:rPr>
              <w:t xml:space="preserve">Authorization Expiration </w:t>
            </w:r>
            <w:r>
              <w:rPr>
                <w:rFonts w:ascii="Times New Roman" w:eastAsia="Calibri" w:hAnsi="Times New Roman"/>
                <w:color w:val="000000"/>
              </w:rPr>
              <w:t>Date</w:t>
            </w:r>
          </w:p>
        </w:tc>
        <w:tc>
          <w:tcPr>
            <w:tcW w:w="3885" w:type="dxa"/>
            <w:tcBorders>
              <w:left w:val="single" w:sz="4" w:space="0" w:color="000000"/>
              <w:bottom w:val="single" w:sz="4" w:space="0" w:color="000000"/>
              <w:right w:val="single" w:sz="4" w:space="0" w:color="000000"/>
            </w:tcBorders>
            <w:shd w:val="clear" w:color="auto" w:fill="auto"/>
          </w:tcPr>
          <w:p w14:paraId="78C16B35" w14:textId="77777777" w:rsidR="00C63EA6" w:rsidRDefault="00C63EA6">
            <w:pPr>
              <w:pStyle w:val="TableContents"/>
              <w:widowControl w:val="0"/>
              <w:rPr>
                <w:rFonts w:ascii="Times New Roman" w:hAnsi="Times New Roman"/>
                <w:color w:val="000000"/>
              </w:rPr>
            </w:pPr>
          </w:p>
        </w:tc>
      </w:tr>
      <w:tr w:rsidR="00C63EA6" w14:paraId="5812EA79" w14:textId="77777777">
        <w:trPr>
          <w:jc w:val="center"/>
        </w:trPr>
        <w:tc>
          <w:tcPr>
            <w:tcW w:w="2520" w:type="dxa"/>
            <w:tcBorders>
              <w:left w:val="single" w:sz="4" w:space="0" w:color="000000"/>
              <w:bottom w:val="single" w:sz="4" w:space="0" w:color="000000"/>
            </w:tcBorders>
            <w:shd w:val="clear" w:color="auto" w:fill="auto"/>
          </w:tcPr>
          <w:p w14:paraId="7FFCB76B" w14:textId="77777777" w:rsidR="00C63EA6" w:rsidRDefault="00B82EEA">
            <w:pPr>
              <w:pStyle w:val="TableContents"/>
              <w:widowControl w:val="0"/>
              <w:rPr>
                <w:rFonts w:ascii="Times New Roman" w:hAnsi="Times New Roman"/>
              </w:rPr>
            </w:pPr>
            <w:r>
              <w:rPr>
                <w:rFonts w:ascii="Times New Roman" w:hAnsi="Times New Roman"/>
                <w:color w:val="000000"/>
              </w:rPr>
              <w:t>Authority Level</w:t>
            </w:r>
          </w:p>
        </w:tc>
        <w:tc>
          <w:tcPr>
            <w:tcW w:w="3885" w:type="dxa"/>
            <w:tcBorders>
              <w:left w:val="single" w:sz="4" w:space="0" w:color="000000"/>
              <w:bottom w:val="single" w:sz="4" w:space="0" w:color="000000"/>
              <w:right w:val="single" w:sz="4" w:space="0" w:color="000000"/>
            </w:tcBorders>
            <w:shd w:val="clear" w:color="auto" w:fill="auto"/>
          </w:tcPr>
          <w:p w14:paraId="1D1593E3" w14:textId="77777777" w:rsidR="00C63EA6" w:rsidRDefault="00B82EEA">
            <w:pPr>
              <w:pStyle w:val="TableContents"/>
              <w:widowControl w:val="0"/>
              <w:rPr>
                <w:rFonts w:ascii="Times New Roman" w:hAnsi="Times New Roman"/>
              </w:rPr>
            </w:pPr>
            <w:r>
              <w:rPr>
                <w:rFonts w:ascii="Times New Roman" w:hAnsi="Times New Roman"/>
                <w:color w:val="000000"/>
              </w:rPr>
              <w:t xml:space="preserve">☐ Access during business hours </w:t>
            </w:r>
          </w:p>
          <w:p w14:paraId="5FD7236F" w14:textId="77777777" w:rsidR="00C63EA6" w:rsidRDefault="00B82EEA">
            <w:pPr>
              <w:pStyle w:val="TableContents"/>
              <w:widowControl w:val="0"/>
              <w:rPr>
                <w:rFonts w:ascii="Times New Roman" w:hAnsi="Times New Roman"/>
              </w:rPr>
            </w:pPr>
            <w:r>
              <w:rPr>
                <w:rFonts w:ascii="Times New Roman" w:hAnsi="Times New Roman"/>
                <w:color w:val="000000"/>
              </w:rPr>
              <w:t>☐ Out-of-hours access</w:t>
            </w:r>
          </w:p>
          <w:p w14:paraId="5B774D76" w14:textId="77777777" w:rsidR="00C63EA6" w:rsidRDefault="00B82EEA">
            <w:pPr>
              <w:pStyle w:val="TableContents"/>
              <w:widowControl w:val="0"/>
              <w:rPr>
                <w:rFonts w:ascii="Times New Roman" w:hAnsi="Times New Roman"/>
              </w:rPr>
            </w:pPr>
            <w:r>
              <w:rPr>
                <w:rFonts w:ascii="Times New Roman" w:hAnsi="Times New Roman"/>
                <w:color w:val="000000"/>
              </w:rPr>
              <w:t>☐ Material Cabinet Authorization</w:t>
            </w:r>
          </w:p>
          <w:p w14:paraId="0AE3968A" w14:textId="77777777" w:rsidR="00C63EA6" w:rsidRDefault="00B82EEA">
            <w:pPr>
              <w:pStyle w:val="TableContents"/>
              <w:widowControl w:val="0"/>
              <w:rPr>
                <w:rFonts w:ascii="Times New Roman" w:hAnsi="Times New Roman"/>
              </w:rPr>
            </w:pPr>
            <w:r>
              <w:rPr>
                <w:rFonts w:ascii="Times New Roman" w:hAnsi="Times New Roman"/>
                <w:color w:val="000000"/>
              </w:rPr>
              <w:t>☐ Thesis Cabinet (Cabinet No: ____)</w:t>
            </w:r>
          </w:p>
        </w:tc>
      </w:tr>
    </w:tbl>
    <w:p w14:paraId="43024481" w14:textId="77777777" w:rsidR="00C63EA6" w:rsidRDefault="00B82EEA">
      <w:proofErr w:type="spellStart"/>
      <w:r>
        <w:rPr>
          <w:rFonts w:ascii="Times New Roman" w:hAnsi="Times New Roman" w:cs="Times New Roman"/>
          <w:b/>
        </w:rPr>
        <w:t>Types</w:t>
      </w:r>
      <w:proofErr w:type="spellEnd"/>
      <w:r>
        <w:rPr>
          <w:rFonts w:ascii="Times New Roman" w:hAnsi="Times New Roman" w:cs="Times New Roman"/>
          <w:b/>
        </w:rPr>
        <w:t xml:space="preserve"> of </w:t>
      </w:r>
      <w:proofErr w:type="spellStart"/>
      <w:r>
        <w:rPr>
          <w:rFonts w:ascii="Times New Roman" w:hAnsi="Times New Roman" w:cs="Times New Roman"/>
          <w:b/>
        </w:rPr>
        <w:t>Authorizations</w:t>
      </w:r>
      <w:proofErr w:type="spellEnd"/>
      <w:r>
        <w:rPr>
          <w:rFonts w:ascii="Times New Roman" w:hAnsi="Times New Roman" w:cs="Times New Roman"/>
          <w:b/>
        </w:rPr>
        <w:t>:</w:t>
      </w:r>
    </w:p>
    <w:p w14:paraId="490AE70C" w14:textId="77777777" w:rsidR="00C63EA6" w:rsidRDefault="00B82EEA">
      <w:pPr>
        <w:numPr>
          <w:ilvl w:val="0"/>
          <w:numId w:val="1"/>
        </w:numPr>
        <w:jc w:val="both"/>
      </w:pPr>
      <w:r>
        <w:rPr>
          <w:rFonts w:ascii="Times New Roman" w:hAnsi="Times New Roman" w:cs="Times New Roman"/>
          <w:b/>
          <w:bCs/>
        </w:rPr>
        <w:t>Access during working hours:</w:t>
      </w:r>
      <w:r>
        <w:rPr>
          <w:rFonts w:ascii="Times New Roman" w:hAnsi="Times New Roman" w:cs="Times New Roman"/>
        </w:rPr>
        <w:t xml:space="preserve"> Only the ID cards of these users are authorized. They can enter by scanning the card at the entrances and exits, but they cannot use the laboratory door when it is locked outside of working hours.</w:t>
      </w:r>
    </w:p>
    <w:p w14:paraId="424E9D90" w14:textId="77777777" w:rsidR="00C63EA6" w:rsidRDefault="00B82EEA">
      <w:pPr>
        <w:numPr>
          <w:ilvl w:val="0"/>
          <w:numId w:val="1"/>
        </w:numPr>
        <w:jc w:val="both"/>
      </w:pPr>
      <w:r>
        <w:rPr>
          <w:rFonts w:ascii="Times New Roman" w:hAnsi="Times New Roman" w:cs="Times New Roman"/>
          <w:b/>
          <w:bCs/>
        </w:rPr>
        <w:t>Out-of-hours access:</w:t>
      </w:r>
      <w:r>
        <w:rPr>
          <w:rFonts w:ascii="Times New Roman" w:hAnsi="Times New Roman" w:cs="Times New Roman"/>
        </w:rPr>
        <w:t xml:space="preserve"> In addition to the electronic card authorizations of these users, they are given the lock key of the laboratory door or the password of the key cabinet. It is the user's responsibility to comply with the rules of use of working hours.</w:t>
      </w:r>
    </w:p>
    <w:p w14:paraId="5CFF6DDC" w14:textId="77777777" w:rsidR="00C63EA6" w:rsidRDefault="00B82EEA">
      <w:pPr>
        <w:numPr>
          <w:ilvl w:val="0"/>
          <w:numId w:val="1"/>
        </w:numPr>
        <w:jc w:val="both"/>
      </w:pPr>
      <w:r>
        <w:rPr>
          <w:rFonts w:ascii="Times New Roman" w:hAnsi="Times New Roman" w:cs="Times New Roman"/>
          <w:b/>
          <w:bCs/>
        </w:rPr>
        <w:t>Material locker authorization:</w:t>
      </w:r>
      <w:r>
        <w:rPr>
          <w:rFonts w:ascii="Times New Roman" w:hAnsi="Times New Roman" w:cs="Times New Roman"/>
        </w:rPr>
        <w:t xml:space="preserve"> In addition to the above authorizations, these users are given the key to the key box to access the material lockers.</w:t>
      </w:r>
    </w:p>
    <w:p w14:paraId="4E2674E0" w14:textId="77777777" w:rsidR="00C63EA6" w:rsidRDefault="00B82EEA">
      <w:pPr>
        <w:numPr>
          <w:ilvl w:val="0"/>
          <w:numId w:val="1"/>
        </w:numPr>
        <w:jc w:val="both"/>
      </w:pPr>
      <w:r>
        <w:rPr>
          <w:rFonts w:ascii="Times New Roman" w:hAnsi="Times New Roman" w:cs="Times New Roman"/>
          <w:b/>
          <w:bCs/>
        </w:rPr>
        <w:t xml:space="preserve">Thesis cabinet: </w:t>
      </w:r>
      <w:r>
        <w:rPr>
          <w:rFonts w:ascii="Times New Roman" w:hAnsi="Times New Roman" w:cs="Times New Roman"/>
        </w:rPr>
        <w:t>In addition to the above authorizations, a personal cabinet and key are provided for personal belongings to be used in the student's thesis studies.</w:t>
      </w:r>
    </w:p>
    <w:p w14:paraId="345E9B0E" w14:textId="77777777" w:rsidR="00C63EA6" w:rsidRDefault="00C63EA6">
      <w:pPr>
        <w:pStyle w:val="HorizontalLine"/>
      </w:pPr>
    </w:p>
    <w:p w14:paraId="2C6F2E38" w14:textId="77777777" w:rsidR="00C63EA6" w:rsidRDefault="00B82EEA">
      <w:pPr>
        <w:jc w:val="both"/>
      </w:pPr>
      <w:r>
        <w:rPr>
          <w:rFonts w:ascii="Times New Roman" w:hAnsi="Times New Roman" w:cs="Times New Roman"/>
        </w:rPr>
        <w:t xml:space="preserve">I undertake that I have read, understood and will comply with the rules stated on the back page. I accept that I take responsibility for any damages and legal liabilities arising as a result of any accident or property damage that may occur as a result of my failure to comply with these rules and/or as a result of </w:t>
      </w:r>
      <w:proofErr w:type="spellStart"/>
      <w:r>
        <w:rPr>
          <w:rFonts w:ascii="Times New Roman" w:hAnsi="Times New Roman" w:cs="Times New Roman"/>
        </w:rPr>
        <w:t>my</w:t>
      </w:r>
      <w:proofErr w:type="spellEnd"/>
      <w:r>
        <w:rPr>
          <w:rFonts w:ascii="Times New Roman" w:hAnsi="Times New Roman" w:cs="Times New Roman"/>
        </w:rPr>
        <w:t xml:space="preserve"> </w:t>
      </w:r>
      <w:proofErr w:type="spellStart"/>
      <w:r>
        <w:rPr>
          <w:rFonts w:ascii="Times New Roman" w:hAnsi="Times New Roman" w:cs="Times New Roman"/>
        </w:rPr>
        <w:t>other</w:t>
      </w:r>
      <w:proofErr w:type="spellEnd"/>
      <w:r>
        <w:rPr>
          <w:rFonts w:ascii="Times New Roman" w:hAnsi="Times New Roman" w:cs="Times New Roman"/>
        </w:rPr>
        <w:t xml:space="preserve"> </w:t>
      </w:r>
      <w:proofErr w:type="spellStart"/>
      <w:r>
        <w:rPr>
          <w:rFonts w:ascii="Times New Roman" w:hAnsi="Times New Roman" w:cs="Times New Roman"/>
        </w:rPr>
        <w:t>personal</w:t>
      </w:r>
      <w:proofErr w:type="spellEnd"/>
      <w:r>
        <w:rPr>
          <w:rFonts w:ascii="Times New Roman" w:hAnsi="Times New Roman" w:cs="Times New Roman"/>
        </w:rPr>
        <w:t xml:space="preserve"> </w:t>
      </w:r>
      <w:proofErr w:type="spellStart"/>
      <w:r>
        <w:rPr>
          <w:rFonts w:ascii="Times New Roman" w:hAnsi="Times New Roman" w:cs="Times New Roman"/>
        </w:rPr>
        <w:t>negligence</w:t>
      </w:r>
      <w:proofErr w:type="spellEnd"/>
      <w:r>
        <w:rPr>
          <w:rFonts w:ascii="Times New Roman" w:hAnsi="Times New Roman" w:cs="Times New Roman"/>
        </w:rPr>
        <w:t>.</w:t>
      </w:r>
    </w:p>
    <w:p w14:paraId="404CF4C8" w14:textId="77777777" w:rsidR="00C63EA6" w:rsidRDefault="00B82EEA">
      <w:pPr>
        <w:jc w:val="right"/>
      </w:pPr>
      <w:r>
        <w:rPr>
          <w:rFonts w:ascii="Times New Roman" w:hAnsi="Times New Roman" w:cs="Times New Roman"/>
        </w:rPr>
        <w:t>Name-</w:t>
      </w:r>
      <w:proofErr w:type="spellStart"/>
      <w:r>
        <w:rPr>
          <w:rFonts w:ascii="Times New Roman" w:hAnsi="Times New Roman" w:cs="Times New Roman"/>
        </w:rPr>
        <w:t>Surname</w:t>
      </w:r>
      <w:proofErr w:type="spellEnd"/>
      <w:r>
        <w:rPr>
          <w:rFonts w:ascii="Times New Roman" w:hAnsi="Times New Roman" w:cs="Times New Roman"/>
        </w:rPr>
        <w:t>: _______________________</w:t>
      </w:r>
    </w:p>
    <w:p w14:paraId="63577FB6" w14:textId="77777777" w:rsidR="00C63EA6" w:rsidRDefault="00B82EEA">
      <w:pPr>
        <w:jc w:val="right"/>
      </w:pPr>
      <w:r>
        <w:rPr>
          <w:rFonts w:ascii="Times New Roman" w:hAnsi="Times New Roman" w:cs="Times New Roman"/>
        </w:rPr>
        <w:t>Signed: _______________________</w:t>
      </w:r>
    </w:p>
    <w:p w14:paraId="2ECB47E7" w14:textId="77777777" w:rsidR="00C63EA6" w:rsidRDefault="00B82EEA">
      <w:pPr>
        <w:jc w:val="right"/>
      </w:pPr>
      <w:r>
        <w:rPr>
          <w:rFonts w:ascii="Times New Roman" w:hAnsi="Times New Roman" w:cs="Times New Roman"/>
        </w:rPr>
        <w:t>Faculty member who approves the form:______________________</w:t>
      </w:r>
      <w:r>
        <w:br w:type="page"/>
      </w:r>
    </w:p>
    <w:p w14:paraId="47923A24" w14:textId="77777777" w:rsidR="00C63EA6" w:rsidRDefault="00B82EEA">
      <w:pPr>
        <w:jc w:val="center"/>
      </w:pPr>
      <w:r>
        <w:rPr>
          <w:rFonts w:ascii="Times New Roman" w:hAnsi="Times New Roman" w:cs="Times New Roman"/>
          <w:b/>
          <w:bCs/>
          <w:sz w:val="24"/>
          <w:szCs w:val="24"/>
        </w:rPr>
        <w:lastRenderedPageBreak/>
        <w:t>Laboratory Rules:</w:t>
      </w:r>
    </w:p>
    <w:p w14:paraId="4FCD4D05" w14:textId="77777777" w:rsidR="00C63EA6" w:rsidRDefault="00B82EEA">
      <w:pPr>
        <w:numPr>
          <w:ilvl w:val="0"/>
          <w:numId w:val="2"/>
        </w:numPr>
        <w:jc w:val="both"/>
      </w:pPr>
      <w:r>
        <w:rPr>
          <w:rFonts w:ascii="Times New Roman" w:hAnsi="Times New Roman" w:cs="Times New Roman"/>
        </w:rPr>
        <w:t>General occupational and electrical safety rules will be followed while working in the electrical machines laboratory. These rules will be transferred to the authorized person after authorization by the laboratory supervisor and technician. In this introduction, information will be provided on the following topics:</w:t>
      </w:r>
    </w:p>
    <w:p w14:paraId="12109FC5" w14:textId="77777777" w:rsidR="00C63EA6" w:rsidRDefault="00B82EEA">
      <w:pPr>
        <w:numPr>
          <w:ilvl w:val="0"/>
          <w:numId w:val="3"/>
        </w:numPr>
        <w:jc w:val="both"/>
      </w:pPr>
      <w:r>
        <w:rPr>
          <w:rFonts w:ascii="Times New Roman" w:hAnsi="Times New Roman" w:cs="Times New Roman"/>
        </w:rPr>
        <w:t>Use of electrical panels, de-energization procedures and emergency stop buttons</w:t>
      </w:r>
    </w:p>
    <w:p w14:paraId="22CE1213" w14:textId="77777777" w:rsidR="00C63EA6" w:rsidRDefault="00B82EEA">
      <w:pPr>
        <w:numPr>
          <w:ilvl w:val="0"/>
          <w:numId w:val="3"/>
        </w:numPr>
        <w:jc w:val="both"/>
      </w:pPr>
      <w:r>
        <w:rPr>
          <w:rFonts w:ascii="Times New Roman" w:hAnsi="Times New Roman" w:cs="Times New Roman"/>
        </w:rPr>
        <w:t xml:space="preserve">Location and uses of first aid kits, fire extinguishers, security system </w:t>
      </w:r>
    </w:p>
    <w:p w14:paraId="56981DA5" w14:textId="77777777" w:rsidR="00C63EA6" w:rsidRDefault="00B82EEA">
      <w:pPr>
        <w:numPr>
          <w:ilvl w:val="0"/>
          <w:numId w:val="3"/>
        </w:numPr>
        <w:jc w:val="both"/>
      </w:pPr>
      <w:r>
        <w:rPr>
          <w:rFonts w:ascii="Times New Roman" w:hAnsi="Times New Roman" w:cs="Times New Roman"/>
        </w:rPr>
        <w:t xml:space="preserve">General material layout plan, laboratory ventilation equipment, </w:t>
      </w:r>
    </w:p>
    <w:p w14:paraId="24B62C5E" w14:textId="77777777" w:rsidR="00C63EA6" w:rsidRDefault="00B82EEA">
      <w:pPr>
        <w:numPr>
          <w:ilvl w:val="0"/>
          <w:numId w:val="3"/>
        </w:numPr>
        <w:jc w:val="both"/>
      </w:pPr>
      <w:r>
        <w:rPr>
          <w:rFonts w:ascii="Times New Roman" w:hAnsi="Times New Roman" w:cs="Times New Roman"/>
        </w:rPr>
        <w:t xml:space="preserve">List of available equipment and ongoing projects </w:t>
      </w:r>
    </w:p>
    <w:p w14:paraId="7BD0DB6D" w14:textId="77777777" w:rsidR="00C63EA6" w:rsidRDefault="00B82EEA">
      <w:pPr>
        <w:numPr>
          <w:ilvl w:val="0"/>
          <w:numId w:val="2"/>
        </w:numPr>
        <w:jc w:val="both"/>
      </w:pPr>
      <w:r>
        <w:rPr>
          <w:rFonts w:ascii="Times New Roman" w:hAnsi="Times New Roman" w:cs="Times New Roman"/>
        </w:rPr>
        <w:t>It is forbidden to work alone in the laboratory in situations that require high power or may be risky in terms of occupational safety. Sensitivity should be shown in this regard, especially outside of working hours.</w:t>
      </w:r>
    </w:p>
    <w:p w14:paraId="167ED72A" w14:textId="77777777" w:rsidR="00C63EA6" w:rsidRDefault="00B82EEA">
      <w:pPr>
        <w:numPr>
          <w:ilvl w:val="0"/>
          <w:numId w:val="2"/>
        </w:numPr>
        <w:jc w:val="both"/>
      </w:pPr>
      <w:r>
        <w:rPr>
          <w:rFonts w:ascii="Times New Roman" w:hAnsi="Times New Roman" w:cs="Times New Roman"/>
        </w:rPr>
        <w:t>Authorizations are made individually. It is forbidden to allow unauthorized and foreign persons into the laboratory. IDs, keys, or login passwords should not be shared with others.</w:t>
      </w:r>
    </w:p>
    <w:p w14:paraId="1B1135C2" w14:textId="77777777" w:rsidR="00C63EA6" w:rsidRDefault="00B82EEA">
      <w:pPr>
        <w:numPr>
          <w:ilvl w:val="0"/>
          <w:numId w:val="2"/>
        </w:numPr>
        <w:jc w:val="both"/>
      </w:pPr>
      <w:r>
        <w:rPr>
          <w:rFonts w:ascii="Times New Roman" w:hAnsi="Times New Roman" w:cs="Times New Roman"/>
        </w:rPr>
        <w:t>Keys will not be copied without permission and will not be lent to anyone else. In case of loss of keys or ID cards, laboratory supervisors will be informed as soon as possible.</w:t>
      </w:r>
    </w:p>
    <w:p w14:paraId="7E482299" w14:textId="77777777" w:rsidR="00C63EA6" w:rsidRDefault="00B82EEA">
      <w:pPr>
        <w:numPr>
          <w:ilvl w:val="0"/>
          <w:numId w:val="2"/>
        </w:numPr>
        <w:jc w:val="both"/>
      </w:pPr>
      <w:r>
        <w:rPr>
          <w:rFonts w:ascii="Times New Roman" w:hAnsi="Times New Roman" w:cs="Times New Roman"/>
        </w:rPr>
        <w:t>Materials, equipment, hand tools, etc. will not be taken out of the laboratory and will not be lent even for a short time. Such transactions will be carried out if necessary, within the knowledge of the technician and faculty member, by recording them with a report.</w:t>
      </w:r>
    </w:p>
    <w:p w14:paraId="30644098" w14:textId="77777777" w:rsidR="00C63EA6" w:rsidRDefault="00B82EEA">
      <w:pPr>
        <w:numPr>
          <w:ilvl w:val="0"/>
          <w:numId w:val="2"/>
        </w:numPr>
        <w:jc w:val="both"/>
      </w:pPr>
      <w:r>
        <w:rPr>
          <w:rFonts w:ascii="Times New Roman" w:hAnsi="Times New Roman" w:cs="Times New Roman"/>
        </w:rPr>
        <w:t>The following rules should be followed in the use of doors and cabinets.</w:t>
      </w:r>
    </w:p>
    <w:p w14:paraId="110EC82F" w14:textId="77777777" w:rsidR="00C63EA6" w:rsidRDefault="00B82EEA">
      <w:pPr>
        <w:numPr>
          <w:ilvl w:val="1"/>
          <w:numId w:val="4"/>
        </w:numPr>
        <w:jc w:val="both"/>
      </w:pPr>
      <w:r>
        <w:rPr>
          <w:rFonts w:ascii="Times New Roman" w:hAnsi="Times New Roman" w:cs="Times New Roman"/>
        </w:rPr>
        <w:t xml:space="preserve">The laboratory outer door should always be kept closed, the door should not be left open, even for a short time. When leaving the lab outside of working hours, the door must be locked with an additional key. If the key is taken from the encrypted cabinet, it should be put back and the </w:t>
      </w:r>
      <w:proofErr w:type="spellStart"/>
      <w:r>
        <w:rPr>
          <w:rFonts w:ascii="Times New Roman" w:hAnsi="Times New Roman" w:cs="Times New Roman"/>
        </w:rPr>
        <w:t>password</w:t>
      </w:r>
      <w:proofErr w:type="spellEnd"/>
      <w:r>
        <w:rPr>
          <w:rFonts w:ascii="Times New Roman" w:hAnsi="Times New Roman" w:cs="Times New Roman"/>
        </w:rPr>
        <w:t xml:space="preserve"> </w:t>
      </w:r>
      <w:proofErr w:type="spellStart"/>
      <w:r>
        <w:rPr>
          <w:rFonts w:ascii="Times New Roman" w:hAnsi="Times New Roman" w:cs="Times New Roman"/>
        </w:rPr>
        <w:t>should</w:t>
      </w:r>
      <w:proofErr w:type="spellEnd"/>
      <w:r>
        <w:rPr>
          <w:rFonts w:ascii="Times New Roman" w:hAnsi="Times New Roman" w:cs="Times New Roman"/>
        </w:rPr>
        <w:t xml:space="preserve"> be </w:t>
      </w:r>
      <w:proofErr w:type="spellStart"/>
      <w:r>
        <w:rPr>
          <w:rFonts w:ascii="Times New Roman" w:hAnsi="Times New Roman" w:cs="Times New Roman"/>
        </w:rPr>
        <w:t>mixed</w:t>
      </w:r>
      <w:proofErr w:type="spellEnd"/>
      <w:r>
        <w:rPr>
          <w:rFonts w:ascii="Times New Roman" w:hAnsi="Times New Roman" w:cs="Times New Roman"/>
        </w:rPr>
        <w:t>.</w:t>
      </w:r>
    </w:p>
    <w:p w14:paraId="7F22790E" w14:textId="77777777" w:rsidR="00C63EA6" w:rsidRDefault="00B82EEA">
      <w:pPr>
        <w:numPr>
          <w:ilvl w:val="1"/>
          <w:numId w:val="4"/>
        </w:numPr>
        <w:jc w:val="both"/>
      </w:pPr>
      <w:r>
        <w:rPr>
          <w:rFonts w:ascii="Times New Roman" w:hAnsi="Times New Roman" w:cs="Times New Roman"/>
        </w:rPr>
        <w:t>Material cabinets: Material cabinets should always be kept locked after the needed materials are received. It is the responsibility of the user to lock the materials used by placing them back in the appropriate cabinet after the test.</w:t>
      </w:r>
    </w:p>
    <w:p w14:paraId="688B00F3" w14:textId="77777777" w:rsidR="00C63EA6" w:rsidRDefault="00B82EEA">
      <w:pPr>
        <w:numPr>
          <w:ilvl w:val="0"/>
          <w:numId w:val="2"/>
        </w:numPr>
        <w:jc w:val="both"/>
      </w:pPr>
      <w:r>
        <w:rPr>
          <w:rFonts w:ascii="Times New Roman" w:hAnsi="Times New Roman" w:cs="Times New Roman"/>
        </w:rPr>
        <w:t>The last person to leave the laboratory is responsible for turning off all lights, air conditioners and table switches related to the panel.</w:t>
      </w:r>
    </w:p>
    <w:p w14:paraId="37B055A7" w14:textId="77777777" w:rsidR="00C63EA6" w:rsidRDefault="00B82EEA">
      <w:pPr>
        <w:numPr>
          <w:ilvl w:val="0"/>
          <w:numId w:val="2"/>
        </w:numPr>
        <w:jc w:val="both"/>
      </w:pPr>
      <w:r>
        <w:rPr>
          <w:rFonts w:ascii="Times New Roman" w:hAnsi="Times New Roman" w:cs="Times New Roman"/>
        </w:rPr>
        <w:t>When a malfunction in laboratory equipment or electrical installation is detected, the laboratory supervisor and technicians should be informed.</w:t>
      </w:r>
    </w:p>
    <w:p w14:paraId="02D2A650" w14:textId="77777777" w:rsidR="00C63EA6" w:rsidRDefault="00B82EEA">
      <w:pPr>
        <w:numPr>
          <w:ilvl w:val="0"/>
          <w:numId w:val="2"/>
        </w:numPr>
        <w:jc w:val="both"/>
      </w:pPr>
      <w:r>
        <w:rPr>
          <w:rFonts w:ascii="Times New Roman" w:hAnsi="Times New Roman" w:cs="Times New Roman"/>
        </w:rPr>
        <w:t>In case of non-compliance with the above articles, all authorizations will be revoked indefinitely.</w:t>
      </w:r>
    </w:p>
    <w:p w14:paraId="6642F8D7" w14:textId="77777777" w:rsidR="00C63EA6" w:rsidRDefault="00C63EA6">
      <w:pPr>
        <w:jc w:val="both"/>
        <w:rPr>
          <w:rFonts w:cs="Times New Roman"/>
        </w:rPr>
      </w:pPr>
    </w:p>
    <w:p w14:paraId="32514FA3" w14:textId="77777777" w:rsidR="00C63EA6" w:rsidRDefault="00C63EA6">
      <w:pPr>
        <w:jc w:val="both"/>
        <w:rPr>
          <w:rFonts w:cs="Times New Roman"/>
        </w:rPr>
      </w:pPr>
    </w:p>
    <w:p w14:paraId="7468F089" w14:textId="77777777" w:rsidR="00C63EA6" w:rsidRDefault="00C63EA6">
      <w:pPr>
        <w:jc w:val="both"/>
        <w:rPr>
          <w:rFonts w:cs="Times New Roman"/>
        </w:rPr>
      </w:pPr>
    </w:p>
    <w:p w14:paraId="78E0AD2E" w14:textId="77777777" w:rsidR="00C63EA6" w:rsidRDefault="00C63EA6">
      <w:pPr>
        <w:jc w:val="both"/>
        <w:rPr>
          <w:rFonts w:cs="Times New Roman"/>
        </w:rPr>
      </w:pPr>
    </w:p>
    <w:p w14:paraId="5E60AFD3" w14:textId="77777777" w:rsidR="00C63EA6" w:rsidRDefault="00C63EA6">
      <w:pPr>
        <w:pStyle w:val="HorizontalLine"/>
      </w:pPr>
    </w:p>
    <w:p w14:paraId="3E462411" w14:textId="37625583" w:rsidR="00C63EA6" w:rsidRDefault="00B82EEA">
      <w:pPr>
        <w:pStyle w:val="FootnoteText"/>
        <w:ind w:left="0" w:firstLine="0"/>
        <w:jc w:val="both"/>
      </w:pPr>
      <w:r>
        <w:rPr>
          <w:sz w:val="16"/>
          <w:szCs w:val="16"/>
        </w:rPr>
        <w:t xml:space="preserve">The most up-to-date version of this form and the current access list </w:t>
      </w:r>
      <w:hyperlink r:id="rId5">
        <w:r>
          <w:rPr>
            <w:rStyle w:val="Hyperlink"/>
            <w:sz w:val="16"/>
            <w:szCs w:val="16"/>
          </w:rPr>
          <w:t xml:space="preserve"> can </w:t>
        </w:r>
      </w:hyperlink>
      <w:r>
        <w:rPr>
          <w:sz w:val="16"/>
          <w:szCs w:val="16"/>
        </w:rPr>
        <w:t xml:space="preserve"> be accessed at https://github.com/odtu/powerlab/. Last updated: 22/10/2021</w:t>
      </w:r>
    </w:p>
    <w:sectPr w:rsidR="00C63EA6">
      <w:pgSz w:w="11906" w:h="16838"/>
      <w:pgMar w:top="986" w:right="1417" w:bottom="1420"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erif">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23ED"/>
    <w:multiLevelType w:val="multilevel"/>
    <w:tmpl w:val="E326C5CE"/>
    <w:lvl w:ilvl="0">
      <w:start w:val="1"/>
      <w:numFmt w:val="bullet"/>
      <w:lvlText w:val=""/>
      <w:lvlJc w:val="left"/>
      <w:pPr>
        <w:tabs>
          <w:tab w:val="num" w:pos="720"/>
        </w:tabs>
        <w:ind w:left="720" w:hanging="360"/>
      </w:pPr>
      <w:rPr>
        <w:rFonts w:ascii="Symbol" w:hAnsi="Symbol" w:cs="Symbol" w:hint="default"/>
        <w:b w:val="0"/>
        <w:sz w:val="22"/>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0A24AEB"/>
    <w:multiLevelType w:val="multilevel"/>
    <w:tmpl w:val="B83EBC8E"/>
    <w:lvl w:ilvl="0">
      <w:start w:val="1"/>
      <w:numFmt w:val="bullet"/>
      <w:lvlText w:val=""/>
      <w:lvlJc w:val="left"/>
      <w:pPr>
        <w:tabs>
          <w:tab w:val="num" w:pos="1080"/>
        </w:tabs>
        <w:ind w:left="1080" w:hanging="360"/>
      </w:pPr>
      <w:rPr>
        <w:rFonts w:ascii="Symbol" w:hAnsi="Symbol" w:cs="Symbol" w:hint="default"/>
        <w:b w:val="0"/>
        <w:sz w:val="22"/>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2" w15:restartNumberingAfterBreak="0">
    <w:nsid w:val="15772D70"/>
    <w:multiLevelType w:val="multilevel"/>
    <w:tmpl w:val="AAD085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64878CD"/>
    <w:multiLevelType w:val="multilevel"/>
    <w:tmpl w:val="26D40D78"/>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C7145A6"/>
    <w:multiLevelType w:val="multilevel"/>
    <w:tmpl w:val="615C77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b w:val="0"/>
        <w:sz w:val="22"/>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EA6"/>
    <w:rsid w:val="00B82EEA"/>
    <w:rsid w:val="00C63EA6"/>
    <w:rsid w:val="00E4093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944F1"/>
  <w15:docId w15:val="{CB42CDBE-4F33-47A4-B216-CFCD3AB8F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tr-T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FootnoteCharacters">
    <w:name w:val="Footnote Characters"/>
    <w:qFormat/>
  </w:style>
  <w:style w:type="character" w:customStyle="1" w:styleId="FootnoteAnchor">
    <w:name w:val="Footnote Anchor"/>
    <w:rPr>
      <w:vertAlign w:val="superscript"/>
    </w:rPr>
  </w:style>
  <w:style w:type="character" w:styleId="Hyperlink">
    <w:name w:val="Hyperlink"/>
    <w:rPr>
      <w:color w:val="000080"/>
      <w:u w:val="single"/>
    </w:rPr>
  </w:style>
  <w:style w:type="character" w:customStyle="1" w:styleId="EndnoteCharacters">
    <w:name w:val="Endnote Characters"/>
    <w:qFormat/>
  </w:style>
  <w:style w:type="character" w:customStyle="1" w:styleId="EndnoteAnchor">
    <w:name w:val="Endnote Anchor"/>
    <w:rPr>
      <w:vertAlign w:val="superscript"/>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714594"/>
    <w:pPr>
      <w:ind w:left="720"/>
      <w:contextualSpacing/>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styleId="FootnoteText">
    <w:name w:val="footnote text"/>
    <w:basedOn w:val="Normal"/>
    <w:pPr>
      <w:suppressLineNumbers/>
      <w:ind w:left="339" w:hanging="339"/>
    </w:pPr>
    <w:rPr>
      <w:sz w:val="20"/>
      <w:szCs w:val="20"/>
    </w:rPr>
  </w:style>
  <w:style w:type="paragraph" w:styleId="EndnoteText">
    <w:name w:val="endnote text"/>
    <w:basedOn w:val="Normal"/>
    <w:pPr>
      <w:suppressLineNumbers/>
      <w:ind w:left="339" w:hanging="339"/>
    </w:pPr>
    <w:rPr>
      <w:sz w:val="20"/>
      <w:szCs w:val="20"/>
    </w:rPr>
  </w:style>
  <w:style w:type="character" w:styleId="PlaceholderText">
    <w:name w:val="Placeholder Text"/>
    <w:basedOn w:val="DefaultParagraphFont"/>
    <w:uiPriority w:val="99"/>
    <w:semiHidden/>
    <w:rsid w:val="00E4093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odtu/powerlab/"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BunyaminPC</dc:creator>
  <dc:description/>
  <cp:lastModifiedBy>ilker sahin</cp:lastModifiedBy>
  <cp:revision>1</cp:revision>
  <dcterms:created xsi:type="dcterms:W3CDTF">2020-01-07T10:44:00Z</dcterms:created>
  <dcterms:modified xsi:type="dcterms:W3CDTF">2026-06-19T12:09:00Z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