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5D52F2" w:rsidRDefault="00000000">
      <w:pPr>
        <w:spacing w:after="0"/>
        <w:jc w:val="center"/>
        <w:rPr>
          <w:rFonts w:ascii="Times New Roman" w:hAnsi="Times New Roman" w:cs="Times New Roman"/>
          <w:b/>
          <w:sz w:val="24"/>
          <w:szCs w:val="24"/>
        </w:rPr>
      </w:pPr>
      <w:r w:rsidRPr="005D52F2">
        <w:rPr>
          <w:rFonts w:ascii="Times New Roman" w:hAnsi="Times New Roman" w:cs="Times New Roman"/>
          <w:b/>
          <w:sz w:val="24"/>
          <w:szCs w:val="24"/>
        </w:rPr>
        <w:t>Project Design Phase</w:t>
      </w:r>
    </w:p>
    <w:p w14:paraId="09C4EF8E" w14:textId="77777777" w:rsidR="00E370AF" w:rsidRPr="005D52F2" w:rsidRDefault="00000000">
      <w:pPr>
        <w:spacing w:after="0"/>
        <w:jc w:val="center"/>
        <w:rPr>
          <w:rFonts w:ascii="Times New Roman" w:hAnsi="Times New Roman" w:cs="Times New Roman"/>
          <w:b/>
          <w:sz w:val="24"/>
          <w:szCs w:val="24"/>
        </w:rPr>
      </w:pPr>
      <w:r w:rsidRPr="005D52F2">
        <w:rPr>
          <w:rFonts w:ascii="Times New Roman" w:hAnsi="Times New Roman" w:cs="Times New Roman"/>
          <w:b/>
          <w:sz w:val="24"/>
          <w:szCs w:val="24"/>
        </w:rPr>
        <w:t>Solution Architecture</w:t>
      </w:r>
    </w:p>
    <w:p w14:paraId="6326DE05" w14:textId="77777777" w:rsidR="00E370AF" w:rsidRPr="005D52F2" w:rsidRDefault="00E370AF">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5D52F2" w14:paraId="6C9A7D19" w14:textId="77777777">
        <w:tc>
          <w:tcPr>
            <w:tcW w:w="4508" w:type="dxa"/>
          </w:tcPr>
          <w:p w14:paraId="652051F0" w14:textId="77777777" w:rsidR="00E370AF" w:rsidRPr="005D52F2" w:rsidRDefault="00000000">
            <w:pPr>
              <w:rPr>
                <w:rFonts w:ascii="Times New Roman" w:hAnsi="Times New Roman" w:cs="Times New Roman"/>
              </w:rPr>
            </w:pPr>
            <w:r w:rsidRPr="005D52F2">
              <w:rPr>
                <w:rFonts w:ascii="Times New Roman" w:hAnsi="Times New Roman" w:cs="Times New Roman"/>
              </w:rPr>
              <w:t>Date</w:t>
            </w:r>
          </w:p>
        </w:tc>
        <w:tc>
          <w:tcPr>
            <w:tcW w:w="4508" w:type="dxa"/>
          </w:tcPr>
          <w:p w14:paraId="23F44226" w14:textId="2320F09D" w:rsidR="00E370AF" w:rsidRPr="005D52F2" w:rsidRDefault="005D52F2">
            <w:pPr>
              <w:rPr>
                <w:rFonts w:ascii="Times New Roman" w:hAnsi="Times New Roman" w:cs="Times New Roman"/>
              </w:rPr>
            </w:pPr>
            <w:r w:rsidRPr="005D52F2">
              <w:rPr>
                <w:rFonts w:ascii="Times New Roman" w:hAnsi="Times New Roman" w:cs="Times New Roman"/>
              </w:rPr>
              <w:t>20</w:t>
            </w:r>
            <w:r w:rsidR="00267921" w:rsidRPr="005D52F2">
              <w:rPr>
                <w:rFonts w:ascii="Times New Roman" w:hAnsi="Times New Roman" w:cs="Times New Roman"/>
              </w:rPr>
              <w:t xml:space="preserve"> February 202</w:t>
            </w:r>
            <w:r w:rsidR="00CE0857" w:rsidRPr="005D52F2">
              <w:rPr>
                <w:rFonts w:ascii="Times New Roman" w:hAnsi="Times New Roman" w:cs="Times New Roman"/>
              </w:rPr>
              <w:t>6</w:t>
            </w:r>
          </w:p>
        </w:tc>
      </w:tr>
      <w:tr w:rsidR="00E370AF" w:rsidRPr="005D52F2" w14:paraId="189E08C9" w14:textId="77777777">
        <w:tc>
          <w:tcPr>
            <w:tcW w:w="4508" w:type="dxa"/>
          </w:tcPr>
          <w:p w14:paraId="7DBE2B5A" w14:textId="77777777" w:rsidR="00E370AF" w:rsidRPr="005D52F2" w:rsidRDefault="00000000">
            <w:pPr>
              <w:rPr>
                <w:rFonts w:ascii="Times New Roman" w:hAnsi="Times New Roman" w:cs="Times New Roman"/>
              </w:rPr>
            </w:pPr>
            <w:r w:rsidRPr="005D52F2">
              <w:rPr>
                <w:rFonts w:ascii="Times New Roman" w:hAnsi="Times New Roman" w:cs="Times New Roman"/>
              </w:rPr>
              <w:t>Team ID</w:t>
            </w:r>
          </w:p>
        </w:tc>
        <w:tc>
          <w:tcPr>
            <w:tcW w:w="4508" w:type="dxa"/>
          </w:tcPr>
          <w:p w14:paraId="039224E5" w14:textId="23DE0D14" w:rsidR="00E370AF" w:rsidRPr="005D52F2" w:rsidRDefault="005D52F2">
            <w:pPr>
              <w:rPr>
                <w:rFonts w:ascii="Times New Roman" w:hAnsi="Times New Roman" w:cs="Times New Roman"/>
              </w:rPr>
            </w:pPr>
            <w:r w:rsidRPr="005D52F2">
              <w:rPr>
                <w:rFonts w:ascii="Times New Roman" w:hAnsi="Times New Roman" w:cs="Times New Roman"/>
              </w:rPr>
              <w:t>LTVIP2026TMIDS80982</w:t>
            </w:r>
          </w:p>
        </w:tc>
      </w:tr>
      <w:tr w:rsidR="00E370AF" w:rsidRPr="005D52F2" w14:paraId="7247E3F4" w14:textId="77777777">
        <w:tc>
          <w:tcPr>
            <w:tcW w:w="4508" w:type="dxa"/>
          </w:tcPr>
          <w:p w14:paraId="01C3C537" w14:textId="77777777" w:rsidR="00E370AF" w:rsidRPr="005D52F2" w:rsidRDefault="00000000">
            <w:pPr>
              <w:rPr>
                <w:rFonts w:ascii="Times New Roman" w:hAnsi="Times New Roman" w:cs="Times New Roman"/>
              </w:rPr>
            </w:pPr>
            <w:r w:rsidRPr="005D52F2">
              <w:rPr>
                <w:rFonts w:ascii="Times New Roman" w:hAnsi="Times New Roman" w:cs="Times New Roman"/>
              </w:rPr>
              <w:t>Project Name</w:t>
            </w:r>
          </w:p>
        </w:tc>
        <w:tc>
          <w:tcPr>
            <w:tcW w:w="4508" w:type="dxa"/>
          </w:tcPr>
          <w:p w14:paraId="4E717950" w14:textId="5E82AB65" w:rsidR="00E370AF" w:rsidRPr="005D52F2" w:rsidRDefault="00DB0277">
            <w:pPr>
              <w:rPr>
                <w:rFonts w:ascii="Times New Roman" w:hAnsi="Times New Roman" w:cs="Times New Roman"/>
              </w:rPr>
            </w:pPr>
            <w:r w:rsidRPr="005D52F2">
              <w:rPr>
                <w:rFonts w:ascii="Times New Roman" w:hAnsi="Times New Roman" w:cs="Times New Roman"/>
              </w:rPr>
              <w:t>Prosperity Prognosticator: Machine Learning for Startup Success Prediction</w:t>
            </w:r>
          </w:p>
        </w:tc>
      </w:tr>
      <w:tr w:rsidR="00E370AF" w:rsidRPr="005D52F2" w14:paraId="6D6CFC5F" w14:textId="77777777">
        <w:tc>
          <w:tcPr>
            <w:tcW w:w="4508" w:type="dxa"/>
          </w:tcPr>
          <w:p w14:paraId="4B00FC14" w14:textId="77777777" w:rsidR="00E370AF" w:rsidRPr="005D52F2" w:rsidRDefault="00000000">
            <w:pPr>
              <w:rPr>
                <w:rFonts w:ascii="Times New Roman" w:hAnsi="Times New Roman" w:cs="Times New Roman"/>
              </w:rPr>
            </w:pPr>
            <w:r w:rsidRPr="005D52F2">
              <w:rPr>
                <w:rFonts w:ascii="Times New Roman" w:hAnsi="Times New Roman" w:cs="Times New Roman"/>
              </w:rPr>
              <w:t>Maximum Marks</w:t>
            </w:r>
          </w:p>
        </w:tc>
        <w:tc>
          <w:tcPr>
            <w:tcW w:w="4508" w:type="dxa"/>
          </w:tcPr>
          <w:p w14:paraId="7FD36F97" w14:textId="2EA07D9C" w:rsidR="00E370AF" w:rsidRPr="005D52F2" w:rsidRDefault="00E370AF">
            <w:pPr>
              <w:rPr>
                <w:rFonts w:ascii="Times New Roman" w:hAnsi="Times New Roman" w:cs="Times New Roman"/>
                <w:sz w:val="24"/>
                <w:szCs w:val="24"/>
              </w:rPr>
            </w:pPr>
          </w:p>
        </w:tc>
      </w:tr>
    </w:tbl>
    <w:p w14:paraId="091AC6EB" w14:textId="77777777" w:rsidR="00E370AF" w:rsidRPr="005D52F2" w:rsidRDefault="00E370AF">
      <w:pPr>
        <w:rPr>
          <w:rFonts w:ascii="Times New Roman" w:hAnsi="Times New Roman" w:cs="Times New Roman"/>
          <w:b/>
        </w:rPr>
      </w:pPr>
    </w:p>
    <w:p w14:paraId="634DE954" w14:textId="77777777" w:rsidR="00E370AF" w:rsidRPr="005D52F2" w:rsidRDefault="00000000">
      <w:pPr>
        <w:rPr>
          <w:rFonts w:ascii="Times New Roman" w:eastAsia="Arial" w:hAnsi="Times New Roman" w:cs="Times New Roman"/>
          <w:b/>
          <w:color w:val="000000"/>
          <w:sz w:val="24"/>
          <w:szCs w:val="24"/>
        </w:rPr>
      </w:pPr>
      <w:r w:rsidRPr="005D52F2">
        <w:rPr>
          <w:rFonts w:ascii="Times New Roman" w:eastAsia="Arial" w:hAnsi="Times New Roman" w:cs="Times New Roman"/>
          <w:b/>
          <w:color w:val="000000"/>
          <w:sz w:val="24"/>
          <w:szCs w:val="24"/>
        </w:rPr>
        <w:t>Solution Architecture:</w:t>
      </w:r>
    </w:p>
    <w:p w14:paraId="77FB7562" w14:textId="77777777" w:rsidR="00DB0277" w:rsidRPr="005D52F2" w:rsidRDefault="00DB0277" w:rsidP="00DB0277">
      <w:pPr>
        <w:rPr>
          <w:rFonts w:ascii="Times New Roman" w:eastAsia="Arial" w:hAnsi="Times New Roman" w:cs="Times New Roman"/>
          <w:color w:val="000000"/>
          <w:sz w:val="24"/>
          <w:szCs w:val="24"/>
        </w:rPr>
      </w:pPr>
      <w:r w:rsidRPr="005D52F2">
        <w:rPr>
          <w:rFonts w:ascii="Times New Roman" w:eastAsia="Arial" w:hAnsi="Times New Roman" w:cs="Times New Roman"/>
          <w:color w:val="000000"/>
          <w:sz w:val="24"/>
          <w:szCs w:val="24"/>
        </w:rPr>
        <w:t>Solution architecture bridges the gap between the business problem and the technical implementation of the system. In this project, the business problem is the uncertainty in predicting startup success before investment or business decisions are made. The proposed solution is a machine learning–based web application that predicts whether a startup is likely to be acquired or closed.</w:t>
      </w:r>
    </w:p>
    <w:p w14:paraId="04D320A0" w14:textId="77777777" w:rsidR="00DB0277" w:rsidRPr="005D52F2" w:rsidRDefault="00DB0277" w:rsidP="00DB0277">
      <w:pPr>
        <w:rPr>
          <w:rFonts w:ascii="Times New Roman" w:eastAsia="Arial" w:hAnsi="Times New Roman" w:cs="Times New Roman"/>
          <w:color w:val="000000"/>
          <w:sz w:val="24"/>
          <w:szCs w:val="24"/>
        </w:rPr>
      </w:pPr>
      <w:r w:rsidRPr="005D52F2">
        <w:rPr>
          <w:rFonts w:ascii="Times New Roman" w:eastAsia="Arial" w:hAnsi="Times New Roman" w:cs="Times New Roman"/>
          <w:color w:val="000000"/>
          <w:sz w:val="24"/>
          <w:szCs w:val="24"/>
        </w:rPr>
        <w:t>The architecture of the system consists of a user interface, a backend processing layer, and a machine learning prediction module. Users enter startup-related details such as funding information, milestones, relationships, and participation data through a web form. The input is handled by a Flask-based backend application, which performs validation and preprocessing.</w:t>
      </w:r>
    </w:p>
    <w:p w14:paraId="32973C85" w14:textId="77777777" w:rsidR="00DB0277" w:rsidRPr="005D52F2" w:rsidRDefault="00DB0277" w:rsidP="00DB0277">
      <w:pPr>
        <w:rPr>
          <w:rFonts w:ascii="Times New Roman" w:eastAsia="Arial" w:hAnsi="Times New Roman" w:cs="Times New Roman"/>
          <w:color w:val="000000"/>
          <w:sz w:val="24"/>
          <w:szCs w:val="24"/>
        </w:rPr>
      </w:pPr>
      <w:r w:rsidRPr="005D52F2">
        <w:rPr>
          <w:rFonts w:ascii="Times New Roman" w:eastAsia="Arial" w:hAnsi="Times New Roman" w:cs="Times New Roman"/>
          <w:color w:val="000000"/>
          <w:sz w:val="24"/>
          <w:szCs w:val="24"/>
        </w:rPr>
        <w:t xml:space="preserve">The processed data is then passed to a trained Random Forest machine learning model stored locally as a serialized file. The model </w:t>
      </w:r>
      <w:proofErr w:type="spellStart"/>
      <w:r w:rsidRPr="005D52F2">
        <w:rPr>
          <w:rFonts w:ascii="Times New Roman" w:eastAsia="Arial" w:hAnsi="Times New Roman" w:cs="Times New Roman"/>
          <w:color w:val="000000"/>
          <w:sz w:val="24"/>
          <w:szCs w:val="24"/>
        </w:rPr>
        <w:t>analyzes</w:t>
      </w:r>
      <w:proofErr w:type="spellEnd"/>
      <w:r w:rsidRPr="005D52F2">
        <w:rPr>
          <w:rFonts w:ascii="Times New Roman" w:eastAsia="Arial" w:hAnsi="Times New Roman" w:cs="Times New Roman"/>
          <w:color w:val="000000"/>
          <w:sz w:val="24"/>
          <w:szCs w:val="24"/>
        </w:rPr>
        <w:t xml:space="preserve"> the input features and generates a prediction result. The output, along with the confidence score, is returned to the Flask application and displayed to the user on the result page.</w:t>
      </w:r>
    </w:p>
    <w:p w14:paraId="627D9230" w14:textId="77777777" w:rsidR="00DB0277" w:rsidRPr="005D52F2" w:rsidRDefault="00DB0277">
      <w:pPr>
        <w:rPr>
          <w:rFonts w:ascii="Times New Roman" w:eastAsia="Arial" w:hAnsi="Times New Roman" w:cs="Times New Roman"/>
          <w:color w:val="000000"/>
          <w:sz w:val="24"/>
          <w:szCs w:val="24"/>
        </w:rPr>
      </w:pPr>
      <w:r w:rsidRPr="005D52F2">
        <w:rPr>
          <w:rFonts w:ascii="Times New Roman" w:eastAsia="Arial" w:hAnsi="Times New Roman" w:cs="Times New Roman"/>
          <w:color w:val="000000"/>
          <w:sz w:val="24"/>
          <w:szCs w:val="24"/>
        </w:rPr>
        <w:t>This architecture ensures a smooth flow of data from the user interface to the prediction model and back to the user, providing a reliable and efficient decision-support system.</w:t>
      </w:r>
    </w:p>
    <w:p w14:paraId="3436894A" w14:textId="364A7BD6" w:rsidR="00E370AF" w:rsidRPr="005D52F2" w:rsidRDefault="00000000">
      <w:pPr>
        <w:rPr>
          <w:rFonts w:ascii="Times New Roman" w:eastAsia="Arial" w:hAnsi="Times New Roman" w:cs="Times New Roman"/>
          <w:color w:val="000000"/>
          <w:sz w:val="24"/>
          <w:szCs w:val="24"/>
        </w:rPr>
      </w:pPr>
      <w:r w:rsidRPr="005D52F2">
        <w:rPr>
          <w:rFonts w:ascii="Times New Roman" w:eastAsia="Arial" w:hAnsi="Times New Roman" w:cs="Times New Roman"/>
          <w:b/>
          <w:color w:val="000000"/>
          <w:sz w:val="24"/>
          <w:szCs w:val="24"/>
        </w:rPr>
        <w:t>Solution Architecture Diagram</w:t>
      </w:r>
      <w:r w:rsidRPr="005D52F2">
        <w:rPr>
          <w:rFonts w:ascii="Times New Roman" w:hAnsi="Times New Roman" w:cs="Times New Roman"/>
          <w:b/>
        </w:rPr>
        <w:t xml:space="preserve">: </w:t>
      </w:r>
    </w:p>
    <w:p w14:paraId="2B3DB86C" w14:textId="77777777" w:rsidR="00E370AF" w:rsidRPr="005D52F2" w:rsidRDefault="00E370AF">
      <w:pPr>
        <w:rPr>
          <w:rFonts w:ascii="Times New Roman" w:hAnsi="Times New Roman" w:cs="Times New Roman"/>
          <w:b/>
        </w:rPr>
      </w:pPr>
    </w:p>
    <w:p w14:paraId="79D8C738" w14:textId="6DF00ADE" w:rsidR="00E370AF" w:rsidRPr="005D52F2" w:rsidRDefault="00DB0277">
      <w:pPr>
        <w:tabs>
          <w:tab w:val="left" w:pos="5529"/>
        </w:tabs>
        <w:rPr>
          <w:rFonts w:ascii="Times New Roman" w:hAnsi="Times New Roman" w:cs="Times New Roman"/>
          <w:b/>
        </w:rPr>
      </w:pPr>
      <w:r w:rsidRPr="005D52F2">
        <w:rPr>
          <w:rFonts w:ascii="Times New Roman" w:hAnsi="Times New Roman" w:cs="Times New Roman"/>
          <w:noProof/>
        </w:rPr>
        <w:drawing>
          <wp:inline distT="0" distB="0" distL="0" distR="0" wp14:anchorId="799F41C4" wp14:editId="20D2F544">
            <wp:extent cx="2628900" cy="2047618"/>
            <wp:effectExtent l="0" t="0" r="0" b="0"/>
            <wp:docPr id="154477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5628" cy="2060647"/>
                    </a:xfrm>
                    <a:prstGeom prst="rect">
                      <a:avLst/>
                    </a:prstGeom>
                    <a:noFill/>
                    <a:ln>
                      <a:noFill/>
                    </a:ln>
                  </pic:spPr>
                </pic:pic>
              </a:graphicData>
            </a:graphic>
          </wp:inline>
        </w:drawing>
      </w:r>
      <w:r w:rsidRPr="005D52F2">
        <w:rPr>
          <w:rFonts w:ascii="Times New Roman" w:hAnsi="Times New Roman" w:cs="Times New Roman"/>
          <w:b/>
        </w:rPr>
        <w:t xml:space="preserve">        </w:t>
      </w:r>
      <w:r w:rsidRPr="005D52F2">
        <w:rPr>
          <w:rFonts w:ascii="Times New Roman" w:hAnsi="Times New Roman" w:cs="Times New Roman"/>
          <w:noProof/>
        </w:rPr>
        <w:drawing>
          <wp:inline distT="0" distB="0" distL="0" distR="0" wp14:anchorId="1AF457B3" wp14:editId="5AE8D554">
            <wp:extent cx="2571750" cy="1893570"/>
            <wp:effectExtent l="0" t="0" r="0" b="0"/>
            <wp:docPr id="177467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9795" cy="1921582"/>
                    </a:xfrm>
                    <a:prstGeom prst="rect">
                      <a:avLst/>
                    </a:prstGeom>
                    <a:noFill/>
                    <a:ln>
                      <a:noFill/>
                    </a:ln>
                  </pic:spPr>
                </pic:pic>
              </a:graphicData>
            </a:graphic>
          </wp:inline>
        </w:drawing>
      </w:r>
    </w:p>
    <w:p w14:paraId="06F0B1FC" w14:textId="77777777" w:rsidR="00DB0277" w:rsidRPr="005D52F2" w:rsidRDefault="00DB0277">
      <w:pPr>
        <w:rPr>
          <w:rFonts w:ascii="Times New Roman" w:eastAsia="Helvetica Neue" w:hAnsi="Times New Roman" w:cs="Times New Roman"/>
          <w:i/>
          <w:color w:val="333333"/>
          <w:sz w:val="21"/>
          <w:szCs w:val="21"/>
        </w:rPr>
      </w:pPr>
      <w:r w:rsidRPr="005D52F2">
        <w:rPr>
          <w:rFonts w:ascii="Times New Roman" w:eastAsia="Helvetica Neue" w:hAnsi="Times New Roman" w:cs="Times New Roman"/>
          <w:i/>
          <w:color w:val="333333"/>
          <w:sz w:val="21"/>
          <w:szCs w:val="21"/>
        </w:rPr>
        <w:t>Figure 1: Solution Architecture of Startup Success Prediction System</w:t>
      </w:r>
    </w:p>
    <w:p w14:paraId="4E909796" w14:textId="49FCEBD9" w:rsidR="00E370AF" w:rsidRPr="005D52F2" w:rsidRDefault="00000000">
      <w:pPr>
        <w:rPr>
          <w:rFonts w:ascii="Times New Roman" w:hAnsi="Times New Roman" w:cs="Times New Roman"/>
          <w:b/>
        </w:rPr>
      </w:pPr>
      <w:r w:rsidRPr="005D52F2">
        <w:rPr>
          <w:rFonts w:ascii="Times New Roman" w:hAnsi="Times New Roman" w:cs="Times New Roman"/>
          <w:b/>
        </w:rPr>
        <w:t xml:space="preserve">Reference: </w:t>
      </w:r>
      <w:hyperlink r:id="rId8">
        <w:r w:rsidR="00E370AF" w:rsidRPr="005D52F2">
          <w:rPr>
            <w:rFonts w:ascii="Times New Roman" w:hAnsi="Times New Roman" w:cs="Times New Roman"/>
            <w:b/>
            <w:color w:val="0563C1"/>
            <w:u w:val="single"/>
          </w:rPr>
          <w:t>https://aws.amazon.com/blogs/industries/voice-applications-in-clinical-research-powered-by-ai-on-aws-part-1-architecture-and-design-considerations/</w:t>
        </w:r>
      </w:hyperlink>
    </w:p>
    <w:p w14:paraId="1C1442E4" w14:textId="77777777" w:rsidR="00E370AF" w:rsidRPr="005D52F2" w:rsidRDefault="00E370AF">
      <w:pPr>
        <w:rPr>
          <w:rFonts w:ascii="Times New Roman" w:hAnsi="Times New Roman" w:cs="Times New Roman"/>
          <w:b/>
        </w:rPr>
      </w:pPr>
    </w:p>
    <w:p w14:paraId="5056DFCC" w14:textId="77777777" w:rsidR="00E370AF" w:rsidRPr="005D52F2" w:rsidRDefault="00E370AF">
      <w:pPr>
        <w:rPr>
          <w:rFonts w:ascii="Times New Roman" w:hAnsi="Times New Roman" w:cs="Times New Roman"/>
          <w:b/>
        </w:rPr>
      </w:pPr>
    </w:p>
    <w:sectPr w:rsidR="00E370AF" w:rsidRPr="005D52F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0DDEBB5-8127-48D2-862D-F3E7C94F8E4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2ABEA1-A434-4FF3-A10B-D9B2ED75DAE4}"/>
    <w:embedBold r:id="rId3" w:fontKey="{24BF71E0-9399-4CE1-A50D-BAE12B7253B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0F9D4ED-285B-4097-A2EB-FEDA6403BF64}"/>
    <w:embedItalic r:id="rId5" w:fontKey="{4DB1C583-5CC4-4700-8F51-A2662453BAFA}"/>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Italic r:id="rId6" w:fontKey="{EC72F183-3D7F-481F-8911-0916AD97F757}"/>
  </w:font>
  <w:font w:name="Calibri Light">
    <w:panose1 w:val="020F0302020204030204"/>
    <w:charset w:val="00"/>
    <w:family w:val="swiss"/>
    <w:pitch w:val="variable"/>
    <w:sig w:usb0="E4002EFF" w:usb1="C200247B" w:usb2="00000009" w:usb3="00000000" w:csb0="000001FF" w:csb1="00000000"/>
    <w:embedRegular r:id="rId7" w:fontKey="{DB35DD2B-5BC8-4BA9-A836-A0155C4B11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355283"/>
    <w:rsid w:val="00596499"/>
    <w:rsid w:val="005D52F2"/>
    <w:rsid w:val="00862077"/>
    <w:rsid w:val="00B4624E"/>
    <w:rsid w:val="00CE0857"/>
    <w:rsid w:val="00DB02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blogs/industries/voice-applications-in-clinical-research-powered-by-ai-on-aws-part-1-architecture-and-design-consideration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Vamsi Odugu</cp:lastModifiedBy>
  <cp:revision>5</cp:revision>
  <dcterms:created xsi:type="dcterms:W3CDTF">2022-10-03T08:27:00Z</dcterms:created>
  <dcterms:modified xsi:type="dcterms:W3CDTF">2026-02-20T05:56:00Z</dcterms:modified>
</cp:coreProperties>
</file>