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3D78" w14:textId="77777777" w:rsidR="006F6688" w:rsidRDefault="006F6688" w:rsidP="006F6688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3. Охота на мусор</w:t>
      </w:r>
    </w:p>
    <w:p w14:paraId="697CA67F" w14:textId="43E77203" w:rsidR="008B43FA" w:rsidRDefault="006F6688" w:rsidP="006F6688">
      <w:r>
        <w:rPr>
          <w:noProof/>
        </w:rPr>
        <w:drawing>
          <wp:inline distT="0" distB="0" distL="0" distR="0" wp14:anchorId="5E4FD39C" wp14:editId="694F4443">
            <wp:extent cx="5940425" cy="4293870"/>
            <wp:effectExtent l="0" t="0" r="317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0BFF" w14:textId="77777777" w:rsidR="006F6688" w:rsidRPr="006F6688" w:rsidRDefault="006F6688" w:rsidP="006F668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В верхней таблице не разобрать, какая строка за что отвечает, тогда как в нижней всё более или менее ясно. Лучше, если в каждом столбце хранятся значения одной переменной, а каждая строка содержит одно наблюдение, к которому привязаны значения разных переменных.</w:t>
      </w:r>
    </w:p>
    <w:p w14:paraId="77E529B3" w14:textId="77777777" w:rsidR="006F6688" w:rsidRPr="006F6688" w:rsidRDefault="006F6688" w:rsidP="006F668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Строки нижней таблицы можно представить как наблюдения за одним небесным телом: в переменных сохраним его название, минимальное и максимальное расстояния до Земли.</w:t>
      </w:r>
    </w:p>
    <w:p w14:paraId="352188AA" w14:textId="77777777" w:rsidR="006F6688" w:rsidRPr="006F6688" w:rsidRDefault="006F6688" w:rsidP="006F668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Верхняя таблица не совсем безнадёжна — такой вариант может быть представлен в качестве визуального отчета. Международные организации часто публикуют данные своих ежегодников в подобной форме.</w:t>
      </w:r>
    </w:p>
    <w:p w14:paraId="6284BB85" w14:textId="77777777" w:rsidR="006F6688" w:rsidRPr="006F6688" w:rsidRDefault="006F6688" w:rsidP="006F668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С точки зрения организации данных менеджер Яндекс Музыки дал нам хорошую таблицу, но мусор в ней всё-таки есть. Понадобится выполнить ряд операций.</w:t>
      </w:r>
    </w:p>
    <w:p w14:paraId="191ACE63" w14:textId="77777777" w:rsidR="006F6688" w:rsidRPr="006F6688" w:rsidRDefault="006F6688" w:rsidP="006F668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Посмотрите на первые 10 строк. Какие необычные явления вы можете заметить?</w:t>
      </w:r>
    </w:p>
    <w:p w14:paraId="42E6A005" w14:textId="39511B77" w:rsidR="006F6688" w:rsidRDefault="006F6688" w:rsidP="006F6688">
      <w:r>
        <w:rPr>
          <w:noProof/>
        </w:rPr>
        <w:lastRenderedPageBreak/>
        <w:drawing>
          <wp:inline distT="0" distB="0" distL="0" distR="0" wp14:anchorId="08A1F1DA" wp14:editId="1B157579">
            <wp:extent cx="5940425" cy="1920875"/>
            <wp:effectExtent l="0" t="0" r="3175" b="317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6B57" w14:textId="77777777" w:rsidR="006F6688" w:rsidRDefault="006F6688" w:rsidP="006F6688"/>
    <w:p w14:paraId="1C87D028" w14:textId="35469C8A" w:rsidR="006F6688" w:rsidRDefault="006F6688" w:rsidP="006F6688">
      <w:r>
        <w:rPr>
          <w:rFonts w:ascii="Arial" w:hAnsi="Arial" w:cs="Arial"/>
          <w:color w:val="333D46"/>
          <w:shd w:val="clear" w:color="auto" w:fill="FFFFFF"/>
        </w:rPr>
        <w:t>Проблемы с названиями столбцов уже известны. Теперь обратите внимание на повторяющиеся значения в столбце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Artist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: какие-то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, и это точно не музыкальная группа. А ещё нужно разобраться со строками 1 и 2. Там полный повтор.</w:t>
      </w:r>
    </w:p>
    <w:p w14:paraId="16082F47" w14:textId="3B80A150" w:rsidR="006F6688" w:rsidRDefault="006F6688" w:rsidP="006F6688"/>
    <w:p w14:paraId="50B960DD" w14:textId="7FE73CA3" w:rsidR="006F6688" w:rsidRDefault="006F6688" w:rsidP="006F6688">
      <w:r>
        <w:rPr>
          <w:noProof/>
        </w:rPr>
        <w:drawing>
          <wp:inline distT="0" distB="0" distL="0" distR="0" wp14:anchorId="3D46418A" wp14:editId="78681D58">
            <wp:extent cx="5940425" cy="2497455"/>
            <wp:effectExtent l="0" t="0" r="317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94ED" w14:textId="77777777" w:rsidR="006F6688" w:rsidRPr="006F6688" w:rsidRDefault="006F6688" w:rsidP="006F668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Имейте в виду, что аналитик не только «чистит» данные, но и сообщает команде о проблемах, чтобы их причины были установлены. Каждый сорт мусора появляется в таблице не просто так.</w:t>
      </w:r>
    </w:p>
    <w:p w14:paraId="7BB742C1" w14:textId="77777777" w:rsidR="006F6688" w:rsidRPr="006F6688" w:rsidRDefault="006F6688" w:rsidP="006F668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В этой теме мы раскроем базовые механизмы борьбы с часто встречаемыми проблемами. Из них самые очевидные, но в то же время самые опасные:</w:t>
      </w:r>
    </w:p>
    <w:p w14:paraId="4088CD4A" w14:textId="77777777" w:rsidR="006F6688" w:rsidRPr="006F6688" w:rsidRDefault="006F6688" w:rsidP="006F668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• некорректное именование столбцов</w:t>
      </w: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br/>
        <w:t>• дублирование значений</w:t>
      </w: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br/>
        <w:t>• отсутствующие значения (</w:t>
      </w:r>
      <w:proofErr w:type="spellStart"/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NaN</w:t>
      </w:r>
      <w:proofErr w:type="spellEnd"/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)</w:t>
      </w:r>
    </w:p>
    <w:p w14:paraId="5B386E5E" w14:textId="77777777" w:rsidR="006F6688" w:rsidRPr="006F6688" w:rsidRDefault="006F6688" w:rsidP="006F668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Механизмы борьбы с ними — основа, с которой вы можете начать своё развитие как специалист по предобработке данных.</w:t>
      </w:r>
    </w:p>
    <w:p w14:paraId="509EB61E" w14:textId="1BBBE57A" w:rsidR="006F6688" w:rsidRPr="006F6688" w:rsidRDefault="006F6688" w:rsidP="006F6688">
      <w:pPr>
        <w:shd w:val="clear" w:color="auto" w:fill="FFFFFF"/>
        <w:spacing w:after="0" w:line="360" w:lineRule="atLeast"/>
      </w:pP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Для начала вызовем метод </w:t>
      </w:r>
      <w:proofErr w:type="spellStart"/>
      <w:proofErr w:type="gramStart"/>
      <w:r w:rsidRPr="006F6688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info</w:t>
      </w:r>
      <w:proofErr w:type="spellEnd"/>
      <w:r w:rsidRPr="006F6688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6F6688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)</w:t>
      </w:r>
      <w:r w:rsidRPr="006F668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чтобы просмотреть сводку по всему набору данных.</w:t>
      </w:r>
      <w:bookmarkStart w:id="0" w:name="_GoBack"/>
      <w:bookmarkEnd w:id="0"/>
    </w:p>
    <w:sectPr w:rsidR="006F6688" w:rsidRPr="006F6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A3E"/>
    <w:multiLevelType w:val="multilevel"/>
    <w:tmpl w:val="349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A2976"/>
    <w:rsid w:val="001D53C8"/>
    <w:rsid w:val="003448AE"/>
    <w:rsid w:val="006F6688"/>
    <w:rsid w:val="008B43FA"/>
    <w:rsid w:val="00A6579E"/>
    <w:rsid w:val="00BC629B"/>
    <w:rsid w:val="00D7742D"/>
    <w:rsid w:val="00E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BC629B"/>
  </w:style>
  <w:style w:type="character" w:customStyle="1" w:styleId="hljs-string">
    <w:name w:val="hljs-string"/>
    <w:basedOn w:val="a0"/>
    <w:rsid w:val="00BC629B"/>
  </w:style>
  <w:style w:type="paragraph" w:styleId="HTML">
    <w:name w:val="HTML Preformatted"/>
    <w:basedOn w:val="a"/>
    <w:link w:val="HTML0"/>
    <w:uiPriority w:val="99"/>
    <w:semiHidden/>
    <w:unhideWhenUsed/>
    <w:rsid w:val="00BC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3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0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6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6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67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40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15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09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32967564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7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3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5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57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65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9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3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10</cp:revision>
  <dcterms:created xsi:type="dcterms:W3CDTF">2019-06-05T09:50:00Z</dcterms:created>
  <dcterms:modified xsi:type="dcterms:W3CDTF">2019-07-16T08:28:00Z</dcterms:modified>
</cp:coreProperties>
</file>