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8505C" w14:textId="77777777" w:rsidR="00ED1EC1" w:rsidRDefault="00ED1EC1" w:rsidP="00ED1EC1">
      <w:pPr>
        <w:pStyle w:val="2"/>
        <w:shd w:val="clear" w:color="auto" w:fill="FFFFFF"/>
        <w:spacing w:before="0" w:after="240" w:line="480" w:lineRule="atLeast"/>
        <w:rPr>
          <w:rFonts w:ascii="Arial" w:hAnsi="Arial" w:cs="Arial"/>
          <w:color w:val="333D46"/>
        </w:rPr>
      </w:pPr>
      <w:r>
        <w:rPr>
          <w:rFonts w:ascii="Arial" w:hAnsi="Arial" w:cs="Arial"/>
          <w:color w:val="333D46"/>
        </w:rPr>
        <w:t>2. С чего начинается исследование</w:t>
      </w:r>
    </w:p>
    <w:p w14:paraId="0C6FCD0A" w14:textId="77777777" w:rsidR="00ED1EC1" w:rsidRDefault="00ED1EC1" w:rsidP="00ED1EC1">
      <w:pPr>
        <w:shd w:val="clear" w:color="auto" w:fill="FFFFFF"/>
        <w:spacing w:line="360" w:lineRule="atLeast"/>
        <w:rPr>
          <w:rFonts w:ascii="Arial" w:hAnsi="Arial" w:cs="Arial"/>
          <w:color w:val="333D46"/>
        </w:rPr>
      </w:pPr>
      <w:r>
        <w:rPr>
          <w:rFonts w:ascii="Arial" w:hAnsi="Arial" w:cs="Arial"/>
          <w:color w:val="333D46"/>
        </w:rPr>
        <w:t xml:space="preserve">Идею объединения сервисов Музыка и Радио тестировали на небольшой группе пользователей. Результаты сведены в </w:t>
      </w:r>
      <w:proofErr w:type="spellStart"/>
      <w:r>
        <w:rPr>
          <w:rFonts w:ascii="Arial" w:hAnsi="Arial" w:cs="Arial"/>
          <w:color w:val="333D46"/>
        </w:rPr>
        <w:t>csv</w:t>
      </w:r>
      <w:proofErr w:type="spellEnd"/>
      <w:r>
        <w:rPr>
          <w:rFonts w:ascii="Arial" w:hAnsi="Arial" w:cs="Arial"/>
          <w:color w:val="333D46"/>
        </w:rPr>
        <w:t>-файл, который вам предстоит изучить. Итог анализа таких данных — это </w:t>
      </w:r>
      <w:r>
        <w:rPr>
          <w:rStyle w:val="a4"/>
          <w:rFonts w:ascii="Arial" w:hAnsi="Arial" w:cs="Arial"/>
          <w:color w:val="333D46"/>
        </w:rPr>
        <w:t>метрики</w:t>
      </w:r>
      <w:r>
        <w:rPr>
          <w:rFonts w:ascii="Arial" w:hAnsi="Arial" w:cs="Arial"/>
          <w:color w:val="333D46"/>
        </w:rPr>
        <w:t>: величины, значения которых отражают пользовательские впечатления. Одна из важнейших — </w:t>
      </w:r>
      <w:proofErr w:type="spellStart"/>
      <w:r>
        <w:rPr>
          <w:rStyle w:val="a6"/>
          <w:rFonts w:ascii="Arial" w:hAnsi="Arial" w:cs="Arial"/>
          <w:color w:val="333D46"/>
        </w:rPr>
        <w:t>happiness</w:t>
      </w:r>
      <w:proofErr w:type="spellEnd"/>
      <w:r>
        <w:rPr>
          <w:rFonts w:ascii="Arial" w:hAnsi="Arial" w:cs="Arial"/>
          <w:color w:val="333D46"/>
        </w:rPr>
        <w:t> (англ. </w:t>
      </w:r>
      <w:proofErr w:type="spellStart"/>
      <w:r>
        <w:rPr>
          <w:rStyle w:val="a6"/>
          <w:rFonts w:ascii="Arial" w:hAnsi="Arial" w:cs="Arial"/>
          <w:color w:val="333D46"/>
        </w:rPr>
        <w:t>happiness</w:t>
      </w:r>
      <w:proofErr w:type="spellEnd"/>
      <w:r>
        <w:rPr>
          <w:rFonts w:ascii="Arial" w:hAnsi="Arial" w:cs="Arial"/>
          <w:color w:val="333D46"/>
        </w:rPr>
        <w:t>, «счастье»). Здесь это среднее время, которое пользователь слушает музыку в течение выбранного периода времени (в нашей задаче — за сутки). Чем дольше пользователь слушает музыку, тем он довольнее. Ваша задача: найти значение </w:t>
      </w:r>
      <w:proofErr w:type="spellStart"/>
      <w:r>
        <w:rPr>
          <w:rStyle w:val="a6"/>
          <w:rFonts w:ascii="Arial" w:hAnsi="Arial" w:cs="Arial"/>
          <w:color w:val="333D46"/>
        </w:rPr>
        <w:t>happiness</w:t>
      </w:r>
      <w:proofErr w:type="spellEnd"/>
      <w:r>
        <w:rPr>
          <w:rFonts w:ascii="Arial" w:hAnsi="Arial" w:cs="Arial"/>
          <w:color w:val="333D46"/>
        </w:rPr>
        <w:t> и посмотреть, как оно поменялось с прошлого эксперимента.</w:t>
      </w:r>
    </w:p>
    <w:p w14:paraId="3819B699" w14:textId="77777777" w:rsidR="00ED1EC1" w:rsidRDefault="00ED1EC1" w:rsidP="00ED1EC1">
      <w:pPr>
        <w:shd w:val="clear" w:color="auto" w:fill="FFFFFF"/>
        <w:spacing w:line="360" w:lineRule="atLeast"/>
        <w:rPr>
          <w:rFonts w:ascii="Arial" w:hAnsi="Arial" w:cs="Arial"/>
          <w:color w:val="333D46"/>
        </w:rPr>
      </w:pPr>
      <w:r>
        <w:rPr>
          <w:rFonts w:ascii="Arial" w:hAnsi="Arial" w:cs="Arial"/>
          <w:color w:val="333D46"/>
        </w:rPr>
        <w:t>В анализе данных важно наглядное представление результатов, чтобы их мог оценить заказчик. Это бизнес, где на кону громадный трафик, серверные мощности, личное время многотысячной аудитории. И одновременно это исследование. Как в настоящей экспериментальной науке, ответ непредсказуем. Его точность зависит от умелого владения статистическими методами и от качества исходных данных. Перед тем, как начинать считать, проверьте, грамотно ли ваши данные подготовлены.</w:t>
      </w:r>
    </w:p>
    <w:p w14:paraId="4298253B" w14:textId="77777777" w:rsidR="00ED1EC1" w:rsidRPr="00ED1EC1" w:rsidRDefault="00ED1EC1" w:rsidP="00ED1EC1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ED1EC1">
        <w:rPr>
          <w:rFonts w:ascii="Arial" w:eastAsia="Times New Roman" w:hAnsi="Arial" w:cs="Arial"/>
          <w:b/>
          <w:bCs/>
          <w:color w:val="333D46"/>
          <w:sz w:val="24"/>
          <w:szCs w:val="24"/>
          <w:lang w:eastAsia="ru-RU"/>
        </w:rPr>
        <w:t>Ознакомление с данными: в предыдущих сериях.</w:t>
      </w:r>
    </w:p>
    <w:p w14:paraId="61D92904" w14:textId="7CB03108" w:rsidR="00ED1EC1" w:rsidRDefault="00ED1EC1" w:rsidP="00ED1EC1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ED1EC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Перед тем, как браться за статистику, нужно:</w:t>
      </w:r>
    </w:p>
    <w:p w14:paraId="0E55F5EC" w14:textId="1DEF8F94" w:rsidR="00ED1EC1" w:rsidRDefault="00ED1EC1" w:rsidP="00ED1EC1">
      <w:pPr>
        <w:shd w:val="clear" w:color="auto" w:fill="FFFFFF"/>
        <w:spacing w:line="360" w:lineRule="atLeast"/>
        <w:rPr>
          <w:rFonts w:ascii="Arial" w:eastAsia="Times New Roman" w:hAnsi="Arial" w:cs="Arial"/>
          <w:b/>
          <w:bCs/>
          <w:color w:val="333D46"/>
          <w:sz w:val="24"/>
          <w:szCs w:val="24"/>
          <w:lang w:eastAsia="ru-RU"/>
        </w:rPr>
      </w:pPr>
      <w:r w:rsidRPr="00ED1EC1">
        <w:rPr>
          <w:rFonts w:ascii="Arial" w:eastAsia="Times New Roman" w:hAnsi="Arial" w:cs="Arial"/>
          <w:b/>
          <w:bCs/>
          <w:color w:val="333D46"/>
          <w:sz w:val="24"/>
          <w:szCs w:val="24"/>
          <w:lang w:eastAsia="ru-RU"/>
        </w:rPr>
        <w:t>1. Прочесть исходный файл и превратить его в структуру данных</w:t>
      </w:r>
    </w:p>
    <w:p w14:paraId="0A63EB06" w14:textId="0092116F" w:rsidR="00ED1EC1" w:rsidRDefault="00ED1EC1" w:rsidP="00ED1EC1">
      <w:pPr>
        <w:shd w:val="clear" w:color="auto" w:fill="FFFFFF"/>
        <w:spacing w:line="360" w:lineRule="atLeast"/>
        <w:rPr>
          <w:rFonts w:ascii="Arial" w:eastAsia="Times New Roman" w:hAnsi="Arial" w:cs="Arial"/>
          <w:b/>
          <w:bCs/>
          <w:color w:val="333D46"/>
          <w:sz w:val="24"/>
          <w:szCs w:val="24"/>
          <w:lang w:eastAsia="ru-RU"/>
        </w:rPr>
      </w:pPr>
      <w:r w:rsidRPr="00ED1EC1">
        <w:rPr>
          <w:rFonts w:ascii="Arial" w:eastAsia="Times New Roman" w:hAnsi="Arial" w:cs="Arial"/>
          <w:b/>
          <w:bCs/>
          <w:color w:val="333D46"/>
          <w:sz w:val="24"/>
          <w:szCs w:val="24"/>
          <w:lang w:eastAsia="ru-RU"/>
        </w:rPr>
        <w:t>2. Посмотреть на данные</w:t>
      </w:r>
    </w:p>
    <w:p w14:paraId="7EB38DA9" w14:textId="6099955E" w:rsidR="00ED1EC1" w:rsidRPr="00ED1EC1" w:rsidRDefault="00ED1EC1" w:rsidP="00ED1EC1">
      <w:pPr>
        <w:shd w:val="clear" w:color="auto" w:fill="FFFFFF"/>
        <w:spacing w:line="360" w:lineRule="atLeast"/>
        <w:rPr>
          <w:rFonts w:ascii="Arial" w:eastAsia="Times New Roman" w:hAnsi="Arial" w:cs="Arial"/>
          <w:b/>
          <w:bCs/>
          <w:color w:val="333D46"/>
          <w:sz w:val="24"/>
          <w:szCs w:val="24"/>
          <w:lang w:eastAsia="ru-RU"/>
        </w:rPr>
      </w:pPr>
      <w:r w:rsidRPr="00ED1EC1">
        <w:rPr>
          <w:rFonts w:ascii="Arial" w:eastAsia="Times New Roman" w:hAnsi="Arial" w:cs="Arial"/>
          <w:b/>
          <w:bCs/>
          <w:color w:val="333D46"/>
          <w:sz w:val="24"/>
          <w:szCs w:val="24"/>
          <w:lang w:eastAsia="ru-RU"/>
        </w:rPr>
        <w:t xml:space="preserve">3. Оценить качество </w:t>
      </w:r>
      <w:proofErr w:type="spellStart"/>
      <w:r w:rsidRPr="00ED1EC1">
        <w:rPr>
          <w:rFonts w:ascii="Arial" w:eastAsia="Times New Roman" w:hAnsi="Arial" w:cs="Arial"/>
          <w:b/>
          <w:bCs/>
          <w:color w:val="333D46"/>
          <w:sz w:val="24"/>
          <w:szCs w:val="24"/>
          <w:lang w:eastAsia="ru-RU"/>
        </w:rPr>
        <w:t>предподготовки</w:t>
      </w:r>
      <w:proofErr w:type="spellEnd"/>
    </w:p>
    <w:p w14:paraId="662C9E97" w14:textId="77777777" w:rsidR="00ED1EC1" w:rsidRPr="00ED1EC1" w:rsidRDefault="00ED1EC1" w:rsidP="00ED1EC1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</w:p>
    <w:p w14:paraId="63075D76" w14:textId="77777777" w:rsidR="00ED1EC1" w:rsidRPr="00ED1EC1" w:rsidRDefault="00ED1EC1" w:rsidP="00ED1EC1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ED1EC1">
        <w:rPr>
          <w:rFonts w:ascii="Arial" w:eastAsia="Times New Roman" w:hAnsi="Arial" w:cs="Arial"/>
          <w:b/>
          <w:bCs/>
          <w:color w:val="333D46"/>
          <w:sz w:val="24"/>
          <w:szCs w:val="24"/>
          <w:lang w:eastAsia="ru-RU"/>
        </w:rPr>
        <w:t>1. Прочесть исходный файл и превратить его в структуру данных</w:t>
      </w:r>
    </w:p>
    <w:p w14:paraId="2C995DFF" w14:textId="77777777" w:rsidR="00ED1EC1" w:rsidRPr="00ED1EC1" w:rsidRDefault="00ED1EC1" w:rsidP="00ED1EC1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ED1EC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К заданию прилагается файл в формате </w:t>
      </w:r>
      <w:proofErr w:type="spellStart"/>
      <w:r w:rsidRPr="00ED1EC1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csv</w:t>
      </w:r>
      <w:proofErr w:type="spellEnd"/>
      <w:r w:rsidRPr="00ED1EC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, где все значения разделены запятыми. Это наши исходные данные. Чтобы применить к ним все возможности языка </w:t>
      </w:r>
      <w:proofErr w:type="spellStart"/>
      <w:r w:rsidRPr="00ED1EC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Python</w:t>
      </w:r>
      <w:proofErr w:type="spellEnd"/>
      <w:r w:rsidRPr="00ED1EC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 и библиотеки </w:t>
      </w:r>
      <w:proofErr w:type="spellStart"/>
      <w:r w:rsidRPr="00ED1EC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Pandas</w:t>
      </w:r>
      <w:proofErr w:type="spellEnd"/>
      <w:r w:rsidRPr="00ED1EC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, надо импортировать эту библиотеку и сохранить её в переменной. По сокращённому названию панельных данных (</w:t>
      </w:r>
      <w:proofErr w:type="spellStart"/>
      <w:r w:rsidRPr="00ED1EC1">
        <w:rPr>
          <w:rFonts w:ascii="Arial" w:eastAsia="Times New Roman" w:hAnsi="Arial" w:cs="Arial"/>
          <w:b/>
          <w:bCs/>
          <w:color w:val="333D46"/>
          <w:sz w:val="24"/>
          <w:szCs w:val="24"/>
          <w:lang w:eastAsia="ru-RU"/>
        </w:rPr>
        <w:t>p</w:t>
      </w:r>
      <w:r w:rsidRPr="00ED1EC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anel</w:t>
      </w:r>
      <w:proofErr w:type="spellEnd"/>
      <w:r w:rsidRPr="00ED1EC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</w:t>
      </w:r>
      <w:proofErr w:type="spellStart"/>
      <w:r w:rsidRPr="00ED1EC1">
        <w:rPr>
          <w:rFonts w:ascii="Arial" w:eastAsia="Times New Roman" w:hAnsi="Arial" w:cs="Arial"/>
          <w:b/>
          <w:bCs/>
          <w:color w:val="333D46"/>
          <w:sz w:val="24"/>
          <w:szCs w:val="24"/>
          <w:lang w:eastAsia="ru-RU"/>
        </w:rPr>
        <w:t>d</w:t>
      </w:r>
      <w:r w:rsidRPr="00ED1EC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ata</w:t>
      </w:r>
      <w:proofErr w:type="spellEnd"/>
      <w:r w:rsidRPr="00ED1EC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), с которых начиналась </w:t>
      </w:r>
      <w:proofErr w:type="spellStart"/>
      <w:r w:rsidRPr="00ED1EC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Pandas</w:t>
      </w:r>
      <w:proofErr w:type="spellEnd"/>
      <w:r w:rsidRPr="00ED1EC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, эту переменную принято называть </w:t>
      </w:r>
      <w:proofErr w:type="spellStart"/>
      <w:r w:rsidRPr="00ED1EC1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pd</w:t>
      </w:r>
      <w:proofErr w:type="spellEnd"/>
      <w:r w:rsidRPr="00ED1EC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:</w:t>
      </w:r>
    </w:p>
    <w:p w14:paraId="42FD0586" w14:textId="0ADF3526" w:rsidR="004152CB" w:rsidRDefault="00ED1EC1" w:rsidP="00ED1EC1">
      <w:proofErr w:type="spellStart"/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5F5F5"/>
        </w:rPr>
        <w:t>import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pandas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5F5F5"/>
        </w:rPr>
        <w:t>as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pd</w:t>
      </w:r>
      <w:proofErr w:type="spellEnd"/>
    </w:p>
    <w:p w14:paraId="6D29B873" w14:textId="5B8BAA22" w:rsidR="00ED1EC1" w:rsidRDefault="00ED1EC1" w:rsidP="00ED1EC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 xml:space="preserve">Для чтения </w:t>
      </w:r>
      <w:proofErr w:type="spellStart"/>
      <w:r>
        <w:rPr>
          <w:rFonts w:ascii="Arial" w:hAnsi="Arial" w:cs="Arial"/>
          <w:color w:val="333D46"/>
          <w:shd w:val="clear" w:color="auto" w:fill="FFFFFF"/>
        </w:rPr>
        <w:t>csv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 xml:space="preserve">-файла в библиотеке </w:t>
      </w:r>
      <w:proofErr w:type="spellStart"/>
      <w:r>
        <w:rPr>
          <w:rFonts w:ascii="Arial" w:hAnsi="Arial" w:cs="Arial"/>
          <w:color w:val="333D46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 xml:space="preserve"> есть готовая функция — метод </w:t>
      </w:r>
      <w:proofErr w:type="spellStart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read_</w:t>
      </w:r>
      <w:proofErr w:type="gramStart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csv</w:t>
      </w:r>
      <w:proofErr w:type="spellEnd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(</w:t>
      </w:r>
      <w:proofErr w:type="gramEnd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)</w:t>
      </w:r>
      <w:r>
        <w:rPr>
          <w:rFonts w:ascii="Arial" w:hAnsi="Arial" w:cs="Arial"/>
          <w:color w:val="333D46"/>
          <w:shd w:val="clear" w:color="auto" w:fill="FFFFFF"/>
        </w:rPr>
        <w:t>. Как и все методы, он вызывается записью через точку после имени своего объекта. В скобках указывается аргумент (параметр) метода. У </w:t>
      </w:r>
      <w:proofErr w:type="spellStart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read_</w:t>
      </w:r>
      <w:proofErr w:type="gramStart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csv</w:t>
      </w:r>
      <w:proofErr w:type="spellEnd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(</w:t>
      </w:r>
      <w:proofErr w:type="gramEnd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)</w:t>
      </w:r>
      <w:r>
        <w:rPr>
          <w:rFonts w:ascii="Arial" w:hAnsi="Arial" w:cs="Arial"/>
          <w:color w:val="333D46"/>
          <w:shd w:val="clear" w:color="auto" w:fill="FFFFFF"/>
        </w:rPr>
        <w:t xml:space="preserve"> это имя файла с данными. Прочтение превращает файл в структуру данных </w:t>
      </w:r>
      <w:proofErr w:type="spellStart"/>
      <w:r>
        <w:rPr>
          <w:rFonts w:ascii="Arial" w:hAnsi="Arial" w:cs="Arial"/>
          <w:color w:val="333D46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. Имя переменной, в которой эта структура данных сохраняется, чаще всего </w:t>
      </w:r>
      <w:proofErr w:type="spellStart"/>
      <w:r>
        <w:rPr>
          <w:rStyle w:val="a6"/>
          <w:rFonts w:ascii="Arial" w:hAnsi="Arial" w:cs="Arial"/>
          <w:color w:val="333D46"/>
          <w:shd w:val="clear" w:color="auto" w:fill="FFFFFF"/>
        </w:rPr>
        <w:t>df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 либо отражает тематику данных:</w:t>
      </w:r>
    </w:p>
    <w:p w14:paraId="180ACB45" w14:textId="69067418" w:rsidR="00ED1EC1" w:rsidRPr="00ED1EC1" w:rsidRDefault="00ED1EC1" w:rsidP="00ED1EC1">
      <w:pPr>
        <w:rPr>
          <w:rFonts w:ascii="Arial" w:hAnsi="Arial" w:cs="Arial"/>
          <w:color w:val="333D46"/>
          <w:shd w:val="clear" w:color="auto" w:fill="FFFFFF"/>
          <w:lang w:val="en-US"/>
        </w:rPr>
      </w:pPr>
      <w:r w:rsidRPr="00ED1EC1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df = </w:t>
      </w:r>
      <w:proofErr w:type="spellStart"/>
      <w:proofErr w:type="gramStart"/>
      <w:r w:rsidRPr="00ED1EC1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pd.read</w:t>
      </w:r>
      <w:proofErr w:type="gramEnd"/>
      <w:r w:rsidRPr="00ED1EC1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_csv</w:t>
      </w:r>
      <w:proofErr w:type="spellEnd"/>
      <w:r w:rsidRPr="00ED1EC1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(</w:t>
      </w:r>
      <w:r w:rsidRPr="00ED1EC1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'music_log.csv'</w:t>
      </w:r>
      <w:r w:rsidRPr="00ED1EC1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)</w:t>
      </w:r>
    </w:p>
    <w:p w14:paraId="7CBCD8A5" w14:textId="77777777" w:rsidR="00ED1EC1" w:rsidRPr="00ED1EC1" w:rsidRDefault="00ED1EC1" w:rsidP="00ED1EC1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ED1EC1">
        <w:rPr>
          <w:rFonts w:ascii="Arial" w:eastAsia="Times New Roman" w:hAnsi="Arial" w:cs="Arial"/>
          <w:b/>
          <w:bCs/>
          <w:color w:val="333D46"/>
          <w:sz w:val="24"/>
          <w:szCs w:val="24"/>
          <w:lang w:eastAsia="ru-RU"/>
        </w:rPr>
        <w:lastRenderedPageBreak/>
        <w:t>2. Посмотреть на данные</w:t>
      </w:r>
    </w:p>
    <w:p w14:paraId="73D03D28" w14:textId="77777777" w:rsidR="00ED1EC1" w:rsidRPr="00ED1EC1" w:rsidRDefault="00ED1EC1" w:rsidP="00ED1EC1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ED1EC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Вывести на экран таблицу и оценить данные:</w:t>
      </w:r>
    </w:p>
    <w:p w14:paraId="2F8A9AAC" w14:textId="4E038587" w:rsidR="00ED1EC1" w:rsidRPr="00ED1EC1" w:rsidRDefault="00ED1EC1" w:rsidP="00ED1EC1">
      <w:pPr>
        <w:rPr>
          <w:rFonts w:ascii="Arial" w:hAnsi="Arial" w:cs="Arial"/>
          <w:color w:val="333D46"/>
          <w:shd w:val="clear" w:color="auto" w:fill="FFFFFF"/>
        </w:rPr>
      </w:pP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</w:rPr>
        <w:t>print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df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)</w:t>
      </w:r>
    </w:p>
    <w:p w14:paraId="3FB71F39" w14:textId="6F35AB71" w:rsidR="00ED1EC1" w:rsidRPr="00ED1EC1" w:rsidRDefault="00ED1EC1" w:rsidP="00ED1EC1">
      <w:pPr>
        <w:rPr>
          <w:rFonts w:ascii="Arial" w:hAnsi="Arial" w:cs="Arial"/>
          <w:color w:val="333D46"/>
          <w:shd w:val="clear" w:color="auto" w:fill="FFFFFF"/>
        </w:rPr>
      </w:pPr>
    </w:p>
    <w:p w14:paraId="78FEF0CE" w14:textId="540BCE91" w:rsidR="00ED1EC1" w:rsidRDefault="00ED1EC1" w:rsidP="00ED1EC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Как правило, таблица очень велика. Практичнее запросить определённое количество первых строк, методом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head</w:t>
      </w:r>
      <w:proofErr w:type="spellEnd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(</w:t>
      </w:r>
      <w:proofErr w:type="gramEnd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)</w:t>
      </w:r>
      <w:r>
        <w:rPr>
          <w:rFonts w:ascii="Arial" w:hAnsi="Arial" w:cs="Arial"/>
          <w:color w:val="333D46"/>
          <w:shd w:val="clear" w:color="auto" w:fill="FFFFFF"/>
        </w:rPr>
        <w:t>:</w:t>
      </w:r>
    </w:p>
    <w:p w14:paraId="6400663E" w14:textId="5E5A259E" w:rsidR="00ED1EC1" w:rsidRPr="00E3137B" w:rsidRDefault="00ED1EC1" w:rsidP="00ED1EC1">
      <w:pPr>
        <w:rPr>
          <w:rFonts w:ascii="Arial" w:hAnsi="Arial" w:cs="Arial"/>
          <w:color w:val="333D46"/>
          <w:shd w:val="clear" w:color="auto" w:fill="FFFFFF"/>
        </w:rPr>
      </w:pP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</w:rPr>
        <w:t>print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proofErr w:type="spellStart"/>
      <w:proofErr w:type="gram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df.head</w:t>
      </w:r>
      <w:proofErr w:type="spellEnd"/>
      <w:proofErr w:type="gram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15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))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  <w:shd w:val="clear" w:color="auto" w:fill="F5F5F5"/>
        </w:rPr>
        <w:t># выведет первые 15 строк таблицы</w:t>
      </w:r>
    </w:p>
    <w:p w14:paraId="73F442B6" w14:textId="77777777" w:rsidR="00ED1EC1" w:rsidRPr="00ED1EC1" w:rsidRDefault="00ED1EC1" w:rsidP="00ED1EC1">
      <w:pPr>
        <w:rPr>
          <w:rFonts w:ascii="Arial" w:hAnsi="Arial" w:cs="Arial"/>
          <w:color w:val="333D46"/>
          <w:shd w:val="clear" w:color="auto" w:fill="FFFFFF"/>
        </w:rPr>
      </w:pPr>
    </w:p>
    <w:p w14:paraId="59669B00" w14:textId="77777777" w:rsidR="00ED1EC1" w:rsidRPr="00ED1EC1" w:rsidRDefault="00ED1EC1" w:rsidP="00ED1EC1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ED1EC1">
        <w:rPr>
          <w:rFonts w:ascii="Arial" w:eastAsia="Times New Roman" w:hAnsi="Arial" w:cs="Arial"/>
          <w:b/>
          <w:bCs/>
          <w:color w:val="333D46"/>
          <w:sz w:val="24"/>
          <w:szCs w:val="24"/>
          <w:lang w:eastAsia="ru-RU"/>
        </w:rPr>
        <w:t xml:space="preserve">3. Оценить качество </w:t>
      </w:r>
      <w:proofErr w:type="spellStart"/>
      <w:r w:rsidRPr="00ED1EC1">
        <w:rPr>
          <w:rFonts w:ascii="Arial" w:eastAsia="Times New Roman" w:hAnsi="Arial" w:cs="Arial"/>
          <w:b/>
          <w:bCs/>
          <w:color w:val="333D46"/>
          <w:sz w:val="24"/>
          <w:szCs w:val="24"/>
          <w:lang w:eastAsia="ru-RU"/>
        </w:rPr>
        <w:t>предподготовки</w:t>
      </w:r>
      <w:proofErr w:type="spellEnd"/>
    </w:p>
    <w:p w14:paraId="50552E88" w14:textId="26AE27FC" w:rsidR="00ED1EC1" w:rsidRPr="00ED1EC1" w:rsidRDefault="00ED1EC1" w:rsidP="00ED1EC1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ED1EC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Нужно убедиться в том, что данные прошли </w:t>
      </w:r>
      <w:proofErr w:type="spellStart"/>
      <w:r w:rsidRPr="00ED1EC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предподготовку</w:t>
      </w:r>
      <w:proofErr w:type="spellEnd"/>
      <w:r w:rsidRPr="00ED1EC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. По крайней мере, не должно быть пропусков и повторов.</w:t>
      </w:r>
      <w:r w:rsidR="00E3137B" w:rsidRPr="00E3137B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 </w:t>
      </w:r>
      <w:proofErr w:type="gramStart"/>
      <w:r w:rsidRPr="00ED1EC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Пропущенные</w:t>
      </w:r>
      <w:proofErr w:type="gramEnd"/>
      <w:r w:rsidRPr="00ED1EC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 и неопределённые значения выявляет метод </w:t>
      </w:r>
      <w:proofErr w:type="spellStart"/>
      <w:r w:rsidRPr="00ED1EC1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isna</w:t>
      </w:r>
      <w:proofErr w:type="spellEnd"/>
      <w:r w:rsidRPr="00ED1EC1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()</w:t>
      </w:r>
      <w:r w:rsidRPr="00ED1EC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, а суммарное количество таких значений — метод </w:t>
      </w:r>
      <w:proofErr w:type="spellStart"/>
      <w:r w:rsidRPr="00ED1EC1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sum</w:t>
      </w:r>
      <w:proofErr w:type="spellEnd"/>
      <w:r w:rsidRPr="00ED1EC1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()</w:t>
      </w:r>
      <w:r w:rsidRPr="00ED1EC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. Обратите внимание: мы зап</w:t>
      </w:r>
      <w:bookmarkStart w:id="0" w:name="_GoBack"/>
      <w:bookmarkEnd w:id="0"/>
      <w:r w:rsidRPr="00ED1EC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исали вызов обоих методов в одну строку, разделив их точкой. </w:t>
      </w:r>
      <w:proofErr w:type="spellStart"/>
      <w:r w:rsidRPr="00ED1EC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Python</w:t>
      </w:r>
      <w:proofErr w:type="spellEnd"/>
      <w:r w:rsidRPr="00ED1EC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 сначала вызовет метод </w:t>
      </w:r>
      <w:proofErr w:type="spellStart"/>
      <w:proofErr w:type="gramStart"/>
      <w:r w:rsidRPr="00ED1EC1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isna</w:t>
      </w:r>
      <w:proofErr w:type="spellEnd"/>
      <w:r w:rsidRPr="00ED1EC1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(</w:t>
      </w:r>
      <w:proofErr w:type="gramEnd"/>
      <w:r w:rsidRPr="00ED1EC1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)</w:t>
      </w:r>
      <w:r w:rsidRPr="00ED1EC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, а затем результаты его работы передаст методу </w:t>
      </w:r>
      <w:proofErr w:type="spellStart"/>
      <w:r w:rsidRPr="00ED1EC1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sum</w:t>
      </w:r>
      <w:proofErr w:type="spellEnd"/>
      <w:r w:rsidRPr="00ED1EC1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()</w:t>
      </w:r>
      <w:r w:rsidRPr="00ED1EC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.</w:t>
      </w:r>
    </w:p>
    <w:p w14:paraId="4108EBB2" w14:textId="4E7B112F" w:rsidR="00ED1EC1" w:rsidRPr="00ED1EC1" w:rsidRDefault="00ED1EC1" w:rsidP="00ED1EC1"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</w:rPr>
        <w:t>print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proofErr w:type="spellStart"/>
      <w:proofErr w:type="gram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df.isna</w:t>
      </w:r>
      <w:proofErr w:type="spellEnd"/>
      <w:proofErr w:type="gram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().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sum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())</w:t>
      </w:r>
    </w:p>
    <w:p w14:paraId="378FEF26" w14:textId="67F85F23" w:rsidR="00ED1EC1" w:rsidRDefault="00ED1EC1" w:rsidP="00ED1EC1"/>
    <w:p w14:paraId="3E66AE10" w14:textId="07D220CC" w:rsidR="00ED1EC1" w:rsidRDefault="00ED1EC1" w:rsidP="00ED1EC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Повторяющиеся строки — дубликаты — выявляются методом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duplicated</w:t>
      </w:r>
      <w:proofErr w:type="spellEnd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(</w:t>
      </w:r>
      <w:proofErr w:type="gramEnd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)</w:t>
      </w:r>
      <w:r>
        <w:rPr>
          <w:rFonts w:ascii="Arial" w:hAnsi="Arial" w:cs="Arial"/>
          <w:color w:val="333D46"/>
          <w:shd w:val="clear" w:color="auto" w:fill="FFFFFF"/>
        </w:rPr>
        <w:t> и подсчитываются тем же </w:t>
      </w:r>
      <w:proofErr w:type="spellStart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sum</w:t>
      </w:r>
      <w:proofErr w:type="spellEnd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()</w:t>
      </w:r>
      <w:r>
        <w:rPr>
          <w:rFonts w:ascii="Arial" w:hAnsi="Arial" w:cs="Arial"/>
          <w:color w:val="333D46"/>
          <w:shd w:val="clear" w:color="auto" w:fill="FFFFFF"/>
        </w:rPr>
        <w:t>:</w:t>
      </w:r>
    </w:p>
    <w:p w14:paraId="2340E271" w14:textId="33D337B4" w:rsidR="00ED1EC1" w:rsidRDefault="00ED1EC1" w:rsidP="00ED1EC1"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</w:rPr>
        <w:t>print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proofErr w:type="spellStart"/>
      <w:proofErr w:type="gram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df.duplicated</w:t>
      </w:r>
      <w:proofErr w:type="spellEnd"/>
      <w:proofErr w:type="gram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().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sum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())</w:t>
      </w:r>
    </w:p>
    <w:p w14:paraId="0DC8572F" w14:textId="490CBE58" w:rsidR="00ED1EC1" w:rsidRDefault="00ED1EC1" w:rsidP="00ED1EC1"/>
    <w:p w14:paraId="08EF1A87" w14:textId="77777777" w:rsidR="00ED1EC1" w:rsidRDefault="00ED1EC1" w:rsidP="00ED1EC1"/>
    <w:p w14:paraId="044B396A" w14:textId="54E64956" w:rsidR="00ED1EC1" w:rsidRDefault="00ED1EC1" w:rsidP="00ED1EC1"/>
    <w:p w14:paraId="21983A11" w14:textId="77777777" w:rsidR="00ED1EC1" w:rsidRPr="00ED1EC1" w:rsidRDefault="00ED1EC1" w:rsidP="00ED1EC1"/>
    <w:sectPr w:rsidR="00ED1EC1" w:rsidRPr="00ED1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73A3E"/>
    <w:multiLevelType w:val="multilevel"/>
    <w:tmpl w:val="3498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268A4"/>
    <w:multiLevelType w:val="multilevel"/>
    <w:tmpl w:val="4FB4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10C04"/>
    <w:multiLevelType w:val="multilevel"/>
    <w:tmpl w:val="732C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25BF2"/>
    <w:multiLevelType w:val="multilevel"/>
    <w:tmpl w:val="58A04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AE"/>
    <w:rsid w:val="00091C65"/>
    <w:rsid w:val="000A2976"/>
    <w:rsid w:val="001D53C8"/>
    <w:rsid w:val="00201EA1"/>
    <w:rsid w:val="003448AE"/>
    <w:rsid w:val="004152CB"/>
    <w:rsid w:val="00554F10"/>
    <w:rsid w:val="006F1814"/>
    <w:rsid w:val="006F6688"/>
    <w:rsid w:val="00774496"/>
    <w:rsid w:val="008B43FA"/>
    <w:rsid w:val="008E063E"/>
    <w:rsid w:val="009E7EAA"/>
    <w:rsid w:val="00A6579E"/>
    <w:rsid w:val="00BC629B"/>
    <w:rsid w:val="00C12805"/>
    <w:rsid w:val="00CD2DDB"/>
    <w:rsid w:val="00CF0571"/>
    <w:rsid w:val="00D7742D"/>
    <w:rsid w:val="00E06E76"/>
    <w:rsid w:val="00E3137B"/>
    <w:rsid w:val="00ED1EC1"/>
    <w:rsid w:val="00ED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6F2C6"/>
  <w15:chartTrackingRefBased/>
  <w15:docId w15:val="{58ABDC02-B029-42A0-B516-42739F44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7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4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48AE"/>
    <w:rPr>
      <w:b/>
      <w:bCs/>
    </w:rPr>
  </w:style>
  <w:style w:type="character" w:styleId="a5">
    <w:name w:val="Hyperlink"/>
    <w:basedOn w:val="a0"/>
    <w:uiPriority w:val="99"/>
    <w:semiHidden/>
    <w:unhideWhenUsed/>
    <w:rsid w:val="003448A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774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Emphasis"/>
    <w:basedOn w:val="a0"/>
    <w:uiPriority w:val="20"/>
    <w:qFormat/>
    <w:rsid w:val="00D7742D"/>
    <w:rPr>
      <w:i/>
      <w:iCs/>
    </w:rPr>
  </w:style>
  <w:style w:type="paragraph" w:customStyle="1" w:styleId="current-lessondetails">
    <w:name w:val="current-lesson__details"/>
    <w:basedOn w:val="a"/>
    <w:rsid w:val="000A2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06E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builtin">
    <w:name w:val="hljs-built_in"/>
    <w:basedOn w:val="a0"/>
    <w:rsid w:val="00BC629B"/>
  </w:style>
  <w:style w:type="character" w:customStyle="1" w:styleId="hljs-string">
    <w:name w:val="hljs-string"/>
    <w:basedOn w:val="a0"/>
    <w:rsid w:val="00BC629B"/>
  </w:style>
  <w:style w:type="paragraph" w:styleId="HTML">
    <w:name w:val="HTML Preformatted"/>
    <w:basedOn w:val="a"/>
    <w:link w:val="HTML0"/>
    <w:uiPriority w:val="99"/>
    <w:semiHidden/>
    <w:unhideWhenUsed/>
    <w:rsid w:val="00BC6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62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C629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9E7EAA"/>
  </w:style>
  <w:style w:type="character" w:customStyle="1" w:styleId="hljs-comment">
    <w:name w:val="hljs-comment"/>
    <w:basedOn w:val="a0"/>
    <w:rsid w:val="009E7EAA"/>
  </w:style>
  <w:style w:type="character" w:customStyle="1" w:styleId="hljs-keyword">
    <w:name w:val="hljs-keyword"/>
    <w:basedOn w:val="a0"/>
    <w:rsid w:val="009E7EAA"/>
  </w:style>
  <w:style w:type="paragraph" w:styleId="a7">
    <w:name w:val="List Paragraph"/>
    <w:basedOn w:val="a"/>
    <w:uiPriority w:val="34"/>
    <w:qFormat/>
    <w:rsid w:val="00ED1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38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155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2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71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226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49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101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82201">
                              <w:marLeft w:val="0"/>
                              <w:marRight w:val="0"/>
                              <w:marTop w:val="4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1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613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4836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90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17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262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3221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0652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96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03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191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9767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440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0159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051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4399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09">
          <w:marLeft w:val="0"/>
          <w:marRight w:val="0"/>
          <w:marTop w:val="360"/>
          <w:marBottom w:val="720"/>
          <w:divBdr>
            <w:top w:val="none" w:sz="0" w:space="0" w:color="auto"/>
            <w:left w:val="none" w:sz="0" w:space="0" w:color="auto"/>
            <w:bottom w:val="single" w:sz="6" w:space="24" w:color="23272E"/>
            <w:right w:val="none" w:sz="0" w:space="0" w:color="auto"/>
          </w:divBdr>
        </w:div>
        <w:div w:id="1329675648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277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8478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1921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698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5764">
          <w:marLeft w:val="0"/>
          <w:marRight w:val="0"/>
          <w:marTop w:val="360"/>
          <w:marBottom w:val="720"/>
          <w:divBdr>
            <w:top w:val="none" w:sz="0" w:space="0" w:color="auto"/>
            <w:left w:val="none" w:sz="0" w:space="0" w:color="auto"/>
            <w:bottom w:val="single" w:sz="6" w:space="24" w:color="23272E"/>
            <w:right w:val="none" w:sz="0" w:space="0" w:color="auto"/>
          </w:divBdr>
        </w:div>
        <w:div w:id="204879722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255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5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629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153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7027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235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224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839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03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392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992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16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86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20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7476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7642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942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759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2535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656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3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3370">
          <w:marLeft w:val="0"/>
          <w:marRight w:val="0"/>
          <w:marTop w:val="360"/>
          <w:marBottom w:val="720"/>
          <w:divBdr>
            <w:top w:val="none" w:sz="0" w:space="0" w:color="auto"/>
            <w:left w:val="none" w:sz="0" w:space="0" w:color="auto"/>
            <w:bottom w:val="single" w:sz="6" w:space="24" w:color="23272E"/>
            <w:right w:val="none" w:sz="0" w:space="0" w:color="auto"/>
          </w:divBdr>
        </w:div>
        <w:div w:id="199321690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07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18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7775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0585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157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650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99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493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8689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8374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9179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31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820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805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026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49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164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568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12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3520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39925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46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17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2981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6139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51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6876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925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884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798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729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683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20</cp:revision>
  <dcterms:created xsi:type="dcterms:W3CDTF">2019-06-05T09:50:00Z</dcterms:created>
  <dcterms:modified xsi:type="dcterms:W3CDTF">2019-07-19T11:22:00Z</dcterms:modified>
</cp:coreProperties>
</file>