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4530" w14:textId="77777777" w:rsidR="00EC46DE" w:rsidRDefault="00000000">
      <w:pPr>
        <w:pStyle w:val="Ttulo3"/>
        <w:spacing w:before="0" w:after="255"/>
      </w:pPr>
      <w:r>
        <w:t xml:space="preserve">Auditoría de seguridad - Parte 1: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</w:p>
    <w:p w14:paraId="69260978" w14:textId="77777777" w:rsidR="00EC46DE" w:rsidRDefault="00000000">
      <w:pPr>
        <w:pStyle w:val="Ttulo4"/>
        <w:spacing w:before="0"/>
      </w:pPr>
      <w:r>
        <w:t>1. Alcance y objetivos de la auditoría</w:t>
      </w:r>
    </w:p>
    <w:p w14:paraId="3C0B1E8B" w14:textId="77777777" w:rsidR="00997A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Resumen</w:t>
      </w:r>
      <w:r>
        <w:t xml:space="preserve"> </w:t>
      </w:r>
    </w:p>
    <w:p w14:paraId="3FE14820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734621EC" w14:textId="22D81657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Realizar una auditoría del programa de ciberseguridad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con el propósito de alinear las políticas comerciales actuales con las prácticas recomendadas y los estándares de la industria. El objetivo de la auditoría es proporcionar recomendaciones de mitigación para las vulnerabilidades de alto riesgo y presentar una estrategia general para mejorar la postura de seguridad de la organización.</w:t>
      </w:r>
    </w:p>
    <w:p w14:paraId="49AB99A5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2F783688" w14:textId="77777777" w:rsidR="00997A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Alcance</w:t>
      </w:r>
      <w:r>
        <w:t xml:space="preserve"> </w:t>
      </w:r>
    </w:p>
    <w:p w14:paraId="3BB0E9CD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6F3C7F0D" w14:textId="77777777" w:rsidR="00997A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auditoría interna de TI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analizará la totalidad del programa de seguridad de la empresa. Esto incluye la evaluación de todos los activos, así como los procesos y procedimientos internos. </w:t>
      </w:r>
    </w:p>
    <w:p w14:paraId="6720AA30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64905910" w14:textId="7EE30AC2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auditoría se centrará en los permisos de usuario, los controles y los protocolos para sistemas como contabilidad, detección de puntos de conexión, </w:t>
      </w:r>
      <w:r>
        <w:rPr>
          <w:i/>
        </w:rPr>
        <w:t>firewalls</w:t>
      </w:r>
      <w:r>
        <w:t>, sistema de detección de intrusiones y SIEM. Además, verificará que los permisos, controles, procedimientos y protocolos de los usuarios estén alineados con los requisitos de cumplimiento normativo y que la tecnología esté debidamente registrada.</w:t>
      </w:r>
    </w:p>
    <w:p w14:paraId="31CC92D9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4401970C" w14:textId="77777777" w:rsidR="00997AB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Objetivos</w:t>
      </w:r>
    </w:p>
    <w:p w14:paraId="56C83312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B59E3F" w14:textId="0C0C8147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Los objetivos de la auditoría interna de TI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son los siguientes:</w:t>
      </w:r>
    </w:p>
    <w:p w14:paraId="18248F57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22848BCA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Cumplir con el Marco de Ciberseguridad (CSF) del NIST.</w:t>
      </w:r>
    </w:p>
    <w:p w14:paraId="51F38100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Establecer un proceso más efectivo para garantizar el cumplimiento de los sistemas.</w:t>
      </w:r>
    </w:p>
    <w:p w14:paraId="05A8B4D2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Fortalecer los controles del sistema.</w:t>
      </w:r>
    </w:p>
    <w:p w14:paraId="342D8B45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Implementar el principio de mínimo privilegio en la gestión de credenciales o tarjetas de identificación de usuarios.</w:t>
      </w:r>
    </w:p>
    <w:p w14:paraId="5244ABA2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Establecer políticas y procedimientos claros, que incluyan manuales de estrategia.</w:t>
      </w:r>
    </w:p>
    <w:p w14:paraId="2F795053" w14:textId="77777777" w:rsidR="00EC46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Asegurar el acatamiento de los requisitos de cumplimiento normativo.</w:t>
      </w:r>
    </w:p>
    <w:p w14:paraId="5C0B5E43" w14:textId="77777777" w:rsidR="00EC46DE" w:rsidRDefault="00000000">
      <w:pPr>
        <w:pStyle w:val="Ttulo4"/>
      </w:pPr>
      <w:r>
        <w:t>2. Evaluación de riesgos</w:t>
      </w:r>
    </w:p>
    <w:p w14:paraId="321C592B" w14:textId="77777777" w:rsidR="002C1F7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Descripción del riesgo</w:t>
      </w:r>
      <w:r>
        <w:t xml:space="preserve"> </w:t>
      </w:r>
    </w:p>
    <w:p w14:paraId="7A64EA1B" w14:textId="77777777" w:rsidR="002C1F72" w:rsidRDefault="002C1F72">
      <w:pPr>
        <w:pBdr>
          <w:top w:val="nil"/>
          <w:left w:val="nil"/>
          <w:bottom w:val="nil"/>
          <w:right w:val="nil"/>
          <w:between w:val="nil"/>
        </w:pBdr>
      </w:pPr>
    </w:p>
    <w:p w14:paraId="3B2C0F93" w14:textId="04959AEB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Actualmente, existe una gestión insuficiente de los activos.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no ha implementado los controles adecuados y es posible que no cumpla con las regulaciones y los estándares estadounidenses e internacionales. La probabilidad de pérdida de un activo o de multas por parte de órganos reguladores es alta, ya que la empresa no tiene los controles necesarios implementados y no cumple con las normativas y estándares requeridos para mantener la privacidad de los datos de los clientes.</w:t>
      </w:r>
    </w:p>
    <w:p w14:paraId="27A85EFA" w14:textId="77777777" w:rsidR="002C1F72" w:rsidRDefault="002C1F72">
      <w:pPr>
        <w:pBdr>
          <w:top w:val="nil"/>
          <w:left w:val="nil"/>
          <w:bottom w:val="nil"/>
          <w:right w:val="nil"/>
          <w:between w:val="nil"/>
        </w:pBdr>
      </w:pPr>
    </w:p>
    <w:p w14:paraId="245E4F13" w14:textId="77777777" w:rsidR="00EC46DE" w:rsidRDefault="00000000">
      <w:pPr>
        <w:pBdr>
          <w:top w:val="nil"/>
          <w:left w:val="nil"/>
          <w:bottom w:val="nil"/>
          <w:right w:val="nil"/>
          <w:between w:val="nil"/>
        </w:pBdr>
        <w:spacing w:after="255"/>
      </w:pPr>
      <w:r>
        <w:rPr>
          <w:b/>
        </w:rPr>
        <w:t>Puntuación de riesgo</w:t>
      </w:r>
      <w:r>
        <w:t xml:space="preserve"> En una escala de 1 a 10, la puntuación de riesgo es de 8, lo cual es bastante alto. Esto se debe a la falta de controles y al incumplimiento de las regulaciones y los estándares necesarios.</w:t>
      </w:r>
    </w:p>
    <w:p w14:paraId="510C491E" w14:textId="77777777" w:rsidR="00EC46DE" w:rsidRDefault="00000000">
      <w:pPr>
        <w:pStyle w:val="Ttulo4"/>
        <w:spacing w:before="0"/>
      </w:pPr>
      <w:r>
        <w:lastRenderedPageBreak/>
        <w:t>3. Evaluación de controles</w:t>
      </w:r>
    </w:p>
    <w:p w14:paraId="5F5DED19" w14:textId="77777777" w:rsidR="00EC46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Controles administrativos</w:t>
      </w:r>
    </w:p>
    <w:p w14:paraId="4FDD5EA1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C46DE" w14:paraId="43757CAB" w14:textId="77777777">
        <w:trPr>
          <w:tblHeader/>
        </w:trPr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B2D2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Nombre de control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FADA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Tipo de control y explicación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71DC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Se tiene que implementar (X)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D7B7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Prioridad</w:t>
            </w:r>
          </w:p>
        </w:tc>
      </w:tr>
      <w:tr w:rsidR="00EC46DE" w14:paraId="3608AAC5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8943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Principio de mínimo privilegio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7A59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Reduce el riesgo al asegurar que proveedores y personal no autorizado solo tengan acceso a los activos/datos que necesitan para realizar su trabajo.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8C37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D253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3E0EF2B6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21A2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Planes de recuperación ante incidentes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30410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Correctivo. Garantiza la continuidad del negocio y la productividad en caso de incidentes.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CD33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0133D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286BC9E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0B01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Políticas de contraseñas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0BD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Establece requisitos de seguridad de contraseñas para reducir la probabilidad de comprometer la cuenta.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09B5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383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71D2D7F5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CC183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Políticas de control de acceso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89356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Aumenta la confidencialidad e integridad de los datos.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90E6E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B50A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00ECB78F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3CD69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Políticas de gestión de cuentas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1547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Preventivo. Reduce la superficie expuesta a ataques y limita el impacto de </w:t>
            </w:r>
            <w:proofErr w:type="gramStart"/>
            <w:r>
              <w:t>ex empleados</w:t>
            </w:r>
            <w:proofErr w:type="gramEnd"/>
            <w:r>
              <w:t>/as.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205B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B1B8C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  <w:tr w:rsidR="00EC46DE" w14:paraId="4864B62E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A996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Separación de funciones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CD872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Garantiza que nadie tenga tanto acceso que pueda abusar del sistema para obtener beneficios personales.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5754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B25C5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</w:tbl>
    <w:p w14:paraId="4D10A6AF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621572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E049BFB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285C3A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A596A3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D879BE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E46A34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AB675C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9BD3033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1043DBF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7905CD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D6E4B7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E9196B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ADE4B7" w14:textId="041125F0" w:rsidR="00EC46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Controles técnicos</w:t>
      </w:r>
    </w:p>
    <w:p w14:paraId="3C2C0D6B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C46DE" w14:paraId="06A92C58" w14:textId="77777777">
        <w:trPr>
          <w:tblHeader/>
        </w:trPr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30CC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Nombre de control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E6AA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Tipo de control y explicación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D875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Se tiene que implementar (X)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DCC07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Prioridad</w:t>
            </w:r>
          </w:p>
        </w:tc>
      </w:tr>
      <w:tr w:rsidR="00EC46DE" w14:paraId="0C8254B6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F2E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Cortafuegos (firewall)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4876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Ya hay instalados firewalls para filtrar el tráfico no deseado/malicioso.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2B2F4" w14:textId="77777777" w:rsidR="00EC46DE" w:rsidRDefault="00EC46DE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1D8C" w14:textId="77777777" w:rsidR="00EC46DE" w:rsidRDefault="00EC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C46DE" w14:paraId="4FDD34D6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7D37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detección de intrusiones (IDS)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A28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 detección. Permite al equipo de TI identificar posibles intrusiones (tráfico anómalo) rápidamente.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4FD8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3BE6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77207159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E7E4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Cifrado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1EC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Disuasivo. Garantiza que la información y los datos confidenciales sean más seguros (por ejemplo, transacciones de pago).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5373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2671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5B7A7628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5B4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Copias de seguridad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01EB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Correctivo. Permite la continuidad del negocio y mantiene la productividad en caso de incidentes.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3857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28DD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1C7B501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3CE80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Gestión de contraseñas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C28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Correctivo. Recupera y restablece contraseñas, bloqueo de notificaciones.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1142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E4BF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  <w:tr w:rsidR="00EC46DE" w14:paraId="3ED2FA25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B6D4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 de antivirus (AV)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B942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Correctivo. Detecta amenazas conocidas y las aísla.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571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A913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EC46DE" w14:paraId="37933BDC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38C8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Monitoreo manual, mantenimiento e intervención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6143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Preventivo/correctivo. Necesario para los sistemas heredados para identificar y mitigar amenazas.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6238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D410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</w:tbl>
    <w:p w14:paraId="33F73716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80081C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0C5480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A9B43C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ABD83F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FA9958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696B7C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6CA6BC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5027637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60C113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CB862E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78E333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EA5284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6C3CCB" w14:textId="47B0EFBF" w:rsidR="00EC46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Controles físicos</w:t>
      </w:r>
    </w:p>
    <w:p w14:paraId="2971F73B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C46DE" w14:paraId="798143A3" w14:textId="77777777">
        <w:trPr>
          <w:tblHeader/>
        </w:trPr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4F15E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Nombre de control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70C6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Tipo de control y explicación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3CA9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Se tiene que implementar (X)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70C56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Prioridad</w:t>
            </w:r>
          </w:p>
        </w:tc>
      </w:tr>
      <w:tr w:rsidR="00EC46DE" w14:paraId="24A99DEB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C2E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Caja fuerte con control de tiempo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E9134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Disuasivo. Reduce la superficie expuesta a ataque y el impacto de las amenazas físicas.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5E04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AF66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Baja</w:t>
            </w:r>
          </w:p>
        </w:tc>
      </w:tr>
      <w:tr w:rsidR="00EC46DE" w14:paraId="36DFE3F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0D40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Iluminación adecuada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11A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Disuasivo. Limita los lugares “ocultos” para disuadir las amenazas.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7030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B94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Baja</w:t>
            </w:r>
          </w:p>
        </w:tc>
      </w:tr>
      <w:tr w:rsidR="00EC46DE" w14:paraId="30B002CC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AA2F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Vigilancia del circuito cerrado de televisión (CCTV)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9CCD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Preventivo/De detección. Reduce el riesgo y permite investigar después de un incidente.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2224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855C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  <w:tr w:rsidR="00EC46DE" w14:paraId="7BF168C5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26EC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Cerradura de gabinetes (para equipos de red)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0B45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Aumenta la integridad al evitar que personas no autorizadas accedan físicamente.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F2052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C3D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  <w:tr w:rsidR="00EC46DE" w14:paraId="34B19D5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40F4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Carteles que indican el nombre de la empresa proveedora del servicio de alarmas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C65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Disuasivo. Reduce la probabilidad de éxito de ciertos tipos de amenazas.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5252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F5A6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Baja</w:t>
            </w:r>
          </w:p>
        </w:tc>
      </w:tr>
      <w:tr w:rsidR="00EC46DE" w14:paraId="347F5D7F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D3F96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Cerraduras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2D71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Preventivo. Logra que los activos físicos y digitales estén más seguros.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1AA0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260B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Media</w:t>
            </w:r>
          </w:p>
        </w:tc>
      </w:tr>
      <w:tr w:rsidR="00EC46DE" w14:paraId="4D50CB91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A163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Detección y prevención de incendios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1B0C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 detección/Preventivo. Detecta incendios en la ubicación física para evitar daños.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6B29" w14:textId="77777777" w:rsidR="00EC46DE" w:rsidRDefault="00000000" w:rsidP="00997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3C887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</w:tbl>
    <w:p w14:paraId="21F7FDD5" w14:textId="77777777" w:rsidR="00997AB1" w:rsidRDefault="00997AB1">
      <w:pPr>
        <w:pStyle w:val="Ttulo4"/>
      </w:pPr>
    </w:p>
    <w:p w14:paraId="22D09AA2" w14:textId="77777777" w:rsidR="00997AB1" w:rsidRDefault="00997AB1">
      <w:pPr>
        <w:pStyle w:val="Ttulo4"/>
      </w:pPr>
    </w:p>
    <w:p w14:paraId="32D9FBC8" w14:textId="77777777" w:rsidR="00997AB1" w:rsidRDefault="00997AB1">
      <w:pPr>
        <w:pStyle w:val="Ttulo4"/>
      </w:pPr>
    </w:p>
    <w:p w14:paraId="7557D66B" w14:textId="77777777" w:rsidR="00997AB1" w:rsidRDefault="00997AB1">
      <w:pPr>
        <w:pStyle w:val="Ttulo4"/>
      </w:pPr>
    </w:p>
    <w:p w14:paraId="66FE4BA2" w14:textId="77777777" w:rsidR="00997AB1" w:rsidRDefault="00997AB1">
      <w:pPr>
        <w:pStyle w:val="Ttulo4"/>
      </w:pPr>
    </w:p>
    <w:p w14:paraId="0CE71E65" w14:textId="77777777" w:rsidR="00997AB1" w:rsidRDefault="00997AB1">
      <w:pPr>
        <w:pStyle w:val="Ttulo4"/>
      </w:pPr>
    </w:p>
    <w:p w14:paraId="0F184A32" w14:textId="77777777" w:rsidR="00997AB1" w:rsidRDefault="00997AB1">
      <w:pPr>
        <w:pStyle w:val="Ttulo4"/>
      </w:pPr>
    </w:p>
    <w:p w14:paraId="15197533" w14:textId="31E312AB" w:rsidR="00997AB1" w:rsidRPr="00997AB1" w:rsidRDefault="00000000" w:rsidP="00997AB1">
      <w:pPr>
        <w:pStyle w:val="Ttulo4"/>
      </w:pPr>
      <w:r>
        <w:lastRenderedPageBreak/>
        <w:t>4. Lista de control de cumplimiento normativo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C46DE" w14:paraId="6DB803E4" w14:textId="77777777">
        <w:trPr>
          <w:tblHeader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C6E3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Cumplimiento normativo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E3C2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¿Aplica? (X)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25588" w14:textId="77777777" w:rsidR="00EC46DE" w:rsidRPr="002C1F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2C1F72">
              <w:rPr>
                <w:b/>
                <w:bCs/>
              </w:rPr>
              <w:t>Explicación</w:t>
            </w:r>
          </w:p>
        </w:tc>
      </w:tr>
      <w:tr w:rsidR="00EC46DE" w14:paraId="5A75B619" w14:textId="77777777"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3897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FERC-NERC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9CEF3" w14:textId="77777777" w:rsidR="00EC46DE" w:rsidRDefault="00EC46DE" w:rsidP="002C1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0ECD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 aplica. Esta normativa se aplica a organizaciones que trabajan con electricidad o la red eléctrica de EE. UU. y América del Norte. </w:t>
            </w:r>
            <w:proofErr w:type="spellStart"/>
            <w:r>
              <w:t>Botium</w:t>
            </w:r>
            <w:proofErr w:type="spellEnd"/>
            <w:r>
              <w:t xml:space="preserve"> </w:t>
            </w:r>
            <w:proofErr w:type="spellStart"/>
            <w:r>
              <w:t>Toys</w:t>
            </w:r>
            <w:proofErr w:type="spellEnd"/>
            <w:r>
              <w:t xml:space="preserve"> no se ajusta a este perfil.</w:t>
            </w:r>
          </w:p>
        </w:tc>
      </w:tr>
      <w:tr w:rsidR="00EC46DE" w14:paraId="46B893C7" w14:textId="77777777"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BEF0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Reglamento General de Protección de Datos (RGPD)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DF92" w14:textId="77777777" w:rsidR="00EC46DE" w:rsidRDefault="00000000" w:rsidP="002C1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AA8C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Aplica. El RGPD protege los datos de los residentes de la Unión Europea (UE). Dado que </w:t>
            </w:r>
            <w:proofErr w:type="spellStart"/>
            <w:r>
              <w:t>Botium</w:t>
            </w:r>
            <w:proofErr w:type="spellEnd"/>
            <w:r>
              <w:t xml:space="preserve"> </w:t>
            </w:r>
            <w:proofErr w:type="spellStart"/>
            <w:r>
              <w:t>Toys</w:t>
            </w:r>
            <w:proofErr w:type="spellEnd"/>
            <w:r>
              <w:t xml:space="preserve"> realiza negocios en la UE, está obligada a cumplir con esta normativa. Si se produce una filtración de datos, debe ser informada en un plazo de 72 horas.</w:t>
            </w:r>
          </w:p>
        </w:tc>
      </w:tr>
      <w:tr w:rsidR="00EC46DE" w14:paraId="17088C72" w14:textId="77777777"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07B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Estándares de seguridad de datos del sector de las tarjetas de pago (PCI DSS)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7E4AE" w14:textId="77777777" w:rsidR="00EC46DE" w:rsidRDefault="00000000" w:rsidP="002C1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CD31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Aplica. El PCI DSS es un estándar de seguridad internacional para organizaciones que almacenan, aceptan, procesan y transmiten información de tarjetas de crédito. Como </w:t>
            </w:r>
            <w:proofErr w:type="spellStart"/>
            <w:r>
              <w:t>Botium</w:t>
            </w:r>
            <w:proofErr w:type="spellEnd"/>
            <w:r>
              <w:t xml:space="preserve"> </w:t>
            </w:r>
            <w:proofErr w:type="spellStart"/>
            <w:r>
              <w:t>Toys</w:t>
            </w:r>
            <w:proofErr w:type="spellEnd"/>
            <w:r>
              <w:t xml:space="preserve"> acepta pagos en línea, debe cumplir con este estándar para proteger la información financiera de sus clientes.</w:t>
            </w:r>
          </w:p>
        </w:tc>
      </w:tr>
      <w:tr w:rsidR="00EC46DE" w14:paraId="025C90E3" w14:textId="77777777"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BB5E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Ley de Transferencia y Responsabilidad de los Seguros Médicos (HIPAA)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E9B4" w14:textId="77777777" w:rsidR="00EC46DE" w:rsidRDefault="00EC46DE" w:rsidP="002C1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6F17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 aplica. La HIPAA es una ley federal de EE. UU. establecida para proteger la información médica de las personas. </w:t>
            </w:r>
            <w:proofErr w:type="spellStart"/>
            <w:r>
              <w:t>Botium</w:t>
            </w:r>
            <w:proofErr w:type="spellEnd"/>
            <w:r>
              <w:t xml:space="preserve"> </w:t>
            </w:r>
            <w:proofErr w:type="spellStart"/>
            <w:r>
              <w:t>Toys</w:t>
            </w:r>
            <w:proofErr w:type="spellEnd"/>
            <w:r>
              <w:t xml:space="preserve"> es una empresa de juguetes y no maneja información de salud de sus clientes.</w:t>
            </w:r>
          </w:p>
        </w:tc>
      </w:tr>
      <w:tr w:rsidR="00EC46DE" w14:paraId="12B12D57" w14:textId="77777777"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0B8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Controles de Sistemas y Organizaciones (SOC tipo 1, SOC tipo 2)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A7405" w14:textId="77777777" w:rsidR="00EC46DE" w:rsidRDefault="00000000" w:rsidP="002C1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A7DA" w14:textId="77777777" w:rsidR="00EC46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Aplica. Los SOC 1 y 2 se enfocan en las políticas de acceso de los usuarios y evalúan el cumplimiento financiero, así como los niveles de riesgo. Son importantes para </w:t>
            </w:r>
            <w:proofErr w:type="spellStart"/>
            <w:r>
              <w:t>Botium</w:t>
            </w:r>
            <w:proofErr w:type="spellEnd"/>
            <w:r>
              <w:t xml:space="preserve"> </w:t>
            </w:r>
            <w:proofErr w:type="spellStart"/>
            <w:r>
              <w:t>Toys</w:t>
            </w:r>
            <w:proofErr w:type="spellEnd"/>
            <w:r>
              <w:t xml:space="preserve"> porque la empresa debe garantizar la confidencialidad, privacidad, integridad, disponibilidad, seguridad y protección general de los datos que maneja en </w:t>
            </w:r>
            <w:r>
              <w:lastRenderedPageBreak/>
              <w:t>sus sistemas.</w:t>
            </w:r>
          </w:p>
        </w:tc>
      </w:tr>
    </w:tbl>
    <w:p w14:paraId="32251F99" w14:textId="77777777" w:rsidR="00EC46DE" w:rsidRDefault="00000000">
      <w:pPr>
        <w:pStyle w:val="Ttulo4"/>
      </w:pPr>
      <w:r>
        <w:lastRenderedPageBreak/>
        <w:t>5. Conclusiones y sugerencias</w:t>
      </w:r>
    </w:p>
    <w:p w14:paraId="4B6132CC" w14:textId="77777777" w:rsidR="0017449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Conclusiones</w:t>
      </w:r>
      <w:r>
        <w:t xml:space="preserve"> </w:t>
      </w:r>
    </w:p>
    <w:p w14:paraId="2B21BC4E" w14:textId="77777777" w:rsidR="0017449F" w:rsidRDefault="0017449F">
      <w:pPr>
        <w:pBdr>
          <w:top w:val="nil"/>
          <w:left w:val="nil"/>
          <w:bottom w:val="nil"/>
          <w:right w:val="nil"/>
          <w:between w:val="nil"/>
        </w:pBdr>
      </w:pPr>
    </w:p>
    <w:p w14:paraId="2E665942" w14:textId="277B160A" w:rsidR="00D939F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auditoría revela que la postura de seguridad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es débil y presenta un </w:t>
      </w:r>
      <w:r>
        <w:rPr>
          <w:b/>
        </w:rPr>
        <w:t>alto nivel de riesgo</w:t>
      </w:r>
      <w:r>
        <w:t xml:space="preserve">. </w:t>
      </w:r>
    </w:p>
    <w:p w14:paraId="6F1D6AD5" w14:textId="3809480A" w:rsidR="00D939F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empresa tiene una gestión de activos insuficiente y una falta crítica de controles de seguridad adecuados y cumplimiento normativo. </w:t>
      </w:r>
    </w:p>
    <w:p w14:paraId="553A04E0" w14:textId="3C341DD2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Los riesgos clave incluyen la pérdida de activos y multas por incumplimiento de normativas como el </w:t>
      </w:r>
      <w:r>
        <w:rPr>
          <w:b/>
        </w:rPr>
        <w:t>RGPD</w:t>
      </w:r>
      <w:r>
        <w:t xml:space="preserve"> y el </w:t>
      </w:r>
      <w:r>
        <w:rPr>
          <w:b/>
        </w:rPr>
        <w:t>PCI DSS</w:t>
      </w:r>
      <w:r>
        <w:t>, lo que podría afectar gravemente la operación y reputación del negocio.</w:t>
      </w:r>
    </w:p>
    <w:p w14:paraId="2DD9EC7A" w14:textId="77777777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Sugerencias y recomendaciones</w:t>
      </w:r>
      <w:r>
        <w:t xml:space="preserve"> Para mitigar los riesgos identificados y fortalecer la postura de seguridad, se recomienda lo siguiente:</w:t>
      </w:r>
    </w:p>
    <w:p w14:paraId="2FCC9850" w14:textId="77777777" w:rsidR="00997AB1" w:rsidRDefault="00997AB1">
      <w:pPr>
        <w:pBdr>
          <w:top w:val="nil"/>
          <w:left w:val="nil"/>
          <w:bottom w:val="nil"/>
          <w:right w:val="nil"/>
          <w:between w:val="nil"/>
        </w:pBdr>
      </w:pPr>
    </w:p>
    <w:p w14:paraId="1C51DBC4" w14:textId="77777777" w:rsidR="00EC46DE" w:rsidRPr="00997A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alta:</w:t>
      </w:r>
    </w:p>
    <w:p w14:paraId="1D78B53E" w14:textId="77777777" w:rsidR="00997AB1" w:rsidRDefault="00997AB1" w:rsidP="00997AB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B68A0B5" w14:textId="77777777" w:rsidR="00EC46D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Implementar políticas de acceso:</w:t>
      </w:r>
      <w:r>
        <w:t xml:space="preserve"> Establecer políticas de contraseñas sólidas y el </w:t>
      </w:r>
      <w:r>
        <w:rPr>
          <w:b/>
        </w:rPr>
        <w:t>principio de mínimo privilegio</w:t>
      </w:r>
      <w:r>
        <w:t xml:space="preserve"> para limitar el acceso a los activos a lo estrictamente necesario.</w:t>
      </w:r>
    </w:p>
    <w:p w14:paraId="47EA0390" w14:textId="77777777" w:rsidR="00EC46D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Reforzar controles técnicos:</w:t>
      </w:r>
      <w:r>
        <w:t xml:space="preserve"> Instalar un </w:t>
      </w:r>
      <w:r>
        <w:rPr>
          <w:b/>
        </w:rPr>
        <w:t>Sistema de Detección de Intrusiones (IDS)</w:t>
      </w:r>
      <w:r>
        <w:t xml:space="preserve">, realizar copias de seguridad de forma regular y utilizar </w:t>
      </w:r>
      <w:r>
        <w:rPr>
          <w:b/>
        </w:rPr>
        <w:t>cifrado</w:t>
      </w:r>
      <w:r>
        <w:t xml:space="preserve"> para proteger la información confidencial, especialmente en transacciones de pago.</w:t>
      </w:r>
    </w:p>
    <w:p w14:paraId="779793E9" w14:textId="77777777" w:rsidR="00EC46D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Plan de respuesta a incidentes:</w:t>
      </w:r>
      <w:r>
        <w:t xml:space="preserve"> Desarrollar un </w:t>
      </w:r>
      <w:r>
        <w:rPr>
          <w:b/>
        </w:rPr>
        <w:t>plan de recuperación ante incidentes</w:t>
      </w:r>
      <w:r>
        <w:t xml:space="preserve"> para asegurar la continuidad del negocio y mitigar el impacto de cualquier evento adverso.</w:t>
      </w:r>
    </w:p>
    <w:p w14:paraId="02111595" w14:textId="77777777" w:rsidR="00997AB1" w:rsidRDefault="00997AB1" w:rsidP="00997AB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D12415E" w14:textId="77777777" w:rsidR="00EC46DE" w:rsidRPr="00997A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media:</w:t>
      </w:r>
    </w:p>
    <w:p w14:paraId="0F53C530" w14:textId="77777777" w:rsidR="00997AB1" w:rsidRDefault="00997AB1" w:rsidP="00997AB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10626009" w14:textId="77777777" w:rsidR="00EC46D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Mejorar la seguridad física:</w:t>
      </w:r>
      <w:r>
        <w:t xml:space="preserve"> Asegurar los gabinetes de red con </w:t>
      </w:r>
      <w:r>
        <w:rPr>
          <w:b/>
        </w:rPr>
        <w:t>cerraduras</w:t>
      </w:r>
      <w:r>
        <w:t xml:space="preserve"> e instalar un sistema de </w:t>
      </w:r>
      <w:r>
        <w:rPr>
          <w:b/>
        </w:rPr>
        <w:t>vigilancia por CCTV</w:t>
      </w:r>
      <w:r>
        <w:t>.</w:t>
      </w:r>
    </w:p>
    <w:p w14:paraId="40C06BF5" w14:textId="77777777" w:rsidR="00997AB1" w:rsidRDefault="00997AB1" w:rsidP="00997AB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290AE52E" w14:textId="77777777" w:rsidR="00EC46DE" w:rsidRPr="00997A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baja:</w:t>
      </w:r>
    </w:p>
    <w:p w14:paraId="11D84C32" w14:textId="77777777" w:rsidR="00997AB1" w:rsidRDefault="00997AB1" w:rsidP="00997AB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2206DA1F" w14:textId="77777777" w:rsidR="00EC46DE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Implementar medidas físicas disuasorias:</w:t>
      </w:r>
      <w:r>
        <w:t xml:space="preserve"> Colocar carteles de alarmas y garantizar una iluminación adecuada para disuadir posibles amenazas físicas.</w:t>
      </w:r>
    </w:p>
    <w:p w14:paraId="0AF74A68" w14:textId="77777777" w:rsidR="0056504A" w:rsidRDefault="0056504A" w:rsidP="0056504A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7BEAAAE1" w14:textId="77777777" w:rsidR="00EC46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Finalmente, se aconseja que el gerente de TI utilice los hallazgos de esta auditoría como justificación para </w:t>
      </w:r>
      <w:r>
        <w:rPr>
          <w:b/>
        </w:rPr>
        <w:t>contratar personal adicional de ciberseguridad</w:t>
      </w:r>
      <w:r>
        <w:t>, ya que el crecimiento del negocio en línea exige un equipo más robusto para gestionar la seguridad de manera efectiva.</w:t>
      </w:r>
    </w:p>
    <w:sectPr w:rsidR="00EC46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C648E"/>
    <w:multiLevelType w:val="multilevel"/>
    <w:tmpl w:val="F2FE7F8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48F2A21"/>
    <w:multiLevelType w:val="multilevel"/>
    <w:tmpl w:val="FE28F7C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AA71BF1"/>
    <w:multiLevelType w:val="multilevel"/>
    <w:tmpl w:val="336624F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40626EA"/>
    <w:multiLevelType w:val="multilevel"/>
    <w:tmpl w:val="F9F26EC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DD9381B"/>
    <w:multiLevelType w:val="multilevel"/>
    <w:tmpl w:val="6AB2B97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117939305">
    <w:abstractNumId w:val="3"/>
  </w:num>
  <w:num w:numId="2" w16cid:durableId="627122659">
    <w:abstractNumId w:val="4"/>
  </w:num>
  <w:num w:numId="3" w16cid:durableId="1233783378">
    <w:abstractNumId w:val="0"/>
  </w:num>
  <w:num w:numId="4" w16cid:durableId="1928146689">
    <w:abstractNumId w:val="1"/>
  </w:num>
  <w:num w:numId="5" w16cid:durableId="121985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DE"/>
    <w:rsid w:val="0017449F"/>
    <w:rsid w:val="002C1F72"/>
    <w:rsid w:val="00447D93"/>
    <w:rsid w:val="0056504A"/>
    <w:rsid w:val="00997AB1"/>
    <w:rsid w:val="00D939FD"/>
    <w:rsid w:val="00E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D110"/>
  <w15:docId w15:val="{29805082-7029-44F0-AB45-65198B16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Odymar Augusto Pardo Echeverria</cp:lastModifiedBy>
  <cp:revision>2</cp:revision>
  <dcterms:created xsi:type="dcterms:W3CDTF">2025-08-17T02:38:00Z</dcterms:created>
  <dcterms:modified xsi:type="dcterms:W3CDTF">2025-08-17T03:20:00Z</dcterms:modified>
</cp:coreProperties>
</file>