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ahoma" w:hAnsi="Tahoma"/>
          <w:b/>
          <w:b/>
          <w:bCs/>
        </w:rPr>
      </w:pPr>
      <w:r>
        <w:rPr>
          <w:rFonts w:ascii="Tahoma" w:hAnsi="Tahoma"/>
          <w:b/>
          <w:bCs/>
          <w:sz w:val="32"/>
          <w:szCs w:val="32"/>
        </w:rPr>
        <w:t>ÖNDER EMRE ARIKAN</w:t>
      </w:r>
    </w:p>
    <w:p>
      <w:pPr>
        <w:pStyle w:val="Normal"/>
        <w:jc w:val="center"/>
        <w:rPr/>
      </w:pPr>
      <w:r>
        <w:rPr>
          <w:rFonts w:ascii="Tahoma" w:hAnsi="Tahoma"/>
          <w:b w:val="false"/>
          <w:bCs w:val="false"/>
          <w:i/>
          <w:iCs/>
          <w:sz w:val="20"/>
          <w:szCs w:val="20"/>
          <w:lang w:val="en-GB"/>
        </w:rPr>
        <w:t>Please contact me for personal information such as address and telephone number</w:t>
      </w:r>
      <w:r>
        <w:rPr>
          <w:rFonts w:ascii="Tahoma" w:hAnsi="Tahoma"/>
          <w:b w:val="false"/>
          <w:bCs w:val="false"/>
          <w:sz w:val="20"/>
          <w:szCs w:val="20"/>
          <w:lang w:val="en-GB"/>
        </w:rPr>
        <w:t xml:space="preserve"> </w:t>
      </w:r>
      <w:r>
        <w:rPr>
          <w:rFonts w:ascii="Tahoma" w:hAnsi="Tahoma"/>
          <w:b w:val="false"/>
          <w:bCs w:val="false"/>
          <w:sz w:val="20"/>
          <w:szCs w:val="20"/>
          <w:lang w:val="en-GB"/>
        </w:rPr>
        <w:t xml:space="preserve"> </w:t>
      </w:r>
      <w:r>
        <w:rPr>
          <w:rFonts w:ascii="Tahoma" w:hAnsi="Tahoma"/>
          <w:b/>
          <w:bCs/>
          <w:sz w:val="20"/>
          <w:szCs w:val="20"/>
          <w:lang w:val="en-GB"/>
        </w:rPr>
        <w:t>*</w:t>
      </w:r>
      <w:r>
        <w:rPr>
          <w:rFonts w:ascii="Tahoma" w:hAnsi="Tahoma"/>
          <w:b w:val="false"/>
          <w:bCs w:val="false"/>
          <w:sz w:val="20"/>
          <w:szCs w:val="20"/>
          <w:lang w:val="en-GB"/>
        </w:rPr>
        <w:t xml:space="preserve"> Istanbul / Turkey</w:t>
      </w:r>
    </w:p>
    <w:p>
      <w:pPr>
        <w:pStyle w:val="Normal"/>
        <w:jc w:val="center"/>
        <w:rPr/>
      </w:pPr>
      <w:r>
        <w:rPr>
          <w:rFonts w:ascii="Tahoma" w:hAnsi="Tahoma"/>
          <w:b w:val="false"/>
          <w:bCs w:val="false"/>
          <w:i/>
          <w:iCs/>
          <w:sz w:val="20"/>
          <w:szCs w:val="20"/>
          <w:lang w:val="en-GB"/>
        </w:rPr>
        <w:t>E-mail:</w:t>
      </w:r>
      <w:r>
        <w:rPr>
          <w:rFonts w:ascii="Tahoma" w:hAnsi="Tahoma"/>
          <w:b w:val="false"/>
          <w:bCs w:val="false"/>
          <w:sz w:val="20"/>
          <w:szCs w:val="20"/>
          <w:lang w:val="en-GB"/>
        </w:rPr>
        <w:t xml:space="preserve"> oea.works@gmail.com </w:t>
      </w:r>
      <w:r>
        <w:rPr>
          <w:rFonts w:ascii="Tahoma" w:hAnsi="Tahoma"/>
          <w:b/>
          <w:bCs/>
          <w:sz w:val="20"/>
          <w:szCs w:val="20"/>
          <w:lang w:val="en-GB"/>
        </w:rPr>
        <w:t>*</w:t>
      </w:r>
      <w:r>
        <w:rPr>
          <w:rFonts w:ascii="Tahoma" w:hAnsi="Tahoma"/>
          <w:b w:val="false"/>
          <w:bCs w:val="false"/>
          <w:sz w:val="20"/>
          <w:szCs w:val="20"/>
          <w:lang w:val="en-GB"/>
        </w:rPr>
        <w:t xml:space="preserve"> </w:t>
      </w:r>
      <w:r>
        <w:rPr>
          <w:rFonts w:ascii="Tahoma" w:hAnsi="Tahoma"/>
          <w:b w:val="false"/>
          <w:bCs w:val="false"/>
          <w:i/>
          <w:iCs/>
          <w:sz w:val="20"/>
          <w:szCs w:val="20"/>
          <w:lang w:val="en-GB"/>
        </w:rPr>
        <w:t>Web:</w:t>
      </w:r>
      <w:r>
        <w:rPr>
          <w:rFonts w:ascii="Tahoma" w:hAnsi="Tahoma"/>
          <w:b w:val="false"/>
          <w:bCs w:val="false"/>
          <w:sz w:val="20"/>
          <w:szCs w:val="20"/>
          <w:lang w:val="en-GB"/>
        </w:rPr>
        <w:t xml:space="preserve"> https://oearikan.github.io</w:t>
      </w:r>
    </w:p>
    <w:p>
      <w:pPr>
        <w:pStyle w:val="Normal"/>
        <w:jc w:val="left"/>
        <w:rPr>
          <w:rFonts w:ascii="Tahoma" w:hAnsi="Tahoma"/>
          <w:b w:val="false"/>
          <w:b w:val="false"/>
          <w:bCs w:val="false"/>
          <w:sz w:val="28"/>
          <w:szCs w:val="28"/>
          <w:lang w:val="en-GB"/>
        </w:rPr>
      </w:pPr>
      <w:r>
        <w:rPr>
          <w:rFonts w:ascii="Tahoma" w:hAnsi="Tahoma"/>
          <w:b w:val="false"/>
          <w:bCs w:val="false"/>
          <w:sz w:val="28"/>
          <w:szCs w:val="28"/>
          <w:lang w:val="en-GB"/>
        </w:rPr>
        <w:t>--------------------------------------------------------------------------------------------------</w:t>
      </w:r>
    </w:p>
    <w:tbl>
      <w:tblPr>
        <w:tblW w:w="9975" w:type="dxa"/>
        <w:jc w:val="left"/>
        <w:tblInd w:w="0" w:type="dxa"/>
        <w:tblBorders/>
        <w:tblCellMar>
          <w:top w:w="55" w:type="dxa"/>
          <w:left w:w="55" w:type="dxa"/>
          <w:bottom w:w="55" w:type="dxa"/>
          <w:right w:w="55" w:type="dxa"/>
        </w:tblCellMar>
      </w:tblPr>
      <w:tblGrid>
        <w:gridCol w:w="2073"/>
        <w:gridCol w:w="7901"/>
      </w:tblGrid>
      <w:tr>
        <w:trPr/>
        <w:tc>
          <w:tcPr>
            <w:tcW w:w="2073" w:type="dxa"/>
            <w:tcBorders/>
            <w:shd w:fill="auto" w:val="clear"/>
          </w:tcPr>
          <w:p>
            <w:pPr>
              <w:pStyle w:val="TableContents"/>
              <w:jc w:val="left"/>
              <w:rPr/>
            </w:pPr>
            <w:r>
              <w:rPr>
                <w:rFonts w:ascii="Tahoma" w:hAnsi="Tahoma"/>
                <w:b w:val="false"/>
                <w:bCs w:val="false"/>
                <w:sz w:val="24"/>
                <w:szCs w:val="24"/>
                <w:lang w:val="en-GB"/>
              </w:rPr>
              <w:t>ABOUT</w:t>
            </w:r>
          </w:p>
        </w:tc>
        <w:tc>
          <w:tcPr>
            <w:tcW w:w="7901" w:type="dxa"/>
            <w:tcBorders/>
            <w:shd w:fill="auto" w:val="clear"/>
          </w:tcPr>
          <w:p>
            <w:pPr>
              <w:pStyle w:val="TableContents"/>
              <w:jc w:val="left"/>
              <w:rPr/>
            </w:pPr>
            <w:r>
              <w:rPr>
                <w:rFonts w:ascii="Tahoma" w:hAnsi="Tahoma"/>
                <w:sz w:val="20"/>
                <w:szCs w:val="20"/>
                <w:lang w:val="en-GB"/>
              </w:rPr>
              <w:t>Avid learner with a broad skill set in IT and experience in project management and academic publishing. Keen eye for detail and focus on productivity and efficiency. Proven record for successful delivery of healthcare IT projects in hospital settings.</w:t>
            </w:r>
          </w:p>
        </w:tc>
      </w:tr>
      <w:tr>
        <w:trPr/>
        <w:tc>
          <w:tcPr>
            <w:tcW w:w="2073" w:type="dxa"/>
            <w:tcBorders/>
            <w:shd w:fill="auto" w:val="clear"/>
          </w:tcPr>
          <w:p>
            <w:pPr>
              <w:pStyle w:val="TableContents"/>
              <w:jc w:val="left"/>
              <w:rPr>
                <w:rFonts w:ascii="Times New Roman" w:hAnsi="Times New Roman"/>
                <w:b/>
                <w:b/>
                <w:bCs/>
                <w:sz w:val="24"/>
                <w:szCs w:val="24"/>
                <w:lang w:val="en-GB"/>
              </w:rPr>
            </w:pPr>
            <w:r>
              <w:rPr>
                <w:rFonts w:ascii="Tahoma" w:hAnsi="Tahoma"/>
                <w:b w:val="false"/>
                <w:bCs w:val="false"/>
                <w:sz w:val="24"/>
                <w:szCs w:val="24"/>
                <w:lang w:val="en-GB"/>
              </w:rPr>
              <w:t>SKILLS</w:t>
            </w:r>
          </w:p>
        </w:tc>
        <w:tc>
          <w:tcPr>
            <w:tcW w:w="7901" w:type="dxa"/>
            <w:tcBorders/>
            <w:shd w:fill="auto" w:val="clear"/>
          </w:tcPr>
          <w:p>
            <w:pPr>
              <w:pStyle w:val="Heading3"/>
              <w:bidi w:val="0"/>
              <w:spacing w:lineRule="auto" w:line="240" w:before="0" w:after="0"/>
              <w:contextualSpacing/>
              <w:jc w:val="left"/>
              <w:rPr>
                <w:rFonts w:ascii="Tahoma" w:hAnsi="Tahoma"/>
                <w:sz w:val="20"/>
                <w:szCs w:val="20"/>
              </w:rPr>
            </w:pPr>
            <w:r>
              <w:rPr>
                <w:rFonts w:ascii="Tahoma" w:hAnsi="Tahoma"/>
                <w:b/>
                <w:i w:val="false"/>
                <w:caps w:val="false"/>
                <w:smallCaps w:val="false"/>
                <w:color w:val="212529"/>
                <w:spacing w:val="0"/>
                <w:sz w:val="20"/>
                <w:szCs w:val="20"/>
              </w:rPr>
              <w:t>IT skills</w:t>
            </w:r>
          </w:p>
          <w:p>
            <w:pPr>
              <w:pStyle w:val="ListHeading"/>
              <w:widowControl/>
              <w:bidi w:val="0"/>
              <w:spacing w:lineRule="auto" w:line="240" w:before="0" w:after="0"/>
              <w:ind w:left="0" w:right="0" w:hanging="0"/>
              <w:contextualSpacing/>
              <w:jc w:val="left"/>
              <w:rPr/>
            </w:pPr>
            <w:bookmarkStart w:id="0" w:name="itSkills"/>
            <w:bookmarkEnd w:id="0"/>
            <w:r>
              <w:rPr>
                <w:rStyle w:val="StrongEmphasis"/>
                <w:rFonts w:ascii="Tahoma" w:hAnsi="Tahoma"/>
                <w:b/>
                <w:i/>
                <w:iCs/>
                <w:caps w:val="false"/>
                <w:smallCaps w:val="false"/>
                <w:color w:val="212529"/>
                <w:spacing w:val="0"/>
                <w:sz w:val="20"/>
                <w:szCs w:val="20"/>
              </w:rPr>
              <w:tab/>
              <w:t>Markup &amp; Programming languages:</w:t>
            </w:r>
          </w:p>
          <w:p>
            <w:pPr>
              <w:pStyle w:val="ListContents"/>
              <w:widowControl/>
              <w:bidi w:val="0"/>
              <w:spacing w:lineRule="auto" w:line="240" w:before="0" w:after="0"/>
              <w:ind w:left="0" w:right="0" w:hanging="0"/>
              <w:contextualSpacing/>
              <w:jc w:val="left"/>
              <w:rPr>
                <w:rFonts w:ascii="Lora;serif" w:hAnsi="Lora;serif"/>
                <w:b w:val="false"/>
                <w:b w:val="false"/>
                <w:i w:val="false"/>
                <w:i w:val="false"/>
                <w:caps w:val="false"/>
                <w:smallCaps w:val="false"/>
                <w:color w:val="212529"/>
                <w:spacing w:val="0"/>
                <w:sz w:val="24"/>
              </w:rPr>
            </w:pPr>
            <w:r>
              <w:rPr>
                <w:rFonts w:ascii="Tahoma" w:hAnsi="Tahoma"/>
                <w:b w:val="false"/>
                <w:i w:val="false"/>
                <w:caps w:val="false"/>
                <w:smallCaps w:val="false"/>
                <w:color w:val="212529"/>
                <w:spacing w:val="0"/>
                <w:sz w:val="20"/>
                <w:szCs w:val="20"/>
              </w:rPr>
              <w:tab/>
              <w:t>HTML, CSS, Javascript, MATLAB, Python</w:t>
            </w:r>
          </w:p>
          <w:p>
            <w:pPr>
              <w:pStyle w:val="ListHeading"/>
              <w:widowControl/>
              <w:bidi w:val="0"/>
              <w:spacing w:lineRule="auto" w:line="240" w:before="0" w:after="0"/>
              <w:ind w:left="0" w:right="0" w:hanging="0"/>
              <w:contextualSpacing/>
              <w:jc w:val="left"/>
              <w:rPr/>
            </w:pPr>
            <w:bookmarkStart w:id="1" w:name="itSkills1"/>
            <w:bookmarkEnd w:id="1"/>
            <w:r>
              <w:rPr>
                <w:rStyle w:val="StrongEmphasis"/>
                <w:rFonts w:ascii="Tahoma" w:hAnsi="Tahoma"/>
                <w:b/>
                <w:i w:val="false"/>
                <w:caps w:val="false"/>
                <w:smallCaps w:val="false"/>
                <w:color w:val="212529"/>
                <w:spacing w:val="0"/>
                <w:sz w:val="20"/>
                <w:szCs w:val="20"/>
              </w:rPr>
              <w:tab/>
            </w:r>
            <w:r>
              <w:rPr>
                <w:rStyle w:val="StrongEmphasis"/>
                <w:rFonts w:ascii="Tahoma" w:hAnsi="Tahoma"/>
                <w:b/>
                <w:i/>
                <w:iCs/>
                <w:caps w:val="false"/>
                <w:smallCaps w:val="false"/>
                <w:color w:val="212529"/>
                <w:spacing w:val="0"/>
                <w:sz w:val="20"/>
                <w:szCs w:val="20"/>
              </w:rPr>
              <w:t>Build tools, Development environments, Frameworks &amp; Libraries:</w:t>
            </w:r>
          </w:p>
          <w:p>
            <w:pPr>
              <w:pStyle w:val="ListContents"/>
              <w:widowControl/>
              <w:bidi w:val="0"/>
              <w:spacing w:lineRule="auto" w:line="240" w:before="0" w:after="0"/>
              <w:ind w:left="0" w:right="0" w:hanging="0"/>
              <w:contextualSpacing/>
              <w:jc w:val="left"/>
              <w:rPr>
                <w:rFonts w:ascii="Tahoma" w:hAnsi="Tahoma"/>
                <w:sz w:val="20"/>
                <w:szCs w:val="20"/>
              </w:rPr>
            </w:pPr>
            <w:r>
              <w:rPr>
                <w:rFonts w:ascii="Tahoma" w:hAnsi="Tahoma"/>
                <w:b w:val="false"/>
                <w:i w:val="false"/>
                <w:caps w:val="false"/>
                <w:smallCaps w:val="false"/>
                <w:color w:val="212529"/>
                <w:spacing w:val="0"/>
                <w:sz w:val="20"/>
                <w:szCs w:val="20"/>
              </w:rPr>
              <w:tab/>
              <w:t xml:space="preserve">Jekyll, Git, GitHub, Grunt, Atom, MS Visual Studio, Knockoutjs, Bootstrap, </w:t>
              <w:tab/>
              <w:t>jQuery</w:t>
            </w:r>
          </w:p>
          <w:p>
            <w:pPr>
              <w:pStyle w:val="ListHeading"/>
              <w:widowControl/>
              <w:bidi w:val="0"/>
              <w:spacing w:lineRule="auto" w:line="240" w:before="0" w:after="0"/>
              <w:ind w:left="0" w:right="0" w:hanging="0"/>
              <w:contextualSpacing/>
              <w:jc w:val="left"/>
              <w:rPr/>
            </w:pPr>
            <w:bookmarkStart w:id="2" w:name="itSkills2"/>
            <w:bookmarkEnd w:id="2"/>
            <w:r>
              <w:rPr>
                <w:rStyle w:val="StrongEmphasis"/>
                <w:rFonts w:ascii="Tahoma" w:hAnsi="Tahoma"/>
                <w:b/>
                <w:i/>
                <w:iCs/>
                <w:caps w:val="false"/>
                <w:smallCaps w:val="false"/>
                <w:color w:val="212529"/>
                <w:spacing w:val="0"/>
                <w:sz w:val="20"/>
                <w:szCs w:val="20"/>
              </w:rPr>
              <w:tab/>
              <w:t>Desktop applications, Typesetting &amp; Publishing tools:</w:t>
            </w:r>
          </w:p>
          <w:p>
            <w:pPr>
              <w:pStyle w:val="ListContents"/>
              <w:widowControl/>
              <w:bidi w:val="0"/>
              <w:spacing w:lineRule="auto" w:line="240" w:before="0" w:after="0"/>
              <w:ind w:left="0" w:right="0" w:hanging="0"/>
              <w:contextualSpacing/>
              <w:jc w:val="left"/>
              <w:rPr>
                <w:rFonts w:ascii="Tahoma" w:hAnsi="Tahoma"/>
                <w:sz w:val="20"/>
                <w:szCs w:val="20"/>
              </w:rPr>
            </w:pPr>
            <w:r>
              <w:rPr>
                <w:rFonts w:ascii="Tahoma" w:hAnsi="Tahoma"/>
                <w:b w:val="false"/>
                <w:i w:val="false"/>
                <w:caps w:val="false"/>
                <w:smallCaps w:val="false"/>
                <w:color w:val="212529"/>
                <w:spacing w:val="0"/>
                <w:sz w:val="20"/>
                <w:szCs w:val="20"/>
              </w:rPr>
              <w:tab/>
              <w:t>Microsoft Office, LibreOffice, Google Drive, LaTeX, Gimp, Camtasia Studio</w:t>
            </w:r>
          </w:p>
          <w:p>
            <w:pPr>
              <w:pStyle w:val="ListHeading"/>
              <w:widowControl/>
              <w:bidi w:val="0"/>
              <w:spacing w:lineRule="auto" w:line="240" w:before="0" w:after="0"/>
              <w:ind w:left="0" w:right="0" w:hanging="0"/>
              <w:contextualSpacing/>
              <w:jc w:val="left"/>
              <w:rPr/>
            </w:pPr>
            <w:bookmarkStart w:id="3" w:name="itSkills3"/>
            <w:bookmarkEnd w:id="3"/>
            <w:r>
              <w:rPr>
                <w:rStyle w:val="StrongEmphasis"/>
                <w:rFonts w:ascii="Tahoma" w:hAnsi="Tahoma"/>
                <w:b/>
                <w:i/>
                <w:iCs/>
                <w:caps w:val="false"/>
                <w:smallCaps w:val="false"/>
                <w:color w:val="212529"/>
                <w:spacing w:val="0"/>
                <w:sz w:val="20"/>
                <w:szCs w:val="20"/>
              </w:rPr>
              <w:tab/>
              <w:t>Operating Systems, Virtualization environments:</w:t>
            </w:r>
          </w:p>
          <w:p>
            <w:pPr>
              <w:pStyle w:val="ListContents"/>
              <w:widowControl/>
              <w:bidi w:val="0"/>
              <w:spacing w:lineRule="auto" w:line="240" w:before="0" w:after="0"/>
              <w:ind w:left="0" w:right="0" w:hanging="0"/>
              <w:contextualSpacing/>
              <w:jc w:val="left"/>
              <w:rPr>
                <w:rFonts w:ascii="Lora;serif" w:hAnsi="Lora;serif"/>
                <w:b w:val="false"/>
                <w:b w:val="false"/>
                <w:i w:val="false"/>
                <w:i w:val="false"/>
                <w:caps w:val="false"/>
                <w:smallCaps w:val="false"/>
                <w:color w:val="212529"/>
                <w:spacing w:val="0"/>
                <w:sz w:val="24"/>
              </w:rPr>
            </w:pPr>
            <w:r>
              <w:rPr>
                <w:rFonts w:ascii="Tahoma" w:hAnsi="Tahoma"/>
                <w:b w:val="false"/>
                <w:i w:val="false"/>
                <w:caps w:val="false"/>
                <w:smallCaps w:val="false"/>
                <w:color w:val="212529"/>
                <w:spacing w:val="0"/>
                <w:sz w:val="20"/>
                <w:szCs w:val="20"/>
              </w:rPr>
              <w:tab/>
              <w:t>Windows, Linux, MS Server, Oracle VirtualBox, VMware, HyperV</w:t>
            </w:r>
          </w:p>
          <w:p>
            <w:pPr>
              <w:pStyle w:val="ListHeading"/>
              <w:widowControl/>
              <w:bidi w:val="0"/>
              <w:spacing w:lineRule="auto" w:line="240" w:before="0" w:after="0"/>
              <w:ind w:left="0" w:right="0" w:hanging="0"/>
              <w:contextualSpacing/>
              <w:jc w:val="left"/>
              <w:rPr/>
            </w:pPr>
            <w:bookmarkStart w:id="4" w:name="itSkills4"/>
            <w:bookmarkEnd w:id="4"/>
            <w:r>
              <w:rPr>
                <w:rStyle w:val="StrongEmphasis"/>
                <w:rFonts w:ascii="Tahoma" w:hAnsi="Tahoma"/>
                <w:b/>
                <w:i/>
                <w:iCs/>
                <w:caps w:val="false"/>
                <w:smallCaps w:val="false"/>
                <w:color w:val="212529"/>
                <w:spacing w:val="0"/>
                <w:sz w:val="20"/>
                <w:szCs w:val="20"/>
              </w:rPr>
              <w:tab/>
              <w:t>Relational database management systems:</w:t>
            </w:r>
          </w:p>
          <w:p>
            <w:pPr>
              <w:pStyle w:val="ListContents"/>
              <w:widowControl/>
              <w:bidi w:val="0"/>
              <w:spacing w:lineRule="auto" w:line="240" w:before="0" w:after="0"/>
              <w:ind w:left="0" w:right="0" w:hanging="0"/>
              <w:contextualSpacing/>
              <w:jc w:val="left"/>
              <w:rPr>
                <w:rFonts w:ascii="Lora;serif" w:hAnsi="Lora;serif"/>
                <w:sz w:val="24"/>
              </w:rPr>
            </w:pPr>
            <w:r>
              <w:rPr>
                <w:rFonts w:ascii="Tahoma" w:hAnsi="Tahoma"/>
                <w:b w:val="false"/>
                <w:i w:val="false"/>
                <w:caps w:val="false"/>
                <w:smallCaps w:val="false"/>
                <w:color w:val="212529"/>
                <w:spacing w:val="0"/>
                <w:sz w:val="20"/>
                <w:szCs w:val="20"/>
              </w:rPr>
              <w:tab/>
              <w:t>MS SQL Server, Oracle, MySQL</w:t>
            </w:r>
          </w:p>
          <w:p>
            <w:pPr>
              <w:pStyle w:val="ListContents"/>
              <w:widowControl/>
              <w:bidi w:val="0"/>
              <w:spacing w:lineRule="auto" w:line="240" w:before="0" w:after="0"/>
              <w:ind w:left="0" w:right="0" w:hanging="0"/>
              <w:contextualSpacing/>
              <w:jc w:val="left"/>
              <w:rPr>
                <w:rFonts w:ascii="Lora;serif" w:hAnsi="Lora;serif"/>
                <w:b/>
                <w:b/>
                <w:bCs/>
                <w:sz w:val="28"/>
                <w:szCs w:val="28"/>
                <w:lang w:val="en-GB"/>
              </w:rPr>
            </w:pPr>
            <w:r>
              <w:rPr>
                <w:rFonts w:ascii="Tahoma" w:hAnsi="Tahoma"/>
                <w:b/>
                <w:bCs/>
                <w:i w:val="false"/>
                <w:caps w:val="false"/>
                <w:smallCaps w:val="false"/>
                <w:color w:val="212529"/>
                <w:spacing w:val="0"/>
                <w:sz w:val="20"/>
                <w:szCs w:val="20"/>
                <w:lang w:val="en-GB"/>
              </w:rPr>
              <w:t>Human languages</w:t>
            </w:r>
          </w:p>
          <w:p>
            <w:pPr>
              <w:pStyle w:val="ListContents"/>
              <w:widowControl/>
              <w:bidi w:val="0"/>
              <w:spacing w:lineRule="auto" w:line="240" w:before="0" w:after="0"/>
              <w:ind w:left="0" w:right="0" w:hanging="0"/>
              <w:contextualSpacing/>
              <w:jc w:val="left"/>
              <w:rPr>
                <w:rFonts w:ascii="Lora;serif" w:hAnsi="Lora;serif"/>
                <w:sz w:val="24"/>
                <w:lang w:val="en-GB"/>
              </w:rPr>
            </w:pPr>
            <w:r>
              <w:rPr>
                <w:rFonts w:ascii="Tahoma" w:hAnsi="Tahoma"/>
                <w:b w:val="false"/>
                <w:i w:val="false"/>
                <w:caps w:val="false"/>
                <w:smallCaps w:val="false"/>
                <w:color w:val="212529"/>
                <w:spacing w:val="0"/>
                <w:sz w:val="20"/>
                <w:szCs w:val="20"/>
                <w:lang w:val="en-GB"/>
              </w:rPr>
              <w:tab/>
              <w:t xml:space="preserve">- Turkish, </w:t>
            </w:r>
            <w:r>
              <w:rPr>
                <w:rFonts w:ascii="Tahoma" w:hAnsi="Tahoma"/>
                <w:b w:val="false"/>
                <w:i w:val="false"/>
                <w:caps w:val="false"/>
                <w:smallCaps w:val="false"/>
                <w:color w:val="212529"/>
                <w:spacing w:val="0"/>
                <w:sz w:val="16"/>
                <w:szCs w:val="16"/>
                <w:lang w:val="en-GB"/>
              </w:rPr>
              <w:t>native</w:t>
            </w:r>
          </w:p>
          <w:p>
            <w:pPr>
              <w:pStyle w:val="ListContents"/>
              <w:widowControl/>
              <w:bidi w:val="0"/>
              <w:spacing w:lineRule="auto" w:line="240" w:before="0" w:after="0"/>
              <w:ind w:left="0" w:right="0" w:hanging="0"/>
              <w:contextualSpacing/>
              <w:jc w:val="left"/>
              <w:rPr/>
            </w:pPr>
            <w:r>
              <w:rPr>
                <w:rFonts w:ascii="Tahoma" w:hAnsi="Tahoma"/>
                <w:b w:val="false"/>
                <w:i w:val="false"/>
                <w:caps w:val="false"/>
                <w:smallCaps w:val="false"/>
                <w:color w:val="212529"/>
                <w:spacing w:val="0"/>
                <w:sz w:val="20"/>
                <w:szCs w:val="20"/>
                <w:lang w:val="en-GB"/>
              </w:rPr>
              <w:tab/>
              <w:t xml:space="preserve">- English, </w:t>
            </w:r>
            <w:r>
              <w:rPr>
                <w:rFonts w:ascii="Tahoma" w:hAnsi="Tahoma"/>
                <w:b w:val="false"/>
                <w:i w:val="false"/>
                <w:caps w:val="false"/>
                <w:smallCaps w:val="false"/>
                <w:color w:val="212529"/>
                <w:spacing w:val="0"/>
                <w:sz w:val="16"/>
                <w:szCs w:val="16"/>
                <w:lang w:val="en-GB"/>
              </w:rPr>
              <w:t>advanced reading, writing and speaking (Scored 283/300 on TOEFL in 2006)</w:t>
            </w:r>
            <w:r>
              <w:rPr>
                <w:rFonts w:ascii="Lora;serif" w:hAnsi="Lora;serif"/>
                <w:b w:val="false"/>
                <w:i w:val="false"/>
                <w:caps w:val="false"/>
                <w:smallCaps w:val="false"/>
                <w:color w:val="212529"/>
                <w:spacing w:val="0"/>
                <w:sz w:val="24"/>
                <w:szCs w:val="16"/>
                <w:lang w:val="en-GB"/>
              </w:rPr>
              <w:t xml:space="preserve"> </w:t>
            </w:r>
          </w:p>
          <w:p>
            <w:pPr>
              <w:pStyle w:val="ListContents"/>
              <w:widowControl/>
              <w:bidi w:val="0"/>
              <w:spacing w:lineRule="auto" w:line="240" w:before="0" w:after="0"/>
              <w:ind w:left="0" w:right="0" w:hanging="0"/>
              <w:contextualSpacing/>
              <w:jc w:val="left"/>
              <w:rPr>
                <w:rFonts w:ascii="Lora;serif" w:hAnsi="Lora;serif"/>
                <w:sz w:val="24"/>
                <w:lang w:val="en-GB"/>
              </w:rPr>
            </w:pPr>
            <w:r>
              <w:rPr>
                <w:rFonts w:ascii="Tahoma" w:hAnsi="Tahoma"/>
                <w:b w:val="false"/>
                <w:i w:val="false"/>
                <w:caps w:val="false"/>
                <w:smallCaps w:val="false"/>
                <w:color w:val="212529"/>
                <w:spacing w:val="0"/>
                <w:sz w:val="20"/>
                <w:szCs w:val="20"/>
                <w:lang w:val="en-GB"/>
              </w:rPr>
              <w:tab/>
              <w:t xml:space="preserve">- Swedish, </w:t>
            </w:r>
            <w:r>
              <w:rPr>
                <w:rFonts w:ascii="Tahoma" w:hAnsi="Tahoma"/>
                <w:b w:val="false"/>
                <w:i w:val="false"/>
                <w:caps w:val="false"/>
                <w:smallCaps w:val="false"/>
                <w:color w:val="212529"/>
                <w:spacing w:val="0"/>
                <w:sz w:val="16"/>
                <w:szCs w:val="16"/>
                <w:lang w:val="en-GB"/>
              </w:rPr>
              <w:t xml:space="preserve">basic reading, writing and speaking [ </w:t>
            </w:r>
            <w:r>
              <w:rPr>
                <w:rFonts w:ascii="Tahoma" w:hAnsi="Tahoma"/>
                <w:b w:val="false"/>
                <w:i/>
                <w:iCs/>
                <w:caps w:val="false"/>
                <w:smallCaps w:val="false"/>
                <w:color w:val="212529"/>
                <w:spacing w:val="0"/>
                <w:sz w:val="16"/>
                <w:szCs w:val="16"/>
                <w:lang w:val="en-GB"/>
              </w:rPr>
              <w:t>jag skojar inte =)</w:t>
            </w:r>
            <w:r>
              <w:rPr>
                <w:rFonts w:ascii="Tahoma" w:hAnsi="Tahoma"/>
                <w:b w:val="false"/>
                <w:i w:val="false"/>
                <w:caps w:val="false"/>
                <w:smallCaps w:val="false"/>
                <w:color w:val="212529"/>
                <w:spacing w:val="0"/>
                <w:sz w:val="16"/>
                <w:szCs w:val="16"/>
                <w:lang w:val="en-GB"/>
              </w:rPr>
              <w:t xml:space="preserve"> ]</w:t>
            </w:r>
          </w:p>
        </w:tc>
      </w:tr>
      <w:tr>
        <w:trPr/>
        <w:tc>
          <w:tcPr>
            <w:tcW w:w="2073" w:type="dxa"/>
            <w:tcBorders/>
            <w:shd w:fill="auto" w:val="clear"/>
          </w:tcPr>
          <w:p>
            <w:pPr>
              <w:pStyle w:val="TableContents"/>
              <w:jc w:val="both"/>
              <w:rPr>
                <w:rFonts w:ascii="Times New Roman" w:hAnsi="Times New Roman"/>
                <w:b/>
                <w:b/>
                <w:bCs/>
                <w:sz w:val="24"/>
                <w:szCs w:val="24"/>
                <w:lang w:val="en-GB"/>
              </w:rPr>
            </w:pPr>
            <w:r>
              <w:rPr>
                <w:rFonts w:ascii="Tahoma" w:hAnsi="Tahoma"/>
                <w:b w:val="false"/>
                <w:bCs w:val="false"/>
                <w:sz w:val="24"/>
                <w:szCs w:val="24"/>
                <w:lang w:val="en-GB"/>
              </w:rPr>
              <w:t>EDUCATION</w:t>
            </w:r>
          </w:p>
        </w:tc>
        <w:tc>
          <w:tcPr>
            <w:tcW w:w="7901" w:type="dxa"/>
            <w:tcBorders/>
            <w:shd w:fill="auto" w:val="clear"/>
          </w:tcPr>
          <w:p>
            <w:pPr>
              <w:pStyle w:val="TableContents"/>
              <w:jc w:val="left"/>
              <w:rPr>
                <w:rFonts w:ascii="Times New Roman" w:hAnsi="Times New Roman"/>
                <w:b/>
                <w:b/>
                <w:bCs/>
                <w:sz w:val="28"/>
                <w:szCs w:val="28"/>
              </w:rPr>
            </w:pPr>
            <w:r>
              <w:rPr>
                <w:rFonts w:ascii="Tahoma" w:hAnsi="Tahoma"/>
                <w:b/>
                <w:bCs/>
                <w:sz w:val="20"/>
                <w:szCs w:val="20"/>
              </w:rPr>
              <w:t>Schools</w:t>
            </w:r>
          </w:p>
          <w:p>
            <w:pPr>
              <w:pStyle w:val="TableContents"/>
              <w:jc w:val="left"/>
              <w:rPr>
                <w:rFonts w:ascii="Times New Roman" w:hAnsi="Times New Roman"/>
                <w:b/>
                <w:b/>
                <w:bCs/>
                <w:i w:val="false"/>
                <w:i w:val="false"/>
                <w:iCs w:val="false"/>
                <w:sz w:val="24"/>
                <w:szCs w:val="24"/>
              </w:rPr>
            </w:pPr>
            <w:r>
              <w:rPr>
                <w:rFonts w:ascii="Tahoma" w:hAnsi="Tahoma"/>
                <w:b w:val="false"/>
                <w:bCs w:val="false"/>
                <w:i w:val="false"/>
                <w:iCs w:val="false"/>
                <w:sz w:val="20"/>
                <w:szCs w:val="20"/>
              </w:rPr>
              <w:tab/>
              <w:t>MSc, Boğaziçi University, 2009</w:t>
            </w:r>
          </w:p>
          <w:p>
            <w:pPr>
              <w:pStyle w:val="TableContents"/>
              <w:jc w:val="left"/>
              <w:rPr>
                <w:rFonts w:ascii="Times New Roman" w:hAnsi="Times New Roman"/>
                <w:b w:val="false"/>
                <w:b w:val="false"/>
                <w:bCs w:val="false"/>
                <w:sz w:val="20"/>
                <w:szCs w:val="20"/>
              </w:rPr>
            </w:pPr>
            <w:r>
              <w:rPr>
                <w:rFonts w:ascii="Tahoma" w:hAnsi="Tahoma"/>
                <w:b w:val="false"/>
                <w:bCs w:val="false"/>
                <w:sz w:val="20"/>
                <w:szCs w:val="20"/>
              </w:rPr>
              <w:tab/>
              <w:t>Biomedical Engineering Institute</w:t>
            </w:r>
          </w:p>
          <w:p>
            <w:pPr>
              <w:pStyle w:val="TableContents"/>
              <w:jc w:val="left"/>
              <w:rPr/>
            </w:pPr>
            <w:r>
              <w:rPr>
                <w:rFonts w:ascii="Tahoma" w:hAnsi="Tahoma"/>
                <w:b w:val="false"/>
                <w:bCs w:val="false"/>
                <w:i/>
                <w:iCs/>
                <w:sz w:val="20"/>
                <w:szCs w:val="20"/>
              </w:rPr>
              <w:tab/>
            </w:r>
            <w:r>
              <w:rPr>
                <w:rFonts w:ascii="Tahoma" w:hAnsi="Tahoma"/>
                <w:b w:val="false"/>
                <w:bCs w:val="false"/>
                <w:i/>
                <w:iCs/>
                <w:sz w:val="16"/>
                <w:szCs w:val="16"/>
              </w:rPr>
              <w:t>Graduation work:</w:t>
            </w:r>
            <w:r>
              <w:rPr>
                <w:rFonts w:ascii="Tahoma" w:hAnsi="Tahoma"/>
                <w:b w:val="false"/>
                <w:bCs w:val="false"/>
                <w:sz w:val="16"/>
                <w:szCs w:val="16"/>
              </w:rPr>
              <w:t xml:space="preserve"> Effects of epimuscular myofascial force transmission on sensory level; </w:t>
              <w:tab/>
              <w:t xml:space="preserve">experimental assessment by afferent signals received from lower leg muscles </w:t>
            </w:r>
            <w:hyperlink r:id="rId2">
              <w:r>
                <w:rPr>
                  <w:rStyle w:val="InternetLink"/>
                  <w:rFonts w:ascii="Tahoma" w:hAnsi="Tahoma"/>
                  <w:b w:val="false"/>
                  <w:bCs w:val="false"/>
                  <w:sz w:val="16"/>
                  <w:szCs w:val="16"/>
                </w:rPr>
                <w:t>(pdf)</w:t>
              </w:r>
            </w:hyperlink>
            <w:r>
              <w:rPr>
                <w:rFonts w:ascii="Tahoma" w:hAnsi="Tahoma"/>
                <w:b w:val="false"/>
                <w:bCs w:val="false"/>
                <w:sz w:val="16"/>
                <w:szCs w:val="16"/>
              </w:rPr>
              <w:t xml:space="preserve"> </w:t>
            </w:r>
          </w:p>
          <w:p>
            <w:pPr>
              <w:pStyle w:val="TableContents"/>
              <w:jc w:val="left"/>
              <w:rPr>
                <w:rFonts w:ascii="Tahoma" w:hAnsi="Tahoma"/>
                <w:b w:val="false"/>
                <w:b w:val="false"/>
                <w:bCs w:val="false"/>
                <w:sz w:val="20"/>
                <w:szCs w:val="20"/>
              </w:rPr>
            </w:pPr>
            <w:r>
              <w:rPr>
                <w:rFonts w:ascii="Tahoma" w:hAnsi="Tahoma"/>
                <w:b w:val="false"/>
                <w:bCs w:val="false"/>
                <w:sz w:val="20"/>
                <w:szCs w:val="20"/>
              </w:rPr>
            </w:r>
          </w:p>
          <w:p>
            <w:pPr>
              <w:pStyle w:val="TableContents"/>
              <w:jc w:val="left"/>
              <w:rPr>
                <w:rFonts w:ascii="Times New Roman" w:hAnsi="Times New Roman"/>
                <w:b w:val="false"/>
                <w:b w:val="false"/>
                <w:bCs w:val="false"/>
                <w:sz w:val="24"/>
                <w:szCs w:val="24"/>
              </w:rPr>
            </w:pPr>
            <w:r>
              <w:rPr>
                <w:rFonts w:ascii="Tahoma" w:hAnsi="Tahoma"/>
                <w:b w:val="false"/>
                <w:bCs w:val="false"/>
                <w:sz w:val="20"/>
                <w:szCs w:val="20"/>
              </w:rPr>
              <w:tab/>
              <w:t>BSc, Istanbul Technical University, 2006</w:t>
            </w:r>
          </w:p>
          <w:p>
            <w:pPr>
              <w:pStyle w:val="TableContents"/>
              <w:jc w:val="left"/>
              <w:rPr>
                <w:rFonts w:ascii="Times New Roman" w:hAnsi="Times New Roman"/>
                <w:b w:val="false"/>
                <w:b w:val="false"/>
                <w:bCs w:val="false"/>
                <w:sz w:val="20"/>
                <w:szCs w:val="20"/>
              </w:rPr>
            </w:pPr>
            <w:r>
              <w:rPr>
                <w:rFonts w:ascii="Tahoma" w:hAnsi="Tahoma"/>
                <w:b w:val="false"/>
                <w:bCs w:val="false"/>
                <w:sz w:val="20"/>
                <w:szCs w:val="20"/>
              </w:rPr>
              <w:tab/>
              <w:t>Molecular Biology and Genetics</w:t>
            </w:r>
          </w:p>
          <w:p>
            <w:pPr>
              <w:pStyle w:val="TableContents"/>
              <w:jc w:val="left"/>
              <w:rPr>
                <w:rFonts w:ascii="Tahoma" w:hAnsi="Tahoma"/>
                <w:sz w:val="16"/>
                <w:szCs w:val="16"/>
              </w:rPr>
            </w:pPr>
            <w:r>
              <w:rPr>
                <w:rFonts w:ascii="Tahoma" w:hAnsi="Tahoma"/>
                <w:b w:val="false"/>
                <w:bCs w:val="false"/>
                <w:i/>
                <w:iCs/>
                <w:sz w:val="16"/>
                <w:szCs w:val="16"/>
              </w:rPr>
              <w:tab/>
              <w:t xml:space="preserve">Graduation work: </w:t>
            </w:r>
            <w:r>
              <w:rPr>
                <w:rFonts w:ascii="Tahoma" w:hAnsi="Tahoma"/>
                <w:b w:val="false"/>
                <w:bCs w:val="false"/>
                <w:sz w:val="16"/>
                <w:szCs w:val="16"/>
              </w:rPr>
              <w:t xml:space="preserve">Analyzing adsorption of bovine serum albumin on gold surface with quartz crystal </w:t>
              <w:tab/>
              <w:t>microbalance</w:t>
            </w:r>
          </w:p>
          <w:p>
            <w:pPr>
              <w:pStyle w:val="TableContents"/>
              <w:jc w:val="left"/>
              <w:rPr>
                <w:rFonts w:ascii="Tahoma" w:hAnsi="Tahoma"/>
                <w:b w:val="false"/>
                <w:b w:val="false"/>
                <w:bCs w:val="false"/>
                <w:sz w:val="20"/>
                <w:szCs w:val="20"/>
              </w:rPr>
            </w:pPr>
            <w:r>
              <w:rPr>
                <w:rFonts w:ascii="Tahoma" w:hAnsi="Tahoma"/>
                <w:b w:val="false"/>
                <w:bCs w:val="false"/>
                <w:sz w:val="20"/>
                <w:szCs w:val="20"/>
              </w:rPr>
            </w:r>
          </w:p>
          <w:p>
            <w:pPr>
              <w:pStyle w:val="TableContents"/>
              <w:jc w:val="left"/>
              <w:rPr>
                <w:rFonts w:ascii="Times New Roman" w:hAnsi="Times New Roman"/>
                <w:b w:val="false"/>
                <w:b w:val="false"/>
                <w:bCs w:val="false"/>
                <w:sz w:val="24"/>
                <w:szCs w:val="24"/>
              </w:rPr>
            </w:pPr>
            <w:r>
              <w:rPr>
                <w:rFonts w:ascii="Tahoma" w:hAnsi="Tahoma"/>
                <w:b w:val="false"/>
                <w:bCs w:val="false"/>
                <w:sz w:val="20"/>
                <w:szCs w:val="20"/>
              </w:rPr>
              <w:tab/>
              <w:t xml:space="preserve">Exchange student, Umea University, </w:t>
            </w:r>
            <w:r>
              <w:rPr>
                <w:rFonts w:ascii="Tahoma" w:hAnsi="Tahoma"/>
                <w:b w:val="false"/>
                <w:bCs w:val="false"/>
                <w:sz w:val="20"/>
                <w:szCs w:val="20"/>
                <w:lang w:val="en-GB"/>
              </w:rPr>
              <w:t xml:space="preserve">Sweden, </w:t>
            </w:r>
            <w:r>
              <w:rPr>
                <w:rFonts w:ascii="Tahoma" w:hAnsi="Tahoma"/>
                <w:b w:val="false"/>
                <w:bCs w:val="false"/>
                <w:sz w:val="20"/>
                <w:szCs w:val="20"/>
              </w:rPr>
              <w:t>2004</w:t>
            </w:r>
          </w:p>
          <w:p>
            <w:pPr>
              <w:pStyle w:val="TableContents"/>
              <w:jc w:val="left"/>
              <w:rPr>
                <w:rFonts w:ascii="Times New Roman" w:hAnsi="Times New Roman"/>
                <w:b w:val="false"/>
                <w:b w:val="false"/>
                <w:bCs w:val="false"/>
                <w:sz w:val="20"/>
                <w:szCs w:val="20"/>
              </w:rPr>
            </w:pPr>
            <w:r>
              <w:rPr>
                <w:rFonts w:ascii="Tahoma" w:hAnsi="Tahoma"/>
                <w:b w:val="false"/>
                <w:bCs w:val="false"/>
                <w:sz w:val="20"/>
                <w:szCs w:val="20"/>
              </w:rPr>
              <w:tab/>
              <w:t>Department of Plant Physiology, Department of Molecular Biology</w:t>
            </w:r>
          </w:p>
          <w:p>
            <w:pPr>
              <w:pStyle w:val="TableContents"/>
              <w:jc w:val="left"/>
              <w:rPr>
                <w:rFonts w:ascii="Tahoma" w:hAnsi="Tahoma"/>
                <w:b w:val="false"/>
                <w:b w:val="false"/>
                <w:bCs w:val="false"/>
                <w:sz w:val="20"/>
                <w:szCs w:val="20"/>
              </w:rPr>
            </w:pPr>
            <w:r>
              <w:rPr>
                <w:rFonts w:ascii="Tahoma" w:hAnsi="Tahoma"/>
                <w:b w:val="false"/>
                <w:bCs w:val="false"/>
                <w:sz w:val="20"/>
                <w:szCs w:val="20"/>
              </w:rPr>
            </w:r>
          </w:p>
          <w:p>
            <w:pPr>
              <w:pStyle w:val="TableContents"/>
              <w:jc w:val="left"/>
              <w:rPr>
                <w:rFonts w:ascii="Times New Roman" w:hAnsi="Times New Roman"/>
                <w:b/>
                <w:b/>
                <w:bCs/>
                <w:sz w:val="28"/>
                <w:szCs w:val="28"/>
              </w:rPr>
            </w:pPr>
            <w:r>
              <w:rPr>
                <w:rFonts w:ascii="Tahoma" w:hAnsi="Tahoma"/>
                <w:b/>
                <w:bCs/>
                <w:sz w:val="20"/>
                <w:szCs w:val="20"/>
              </w:rPr>
              <w:t>Continuing education</w:t>
            </w:r>
          </w:p>
          <w:p>
            <w:pPr>
              <w:pStyle w:val="TableContents"/>
              <w:jc w:val="left"/>
              <w:rPr>
                <w:rFonts w:ascii="Times New Roman" w:hAnsi="Times New Roman"/>
                <w:b w:val="false"/>
                <w:b w:val="false"/>
                <w:bCs w:val="false"/>
                <w:sz w:val="24"/>
                <w:szCs w:val="24"/>
              </w:rPr>
            </w:pPr>
            <w:r>
              <w:rPr>
                <w:rFonts w:ascii="Tahoma" w:hAnsi="Tahoma"/>
                <w:b w:val="false"/>
                <w:bCs w:val="false"/>
                <w:sz w:val="20"/>
                <w:szCs w:val="20"/>
              </w:rPr>
              <w:tab/>
              <w:t>Front-End Developer Nanodegree, Udacity, 2017</w:t>
            </w:r>
          </w:p>
          <w:p>
            <w:pPr>
              <w:pStyle w:val="TableContents"/>
              <w:jc w:val="left"/>
              <w:rPr/>
            </w:pPr>
            <w:r>
              <w:rPr>
                <w:rFonts w:ascii="Tahoma" w:hAnsi="Tahoma"/>
                <w:b w:val="false"/>
                <w:bCs w:val="false"/>
                <w:sz w:val="20"/>
                <w:szCs w:val="20"/>
              </w:rPr>
              <w:tab/>
            </w:r>
            <w:r>
              <w:rPr>
                <w:rFonts w:ascii="Tahoma" w:hAnsi="Tahoma"/>
                <w:b w:val="false"/>
                <w:bCs w:val="false"/>
                <w:sz w:val="16"/>
                <w:szCs w:val="16"/>
              </w:rPr>
              <w:t xml:space="preserve">An online certification program in which several skills relevant to front-end development such as </w:t>
              <w:tab/>
              <w:t xml:space="preserve">HTML, CSS and Javascript are acquired and put to use with a couple of mini-projects. </w:t>
            </w:r>
            <w:hyperlink r:id="rId3">
              <w:r>
                <w:rPr>
                  <w:rStyle w:val="InternetLink"/>
                  <w:rFonts w:ascii="Tahoma" w:hAnsi="Tahoma"/>
                  <w:b w:val="false"/>
                  <w:bCs w:val="false"/>
                  <w:sz w:val="16"/>
                  <w:szCs w:val="16"/>
                </w:rPr>
                <w:t>(view)</w:t>
              </w:r>
            </w:hyperlink>
            <w:r>
              <w:rPr>
                <w:rFonts w:ascii="Tahoma" w:hAnsi="Tahoma"/>
                <w:b w:val="false"/>
                <w:bCs w:val="false"/>
                <w:sz w:val="20"/>
                <w:szCs w:val="20"/>
              </w:rPr>
              <w:t xml:space="preserve"> </w:t>
            </w:r>
          </w:p>
          <w:p>
            <w:pPr>
              <w:pStyle w:val="TableContents"/>
              <w:jc w:val="left"/>
              <w:rPr>
                <w:rFonts w:ascii="Tahoma" w:hAnsi="Tahoma"/>
                <w:b w:val="false"/>
                <w:b w:val="false"/>
                <w:bCs w:val="false"/>
                <w:sz w:val="20"/>
                <w:szCs w:val="20"/>
              </w:rPr>
            </w:pPr>
            <w:r>
              <w:rPr>
                <w:rFonts w:ascii="Tahoma" w:hAnsi="Tahoma"/>
                <w:b w:val="false"/>
                <w:bCs w:val="false"/>
                <w:sz w:val="20"/>
                <w:szCs w:val="20"/>
              </w:rPr>
            </w:r>
          </w:p>
          <w:p>
            <w:pPr>
              <w:pStyle w:val="TableContents"/>
              <w:jc w:val="left"/>
              <w:rPr>
                <w:rFonts w:ascii="Tahoma" w:hAnsi="Tahoma"/>
                <w:sz w:val="20"/>
                <w:szCs w:val="20"/>
              </w:rPr>
            </w:pPr>
            <w:r>
              <w:rPr>
                <w:rFonts w:ascii="Tahoma" w:hAnsi="Tahoma"/>
                <w:b w:val="false"/>
                <w:bCs w:val="false"/>
                <w:sz w:val="20"/>
                <w:szCs w:val="20"/>
              </w:rPr>
              <w:tab/>
              <w:t>Learning How to Learn: powerful mental tools to help you master though</w:t>
              <w:tab/>
              <w:t>subjects, Coursera, 2018</w:t>
            </w:r>
          </w:p>
          <w:p>
            <w:pPr>
              <w:pStyle w:val="TableContents"/>
              <w:jc w:val="left"/>
              <w:rPr>
                <w:rFonts w:ascii="Tahoma" w:hAnsi="Tahoma"/>
                <w:sz w:val="16"/>
                <w:szCs w:val="16"/>
              </w:rPr>
            </w:pPr>
            <w:r>
              <w:rPr>
                <w:rFonts w:ascii="Tahoma" w:hAnsi="Tahoma"/>
                <w:b w:val="false"/>
                <w:bCs w:val="false"/>
                <w:sz w:val="16"/>
                <w:szCs w:val="16"/>
              </w:rPr>
              <w:tab/>
              <w:t xml:space="preserve">A MOOC from San Diego University that introduces neurological foundation of learning and some </w:t>
              <w:tab/>
              <w:t>practical methods to learn new things more effectively and retain more of what's learned</w:t>
            </w:r>
          </w:p>
          <w:p>
            <w:pPr>
              <w:pStyle w:val="TableContents"/>
              <w:jc w:val="left"/>
              <w:rPr>
                <w:rFonts w:ascii="Tahoma" w:hAnsi="Tahoma"/>
                <w:b w:val="false"/>
                <w:b w:val="false"/>
                <w:bCs w:val="false"/>
                <w:sz w:val="20"/>
                <w:szCs w:val="20"/>
              </w:rPr>
            </w:pPr>
            <w:r>
              <w:rPr>
                <w:rFonts w:ascii="Tahoma" w:hAnsi="Tahoma"/>
                <w:b w:val="false"/>
                <w:bCs w:val="false"/>
                <w:sz w:val="20"/>
                <w:szCs w:val="20"/>
              </w:rPr>
            </w:r>
          </w:p>
          <w:p>
            <w:pPr>
              <w:pStyle w:val="TableContents"/>
              <w:jc w:val="left"/>
              <w:rPr>
                <w:rFonts w:ascii="Times New Roman" w:hAnsi="Times New Roman"/>
                <w:b w:val="false"/>
                <w:b w:val="false"/>
                <w:bCs w:val="false"/>
                <w:sz w:val="24"/>
                <w:szCs w:val="24"/>
              </w:rPr>
            </w:pPr>
            <w:r>
              <w:rPr>
                <w:rFonts w:ascii="Tahoma" w:hAnsi="Tahoma"/>
                <w:b w:val="false"/>
                <w:bCs w:val="false"/>
                <w:sz w:val="20"/>
                <w:szCs w:val="20"/>
              </w:rPr>
              <w:tab/>
              <w:t>Introduction to Python for Data Science, edX, 2018</w:t>
            </w:r>
          </w:p>
          <w:p>
            <w:pPr>
              <w:pStyle w:val="TableContents"/>
              <w:jc w:val="left"/>
              <w:rPr>
                <w:rFonts w:ascii="Tahoma" w:hAnsi="Tahoma"/>
                <w:sz w:val="16"/>
                <w:szCs w:val="16"/>
              </w:rPr>
            </w:pPr>
            <w:r>
              <w:rPr>
                <w:rFonts w:ascii="Tahoma" w:hAnsi="Tahoma"/>
                <w:b w:val="false"/>
                <w:bCs w:val="false"/>
                <w:sz w:val="16"/>
                <w:szCs w:val="16"/>
              </w:rPr>
              <w:tab/>
              <w:t xml:space="preserve">Lists as a data structure, Numpy and Pandas packages of the Python Library and some basic </w:t>
              <w:tab/>
              <w:t>sample use cases</w:t>
            </w:r>
          </w:p>
        </w:tc>
      </w:tr>
      <w:tr>
        <w:trPr/>
        <w:tc>
          <w:tcPr>
            <w:tcW w:w="2073" w:type="dxa"/>
            <w:tcBorders/>
            <w:shd w:fill="auto" w:val="clear"/>
          </w:tcPr>
          <w:p>
            <w:pPr>
              <w:pStyle w:val="TableContents"/>
              <w:jc w:val="both"/>
              <w:rPr>
                <w:rFonts w:ascii="Times New Roman" w:hAnsi="Times New Roman"/>
                <w:b/>
                <w:b/>
                <w:bCs/>
                <w:sz w:val="24"/>
                <w:szCs w:val="24"/>
                <w:lang w:val="en-GB"/>
              </w:rPr>
            </w:pPr>
            <w:r>
              <w:rPr>
                <w:rFonts w:ascii="Tahoma" w:hAnsi="Tahoma"/>
                <w:b w:val="false"/>
                <w:bCs w:val="false"/>
                <w:sz w:val="24"/>
                <w:szCs w:val="24"/>
                <w:lang w:val="en-GB"/>
              </w:rPr>
              <w:t>PROFESSIONAL HISTORY</w:t>
            </w:r>
          </w:p>
        </w:tc>
        <w:tc>
          <w:tcPr>
            <w:tcW w:w="7901" w:type="dxa"/>
            <w:tcBorders/>
            <w:shd w:fill="auto" w:val="clear"/>
          </w:tcPr>
          <w:p>
            <w:pPr>
              <w:pStyle w:val="TableContents"/>
              <w:jc w:val="left"/>
              <w:rPr>
                <w:rFonts w:ascii="Times New Roman" w:hAnsi="Times New Roman"/>
                <w:b/>
                <w:b/>
                <w:bCs/>
                <w:position w:val="0"/>
                <w:sz w:val="24"/>
                <w:sz w:val="28"/>
                <w:szCs w:val="28"/>
                <w:vertAlign w:val="baseline"/>
              </w:rPr>
            </w:pPr>
            <w:r>
              <w:rPr>
                <w:rFonts w:ascii="Tahoma" w:hAnsi="Tahoma"/>
                <w:b/>
                <w:bCs/>
                <w:position w:val="0"/>
                <w:sz w:val="20"/>
                <w:sz w:val="20"/>
                <w:szCs w:val="20"/>
                <w:vertAlign w:val="baseline"/>
              </w:rPr>
              <w:t>Past employment</w:t>
            </w:r>
          </w:p>
          <w:p>
            <w:pPr>
              <w:pStyle w:val="TableContents"/>
              <w:jc w:val="left"/>
              <w:rPr>
                <w:rFonts w:ascii="Times New Roman" w:hAnsi="Times New Roman"/>
                <w:b w:val="false"/>
                <w:b w:val="false"/>
                <w:bCs w:val="false"/>
                <w:position w:val="0"/>
                <w:sz w:val="24"/>
                <w:sz w:val="24"/>
                <w:szCs w:val="24"/>
                <w:vertAlign w:val="baseline"/>
              </w:rPr>
            </w:pPr>
            <w:r>
              <w:rPr>
                <w:rFonts w:ascii="Tahoma" w:hAnsi="Tahoma"/>
                <w:b w:val="false"/>
                <w:bCs w:val="false"/>
                <w:position w:val="0"/>
                <w:sz w:val="20"/>
                <w:sz w:val="20"/>
                <w:szCs w:val="20"/>
                <w:vertAlign w:val="baseline"/>
              </w:rPr>
              <w:tab/>
              <w:t>Application Specialist, ISU Healthcare, 01.02.2016 - 22.05.2017</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r>
            <w:r>
              <w:rPr>
                <w:rFonts w:ascii="Tahoma" w:hAnsi="Tahoma"/>
                <w:b w:val="false"/>
                <w:bCs w:val="false"/>
                <w:position w:val="0"/>
                <w:sz w:val="16"/>
                <w:sz w:val="16"/>
                <w:szCs w:val="16"/>
                <w:vertAlign w:val="baseline"/>
              </w:rPr>
              <w:t xml:space="preserve">As the regional partner of HIM GmbH, ISU focused on distribution of patient document </w:t>
              <w:tab/>
              <w:t xml:space="preserve">management systems to hospitals. I led a team of three people responsible for: Product </w:t>
              <w:tab/>
              <w:t xml:space="preserve">demonstrations and site audits, POC installations, customization, HL7 interoperability </w:t>
              <w:tab/>
              <w:t>implementations at the customer site, handling of internal tickets.</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t>Application Specialist, Evolucare, 02.09.2013 - 07.01.2016</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r>
            <w:r>
              <w:rPr>
                <w:rFonts w:ascii="Tahoma" w:hAnsi="Tahoma"/>
                <w:b w:val="false"/>
                <w:bCs w:val="false"/>
                <w:position w:val="0"/>
                <w:sz w:val="16"/>
                <w:sz w:val="16"/>
                <w:szCs w:val="16"/>
                <w:vertAlign w:val="baseline"/>
              </w:rPr>
              <w:t xml:space="preserve">Medical software company with a focus on critical care (i.e. operating </w:t>
              <w:tab/>
              <w:t xml:space="preserve">rooms and intensive care </w:t>
              <w:tab/>
              <w:t xml:space="preserve">units) information systems as well as PACS (picture archive and communication systems, mainly </w:t>
              <w:tab/>
              <w:t xml:space="preserve">used in radiology departments of hospitals). I led the Biomedical / IT team of 3 people responsible </w:t>
              <w:tab/>
              <w:t xml:space="preserve">for: Auditing installation sites, providing technical pre-sales support, installation and </w:t>
              <w:tab/>
              <w:t xml:space="preserve">maintenance of the clients and servers, handling internal and external tickets. Within two years, </w:t>
              <w:tab/>
              <w:t xml:space="preserve">my team delivered fully functional production environments for two major private hospitals in </w:t>
              <w:tab/>
              <w:t>Istanbul and Kocaeli.</w:t>
            </w:r>
          </w:p>
          <w:p>
            <w:pPr>
              <w:pStyle w:val="TableContents"/>
              <w:jc w:val="left"/>
              <w:rPr>
                <w:rFonts w:ascii="Tahoma" w:hAnsi="Tahoma"/>
                <w:b w:val="false"/>
                <w:b w:val="false"/>
                <w:bCs w:val="false"/>
                <w:position w:val="0"/>
                <w:sz w:val="20"/>
                <w:sz w:val="20"/>
                <w:szCs w:val="20"/>
                <w:vertAlign w:val="baseline"/>
              </w:rPr>
            </w:pPr>
            <w:r>
              <w:rPr>
                <w:rFonts w:ascii="Tahoma" w:hAnsi="Tahoma"/>
                <w:b w:val="false"/>
                <w:bCs w:val="false"/>
                <w:position w:val="0"/>
                <w:sz w:val="20"/>
                <w:sz w:val="20"/>
                <w:szCs w:val="20"/>
                <w:vertAlign w:val="baseline"/>
              </w:rPr>
            </w:r>
          </w:p>
          <w:p>
            <w:pPr>
              <w:pStyle w:val="TableContents"/>
              <w:jc w:val="left"/>
              <w:rPr>
                <w:rFonts w:ascii="Times New Roman" w:hAnsi="Times New Roman"/>
                <w:b w:val="false"/>
                <w:b w:val="false"/>
                <w:bCs w:val="false"/>
                <w:position w:val="0"/>
                <w:sz w:val="24"/>
                <w:sz w:val="24"/>
                <w:szCs w:val="24"/>
                <w:vertAlign w:val="baseline"/>
              </w:rPr>
            </w:pPr>
            <w:r>
              <w:rPr>
                <w:rFonts w:ascii="Tahoma" w:hAnsi="Tahoma"/>
                <w:b w:val="false"/>
                <w:bCs w:val="false"/>
                <w:position w:val="0"/>
                <w:sz w:val="20"/>
                <w:sz w:val="20"/>
                <w:szCs w:val="20"/>
                <w:vertAlign w:val="baseline"/>
              </w:rPr>
              <w:tab/>
              <w:t>Researcher, Boğaziçi University, 01.10.2009 - 18.05.2013</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r>
            <w:r>
              <w:rPr>
                <w:rFonts w:ascii="Tahoma" w:hAnsi="Tahoma"/>
                <w:b w:val="false"/>
                <w:bCs w:val="false"/>
                <w:position w:val="0"/>
                <w:sz w:val="16"/>
                <w:sz w:val="16"/>
                <w:szCs w:val="16"/>
                <w:vertAlign w:val="baseline"/>
              </w:rPr>
              <w:t xml:space="preserve">As a member of the Biomechanics Lab at the Biomedical Engineering Institute, I was responsible for </w:t>
              <w:tab/>
              <w:t xml:space="preserve">designing and conducting experiments, maintaining and operating laboratory equipment, keeping </w:t>
              <w:tab/>
              <w:t>records and writing reports, presentations and journal articles.</w:t>
            </w:r>
          </w:p>
          <w:p>
            <w:pPr>
              <w:pStyle w:val="TableContents"/>
              <w:jc w:val="left"/>
              <w:rPr>
                <w:rFonts w:ascii="Tahoma" w:hAnsi="Tahoma"/>
                <w:b w:val="false"/>
                <w:b w:val="false"/>
                <w:bCs w:val="false"/>
                <w:position w:val="0"/>
                <w:sz w:val="20"/>
                <w:sz w:val="20"/>
                <w:szCs w:val="20"/>
                <w:vertAlign w:val="baseline"/>
              </w:rPr>
            </w:pPr>
            <w:r>
              <w:rPr>
                <w:rFonts w:ascii="Tahoma" w:hAnsi="Tahoma"/>
                <w:b w:val="false"/>
                <w:bCs w:val="false"/>
                <w:position w:val="0"/>
                <w:sz w:val="20"/>
                <w:sz w:val="20"/>
                <w:szCs w:val="20"/>
                <w:vertAlign w:val="baseline"/>
              </w:rPr>
            </w:r>
          </w:p>
          <w:p>
            <w:pPr>
              <w:pStyle w:val="TableContents"/>
              <w:jc w:val="left"/>
              <w:rPr>
                <w:rFonts w:ascii="Tahoma" w:hAnsi="Tahoma"/>
                <w:b/>
                <w:b/>
                <w:bCs/>
                <w:sz w:val="16"/>
                <w:szCs w:val="16"/>
              </w:rPr>
            </w:pPr>
            <w:r>
              <w:rPr>
                <w:rFonts w:ascii="Tahoma" w:hAnsi="Tahoma"/>
                <w:b/>
                <w:bCs/>
                <w:i/>
                <w:iCs/>
                <w:position w:val="0"/>
                <w:sz w:val="16"/>
                <w:sz w:val="16"/>
                <w:szCs w:val="16"/>
                <w:vertAlign w:val="baseline"/>
              </w:rPr>
              <w:tab/>
              <w:tab/>
              <w:t>Publications:</w:t>
            </w:r>
          </w:p>
          <w:p>
            <w:pPr>
              <w:pStyle w:val="TableContents"/>
              <w:jc w:val="left"/>
              <w:rPr/>
            </w:pPr>
            <w:r>
              <w:rPr>
                <w:rFonts w:ascii="Tahoma" w:hAnsi="Tahoma"/>
                <w:b w:val="false"/>
                <w:bCs w:val="false"/>
                <w:position w:val="0"/>
                <w:sz w:val="16"/>
                <w:sz w:val="16"/>
                <w:szCs w:val="16"/>
                <w:vertAlign w:val="baseline"/>
              </w:rPr>
              <w:tab/>
              <w:tab/>
              <w:t xml:space="preserve">Yucesoy, C. A., Arikan, O. E. and Ates, F., </w:t>
            </w:r>
            <w:r>
              <w:rPr>
                <w:rFonts w:ascii="Tahoma" w:hAnsi="Tahoma"/>
                <w:b/>
                <w:bCs/>
                <w:position w:val="0"/>
                <w:sz w:val="16"/>
                <w:sz w:val="16"/>
                <w:szCs w:val="16"/>
                <w:vertAlign w:val="baseline"/>
              </w:rPr>
              <w:t>2012</w:t>
            </w:r>
            <w:r>
              <w:rPr>
                <w:rFonts w:ascii="Tahoma" w:hAnsi="Tahoma"/>
                <w:b w:val="false"/>
                <w:bCs w:val="false"/>
                <w:position w:val="0"/>
                <w:sz w:val="16"/>
                <w:sz w:val="16"/>
                <w:szCs w:val="16"/>
                <w:vertAlign w:val="baseline"/>
              </w:rPr>
              <w:t xml:space="preserve">, BTX-A Administration to the target </w:t>
              <w:tab/>
              <w:tab/>
              <w:t xml:space="preserve">muscle affects forces of all muscles within an intact compartment and epimuscular </w:t>
              <w:tab/>
              <w:tab/>
              <w:t xml:space="preserve">myofascial force transmission, </w:t>
            </w:r>
            <w:r>
              <w:rPr>
                <w:rFonts w:ascii="Tahoma" w:hAnsi="Tahoma"/>
                <w:b w:val="false"/>
                <w:bCs w:val="false"/>
                <w:i/>
                <w:iCs/>
                <w:position w:val="0"/>
                <w:sz w:val="16"/>
                <w:sz w:val="16"/>
                <w:szCs w:val="16"/>
                <w:vertAlign w:val="baseline"/>
              </w:rPr>
              <w:t xml:space="preserve">Journal of Biomechanical Engineering, 134, 111002 1-9. </w:t>
              <w:tab/>
              <w:tab/>
            </w:r>
            <w:hyperlink r:id="rId4">
              <w:r>
                <w:rPr>
                  <w:rStyle w:val="InternetLink"/>
                  <w:rFonts w:ascii="Tahoma" w:hAnsi="Tahoma"/>
                  <w:b w:val="false"/>
                  <w:bCs w:val="false"/>
                  <w:i w:val="false"/>
                  <w:iCs w:val="false"/>
                  <w:position w:val="0"/>
                  <w:sz w:val="16"/>
                  <w:sz w:val="16"/>
                  <w:szCs w:val="16"/>
                  <w:vertAlign w:val="baseline"/>
                </w:rPr>
                <w:t>(pdf)</w:t>
              </w:r>
            </w:hyperlink>
          </w:p>
          <w:p>
            <w:pPr>
              <w:pStyle w:val="TableContents"/>
              <w:jc w:val="left"/>
              <w:rPr>
                <w:rFonts w:ascii="Tahoma" w:hAnsi="Tahoma"/>
                <w:b w:val="false"/>
                <w:b w:val="false"/>
                <w:bCs w:val="false"/>
                <w:position w:val="0"/>
                <w:sz w:val="16"/>
                <w:sz w:val="16"/>
                <w:szCs w:val="16"/>
                <w:vertAlign w:val="baseline"/>
              </w:rPr>
            </w:pPr>
            <w:r>
              <w:rPr>
                <w:rFonts w:ascii="Tahoma" w:hAnsi="Tahoma"/>
                <w:b w:val="false"/>
                <w:bCs w:val="false"/>
                <w:position w:val="0"/>
                <w:sz w:val="16"/>
                <w:sz w:val="16"/>
                <w:szCs w:val="16"/>
                <w:vertAlign w:val="baseline"/>
              </w:rPr>
            </w:r>
          </w:p>
          <w:p>
            <w:pPr>
              <w:pStyle w:val="TableContents"/>
              <w:jc w:val="left"/>
              <w:rPr/>
            </w:pPr>
            <w:r>
              <w:rPr>
                <w:rFonts w:ascii="Tahoma" w:hAnsi="Tahoma"/>
                <w:b w:val="false"/>
                <w:bCs w:val="false"/>
                <w:position w:val="0"/>
                <w:sz w:val="16"/>
                <w:sz w:val="16"/>
                <w:szCs w:val="16"/>
                <w:vertAlign w:val="baseline"/>
              </w:rPr>
              <w:tab/>
              <w:tab/>
              <w:t xml:space="preserve">Arikan, O. E., Guclu, B., Huijing, P. A., Yucesoy, C. A., </w:t>
            </w:r>
            <w:r>
              <w:rPr>
                <w:rFonts w:ascii="Tahoma" w:hAnsi="Tahoma"/>
                <w:b/>
                <w:bCs/>
                <w:position w:val="0"/>
                <w:sz w:val="16"/>
                <w:sz w:val="16"/>
                <w:szCs w:val="16"/>
                <w:vertAlign w:val="baseline"/>
              </w:rPr>
              <w:t>2011</w:t>
            </w:r>
            <w:r>
              <w:rPr>
                <w:rFonts w:ascii="Tahoma" w:hAnsi="Tahoma"/>
                <w:b w:val="false"/>
                <w:bCs w:val="false"/>
                <w:position w:val="0"/>
                <w:sz w:val="16"/>
                <w:sz w:val="16"/>
                <w:szCs w:val="16"/>
                <w:vertAlign w:val="baseline"/>
              </w:rPr>
              <w:t xml:space="preserve">, Experimental assessment of </w:t>
              <w:tab/>
              <w:tab/>
              <w:t xml:space="preserve">the effects of epimuscular myofascial force transmisson in the sensory level, </w:t>
            </w:r>
            <w:r>
              <w:rPr>
                <w:rFonts w:ascii="Tahoma" w:hAnsi="Tahoma"/>
                <w:b w:val="false"/>
                <w:bCs w:val="false"/>
                <w:i/>
                <w:iCs/>
                <w:position w:val="0"/>
                <w:sz w:val="16"/>
                <w:sz w:val="16"/>
                <w:szCs w:val="16"/>
                <w:vertAlign w:val="baseline"/>
              </w:rPr>
              <w:t xml:space="preserve">International </w:t>
              <w:tab/>
              <w:tab/>
              <w:t xml:space="preserve">Society of Biomechanics XXIIIrd Congress. </w:t>
            </w:r>
            <w:hyperlink r:id="rId5">
              <w:r>
                <w:rPr>
                  <w:rStyle w:val="InternetLink"/>
                  <w:rFonts w:ascii="Tahoma" w:hAnsi="Tahoma"/>
                  <w:b w:val="false"/>
                  <w:bCs w:val="false"/>
                  <w:i w:val="false"/>
                  <w:iCs w:val="false"/>
                  <w:position w:val="0"/>
                  <w:sz w:val="16"/>
                  <w:sz w:val="16"/>
                  <w:szCs w:val="16"/>
                  <w:vertAlign w:val="baseline"/>
                </w:rPr>
                <w:t>(pdf)</w:t>
              </w:r>
            </w:hyperlink>
          </w:p>
          <w:p>
            <w:pPr>
              <w:pStyle w:val="TableContents"/>
              <w:jc w:val="left"/>
              <w:rPr>
                <w:rFonts w:ascii="Tahoma" w:hAnsi="Tahoma"/>
                <w:b w:val="false"/>
                <w:b w:val="false"/>
                <w:bCs w:val="false"/>
                <w:position w:val="0"/>
                <w:sz w:val="16"/>
                <w:sz w:val="16"/>
                <w:szCs w:val="16"/>
                <w:vertAlign w:val="baseline"/>
              </w:rPr>
            </w:pPr>
            <w:r>
              <w:rPr>
                <w:rFonts w:ascii="Tahoma" w:hAnsi="Tahoma"/>
                <w:b w:val="false"/>
                <w:bCs w:val="false"/>
                <w:position w:val="0"/>
                <w:sz w:val="16"/>
                <w:sz w:val="16"/>
                <w:szCs w:val="16"/>
                <w:vertAlign w:val="baseline"/>
              </w:rPr>
            </w:r>
          </w:p>
          <w:p>
            <w:pPr>
              <w:pStyle w:val="TableContents"/>
              <w:jc w:val="left"/>
              <w:rPr/>
            </w:pPr>
            <w:r>
              <w:rPr>
                <w:rFonts w:ascii="Tahoma" w:hAnsi="Tahoma"/>
                <w:b w:val="false"/>
                <w:bCs w:val="false"/>
                <w:position w:val="0"/>
                <w:sz w:val="16"/>
                <w:sz w:val="16"/>
                <w:szCs w:val="16"/>
                <w:vertAlign w:val="baseline"/>
              </w:rPr>
              <w:tab/>
              <w:tab/>
              <w:t xml:space="preserve">Arikan, O. E., Huijing, P. A., Guclu, B., Yucesoy, C. A., </w:t>
            </w:r>
            <w:r>
              <w:rPr>
                <w:rFonts w:ascii="Tahoma" w:hAnsi="Tahoma"/>
                <w:b/>
                <w:bCs/>
                <w:position w:val="0"/>
                <w:sz w:val="16"/>
                <w:sz w:val="16"/>
                <w:szCs w:val="16"/>
                <w:vertAlign w:val="baseline"/>
              </w:rPr>
              <w:t>2009</w:t>
            </w:r>
            <w:r>
              <w:rPr>
                <w:rFonts w:ascii="Tahoma" w:hAnsi="Tahoma"/>
                <w:b w:val="false"/>
                <w:bCs w:val="false"/>
                <w:position w:val="0"/>
                <w:sz w:val="16"/>
                <w:sz w:val="16"/>
                <w:szCs w:val="16"/>
                <w:vertAlign w:val="baseline"/>
              </w:rPr>
              <w:t xml:space="preserve">, Altered afferent response of </w:t>
              <w:tab/>
              <w:tab/>
              <w:t xml:space="preserve">restrained antagonistic muscles after passive stretching of Gastrocnemius indicate a </w:t>
              <w:tab/>
              <w:tab/>
              <w:t xml:space="preserve">remarkable role of epimuscular myofascial force transmission in the sensory level. </w:t>
            </w:r>
            <w:r>
              <w:rPr>
                <w:rFonts w:ascii="Tahoma" w:hAnsi="Tahoma"/>
                <w:b w:val="false"/>
                <w:bCs w:val="false"/>
                <w:i/>
                <w:iCs/>
                <w:position w:val="0"/>
                <w:sz w:val="16"/>
                <w:sz w:val="16"/>
                <w:szCs w:val="16"/>
                <w:vertAlign w:val="baseline"/>
              </w:rPr>
              <w:t xml:space="preserve">Society </w:t>
              <w:tab/>
              <w:tab/>
              <w:t xml:space="preserve">for Neuroscience (SFN) Conference. </w:t>
            </w:r>
            <w:hyperlink r:id="rId6">
              <w:r>
                <w:rPr>
                  <w:rStyle w:val="InternetLink"/>
                  <w:rFonts w:ascii="Tahoma" w:hAnsi="Tahoma"/>
                  <w:b w:val="false"/>
                  <w:bCs w:val="false"/>
                  <w:i w:val="false"/>
                  <w:iCs w:val="false"/>
                  <w:position w:val="0"/>
                  <w:sz w:val="16"/>
                  <w:sz w:val="16"/>
                  <w:szCs w:val="16"/>
                  <w:vertAlign w:val="baseline"/>
                </w:rPr>
                <w:t>(pdf)</w:t>
              </w:r>
            </w:hyperlink>
          </w:p>
          <w:p>
            <w:pPr>
              <w:pStyle w:val="TableContents"/>
              <w:jc w:val="left"/>
              <w:rPr>
                <w:rFonts w:ascii="Tahoma" w:hAnsi="Tahoma"/>
                <w:b w:val="false"/>
                <w:b w:val="false"/>
                <w:bCs w:val="false"/>
                <w:position w:val="0"/>
                <w:sz w:val="20"/>
                <w:sz w:val="20"/>
                <w:szCs w:val="20"/>
                <w:vertAlign w:val="baseline"/>
              </w:rPr>
            </w:pPr>
            <w:r>
              <w:rPr>
                <w:rFonts w:ascii="Tahoma" w:hAnsi="Tahoma"/>
                <w:b w:val="false"/>
                <w:bCs w:val="false"/>
                <w:position w:val="0"/>
                <w:sz w:val="20"/>
                <w:sz w:val="20"/>
                <w:szCs w:val="20"/>
                <w:vertAlign w:val="baseline"/>
              </w:rPr>
            </w:r>
          </w:p>
          <w:p>
            <w:pPr>
              <w:pStyle w:val="TableContents"/>
              <w:jc w:val="left"/>
              <w:rPr>
                <w:rFonts w:ascii="Times New Roman" w:hAnsi="Times New Roman"/>
                <w:b w:val="false"/>
                <w:b w:val="false"/>
                <w:bCs w:val="false"/>
                <w:position w:val="0"/>
                <w:sz w:val="24"/>
                <w:sz w:val="24"/>
                <w:szCs w:val="24"/>
                <w:vertAlign w:val="baseline"/>
              </w:rPr>
            </w:pPr>
            <w:r>
              <w:rPr>
                <w:rFonts w:ascii="Tahoma" w:hAnsi="Tahoma"/>
                <w:b w:val="false"/>
                <w:bCs w:val="false"/>
                <w:position w:val="0"/>
                <w:sz w:val="20"/>
                <w:sz w:val="20"/>
                <w:szCs w:val="20"/>
                <w:vertAlign w:val="baseline"/>
              </w:rPr>
              <w:tab/>
              <w:t>Front Office Clerk, ARI Teknokent, 01.01.2005 - 01.06.2005</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r>
            <w:r>
              <w:rPr>
                <w:rFonts w:ascii="Tahoma" w:hAnsi="Tahoma"/>
                <w:b w:val="false"/>
                <w:bCs w:val="false"/>
                <w:position w:val="0"/>
                <w:sz w:val="16"/>
                <w:sz w:val="16"/>
                <w:szCs w:val="16"/>
                <w:vertAlign w:val="baseline"/>
              </w:rPr>
              <w:t xml:space="preserve">Part time office work for a semi-private company that allocates work space within the university </w:t>
              <w:tab/>
              <w:t xml:space="preserve">premise to companies for R&amp;D activities. My job here was twofold: i) Help assess periodical </w:t>
              <w:tab/>
              <w:t xml:space="preserve">activities of existing companies and see if they are to remain; ii) Help evaluate the applications of </w:t>
              <w:tab/>
              <w:t>the candidates to make sure only suitable ones are placed.</w:t>
            </w:r>
          </w:p>
          <w:p>
            <w:pPr>
              <w:pStyle w:val="TableContents"/>
              <w:jc w:val="left"/>
              <w:rPr>
                <w:rFonts w:ascii="Tahoma" w:hAnsi="Tahoma"/>
                <w:b w:val="false"/>
                <w:b w:val="false"/>
                <w:bCs w:val="false"/>
                <w:position w:val="0"/>
                <w:sz w:val="20"/>
                <w:sz w:val="20"/>
                <w:szCs w:val="20"/>
                <w:vertAlign w:val="baseline"/>
              </w:rPr>
            </w:pPr>
            <w:r>
              <w:rPr>
                <w:rFonts w:ascii="Tahoma" w:hAnsi="Tahoma"/>
                <w:b w:val="false"/>
                <w:bCs w:val="false"/>
                <w:position w:val="0"/>
                <w:sz w:val="20"/>
                <w:sz w:val="20"/>
                <w:szCs w:val="20"/>
                <w:vertAlign w:val="baseline"/>
              </w:rPr>
            </w:r>
          </w:p>
          <w:p>
            <w:pPr>
              <w:pStyle w:val="TableContents"/>
              <w:jc w:val="left"/>
              <w:rPr>
                <w:rFonts w:ascii="Times New Roman" w:hAnsi="Times New Roman"/>
                <w:b/>
                <w:b/>
                <w:bCs/>
                <w:position w:val="0"/>
                <w:sz w:val="24"/>
                <w:sz w:val="28"/>
                <w:szCs w:val="28"/>
                <w:vertAlign w:val="baseline"/>
              </w:rPr>
            </w:pPr>
            <w:r>
              <w:rPr>
                <w:rFonts w:ascii="Tahoma" w:hAnsi="Tahoma"/>
                <w:b/>
                <w:bCs/>
                <w:position w:val="0"/>
                <w:sz w:val="20"/>
                <w:sz w:val="20"/>
                <w:szCs w:val="20"/>
                <w:vertAlign w:val="baseline"/>
              </w:rPr>
              <w:t>Internships</w:t>
            </w:r>
          </w:p>
          <w:p>
            <w:pPr>
              <w:pStyle w:val="TableContents"/>
              <w:jc w:val="left"/>
              <w:rPr>
                <w:rFonts w:ascii="Times New Roman" w:hAnsi="Times New Roman"/>
                <w:b w:val="false"/>
                <w:b w:val="false"/>
                <w:bCs w:val="false"/>
                <w:position w:val="0"/>
                <w:sz w:val="24"/>
                <w:sz w:val="24"/>
                <w:szCs w:val="24"/>
                <w:vertAlign w:val="baseline"/>
              </w:rPr>
            </w:pPr>
            <w:r>
              <w:rPr>
                <w:rFonts w:ascii="Tahoma" w:hAnsi="Tahoma"/>
                <w:b w:val="false"/>
                <w:bCs w:val="false"/>
                <w:position w:val="0"/>
                <w:sz w:val="20"/>
                <w:sz w:val="20"/>
                <w:szCs w:val="20"/>
                <w:vertAlign w:val="baseline"/>
              </w:rPr>
              <w:tab/>
              <w:t>SIMMERK, Istanbul, 01.06.2009 - 01.07.2009</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r>
            <w:r>
              <w:rPr>
                <w:rFonts w:ascii="Tahoma" w:hAnsi="Tahoma"/>
                <w:b w:val="false"/>
                <w:bCs w:val="false"/>
                <w:position w:val="0"/>
                <w:sz w:val="16"/>
                <w:sz w:val="16"/>
                <w:szCs w:val="16"/>
                <w:vertAlign w:val="baseline"/>
              </w:rPr>
              <w:t xml:space="preserve">Mandatory internship for the Biomedical Engineer degree. Became familiar with </w:t>
              <w:tab/>
              <w:t xml:space="preserve">how a simulation </w:t>
              <w:tab/>
              <w:t xml:space="preserve">device that is used to train surgeons. Operation and maintenance of similar devices. The facility </w:t>
              <w:tab/>
              <w:t xml:space="preserve">(SIMMERK = Simulasyon Merkezi i.e. Simulation Center in Turkish) was a sub-branch of the </w:t>
              <w:tab/>
              <w:t xml:space="preserve">calibration department of the Ministry </w:t>
              <w:tab/>
              <w:t xml:space="preserve">of Health's Istanbul office so I had a chance to make </w:t>
              <w:tab/>
              <w:t xml:space="preserve">rounds in state owned hospitals in Istanbul region and observe how the medical equipment in those </w:t>
              <w:tab/>
              <w:t>hospitals are calibrated and maintained.</w:t>
            </w:r>
          </w:p>
          <w:p>
            <w:pPr>
              <w:pStyle w:val="TableContents"/>
              <w:jc w:val="left"/>
              <w:rPr>
                <w:rFonts w:ascii="Tahoma" w:hAnsi="Tahoma"/>
                <w:b w:val="false"/>
                <w:b w:val="false"/>
                <w:bCs w:val="false"/>
                <w:position w:val="0"/>
                <w:sz w:val="16"/>
                <w:sz w:val="16"/>
                <w:szCs w:val="16"/>
                <w:vertAlign w:val="baseline"/>
              </w:rPr>
            </w:pPr>
            <w:r>
              <w:rPr>
                <w:rFonts w:ascii="Tahoma" w:hAnsi="Tahoma"/>
                <w:b w:val="false"/>
                <w:bCs w:val="false"/>
                <w:position w:val="0"/>
                <w:sz w:val="16"/>
                <w:sz w:val="16"/>
                <w:szCs w:val="16"/>
                <w:vertAlign w:val="baseline"/>
              </w:rPr>
            </w:r>
          </w:p>
          <w:p>
            <w:pPr>
              <w:pStyle w:val="TableContents"/>
              <w:jc w:val="left"/>
              <w:rPr>
                <w:rFonts w:ascii="Times New Roman" w:hAnsi="Times New Roman"/>
                <w:b w:val="false"/>
                <w:b w:val="false"/>
                <w:bCs w:val="false"/>
                <w:position w:val="0"/>
                <w:sz w:val="24"/>
                <w:sz w:val="24"/>
                <w:szCs w:val="24"/>
                <w:vertAlign w:val="baseline"/>
              </w:rPr>
            </w:pPr>
            <w:r>
              <w:rPr>
                <w:rFonts w:ascii="Tahoma" w:hAnsi="Tahoma"/>
                <w:b w:val="false"/>
                <w:bCs w:val="false"/>
                <w:position w:val="0"/>
                <w:sz w:val="20"/>
                <w:sz w:val="20"/>
                <w:szCs w:val="20"/>
                <w:vertAlign w:val="baseline"/>
              </w:rPr>
              <w:tab/>
              <w:t>DETAE, Istanbul, 01.01.2006 - 15.02.2006</w:t>
            </w:r>
          </w:p>
          <w:p>
            <w:pPr>
              <w:pStyle w:val="TableContents"/>
              <w:jc w:val="left"/>
              <w:rPr>
                <w:rFonts w:ascii="Tahoma" w:hAnsi="Tahoma"/>
                <w:sz w:val="20"/>
                <w:szCs w:val="20"/>
              </w:rPr>
            </w:pPr>
            <w:r>
              <w:rPr>
                <w:rFonts w:ascii="Tahoma" w:hAnsi="Tahoma"/>
                <w:b w:val="false"/>
                <w:bCs w:val="false"/>
                <w:position w:val="0"/>
                <w:sz w:val="20"/>
                <w:sz w:val="20"/>
                <w:szCs w:val="20"/>
                <w:vertAlign w:val="baseline"/>
              </w:rPr>
              <w:tab/>
            </w:r>
            <w:r>
              <w:rPr>
                <w:rFonts w:ascii="Tahoma" w:hAnsi="Tahoma"/>
                <w:b w:val="false"/>
                <w:bCs w:val="false"/>
                <w:position w:val="0"/>
                <w:sz w:val="16"/>
                <w:sz w:val="16"/>
                <w:szCs w:val="16"/>
                <w:vertAlign w:val="baseline"/>
              </w:rPr>
              <w:t xml:space="preserve">Mandatory internship for BSc degree for Molecular Biology and Genetics. Got familiar with the </w:t>
              <w:tab/>
              <w:t xml:space="preserve">methods used in a molecular biology research laboratory such as PCR, blotting techniques, gel </w:t>
              <w:tab/>
              <w:t xml:space="preserve">electrophoresis and eukaryotic cell cultures. I was given a small task of isolating DNA from </w:t>
              <w:tab/>
              <w:t xml:space="preserve">previously collected blood samples and use these methods to identify the presence of certain </w:t>
              <w:tab/>
              <w:t>genetic diseases and disorders.</w:t>
            </w:r>
          </w:p>
        </w:tc>
      </w:tr>
      <w:tr>
        <w:trPr/>
        <w:tc>
          <w:tcPr>
            <w:tcW w:w="2073" w:type="dxa"/>
            <w:tcBorders/>
            <w:shd w:fill="auto" w:val="clear"/>
          </w:tcPr>
          <w:p>
            <w:pPr>
              <w:pStyle w:val="TableContents"/>
              <w:jc w:val="both"/>
              <w:rPr/>
            </w:pPr>
            <w:r>
              <w:rPr>
                <w:rFonts w:ascii="Tahoma" w:hAnsi="Tahoma"/>
                <w:b w:val="false"/>
                <w:bCs w:val="false"/>
                <w:sz w:val="24"/>
                <w:szCs w:val="24"/>
                <w:lang w:val="en-GB"/>
              </w:rPr>
              <w:t>INTERESTS</w:t>
            </w:r>
          </w:p>
        </w:tc>
        <w:tc>
          <w:tcPr>
            <w:tcW w:w="7901" w:type="dxa"/>
            <w:tcBorders/>
            <w:shd w:fill="auto" w:val="clear"/>
          </w:tcPr>
          <w:p>
            <w:pPr>
              <w:pStyle w:val="TableContents"/>
              <w:jc w:val="left"/>
              <w:rPr>
                <w:rFonts w:ascii="Tahoma" w:hAnsi="Tahoma"/>
                <w:sz w:val="16"/>
                <w:szCs w:val="16"/>
              </w:rPr>
            </w:pPr>
            <w:r>
              <w:rPr>
                <w:rFonts w:ascii="Tahoma" w:hAnsi="Tahoma"/>
                <w:sz w:val="16"/>
                <w:szCs w:val="16"/>
              </w:rPr>
              <w:t xml:space="preserve">- </w:t>
            </w:r>
            <w:r>
              <w:rPr>
                <w:rFonts w:ascii="Tahoma" w:hAnsi="Tahoma"/>
                <w:i/>
                <w:iCs/>
                <w:sz w:val="16"/>
                <w:szCs w:val="16"/>
              </w:rPr>
              <w:t>Speed reading:</w:t>
            </w:r>
            <w:r>
              <w:rPr>
                <w:rFonts w:ascii="Tahoma" w:hAnsi="Tahoma"/>
                <w:sz w:val="16"/>
                <w:szCs w:val="16"/>
              </w:rPr>
              <w:t xml:space="preserve"> Took a 16 hour course from ALGE on effective speed reading</w:t>
            </w:r>
          </w:p>
          <w:p>
            <w:pPr>
              <w:pStyle w:val="TableContents"/>
              <w:jc w:val="left"/>
              <w:rPr>
                <w:rFonts w:ascii="Tahoma" w:hAnsi="Tahoma"/>
                <w:sz w:val="16"/>
                <w:szCs w:val="16"/>
              </w:rPr>
            </w:pPr>
            <w:r>
              <w:rPr>
                <w:rFonts w:ascii="Tahoma" w:hAnsi="Tahoma"/>
                <w:sz w:val="16"/>
                <w:szCs w:val="16"/>
              </w:rPr>
              <w:t xml:space="preserve">- </w:t>
            </w:r>
            <w:r>
              <w:rPr>
                <w:rFonts w:ascii="Tahoma" w:hAnsi="Tahoma"/>
                <w:i/>
                <w:iCs/>
                <w:sz w:val="16"/>
                <w:szCs w:val="16"/>
              </w:rPr>
              <w:t>Touch typing:</w:t>
            </w:r>
            <w:r>
              <w:rPr>
                <w:rFonts w:ascii="Tahoma" w:hAnsi="Tahoma"/>
                <w:sz w:val="16"/>
                <w:szCs w:val="16"/>
              </w:rPr>
              <w:t xml:space="preserve"> Recently started to practice this because it’s fun and improves office work efficiency. Currently can type about 45wpm on QWERTY based layouts. Goal is to reach 70+ and add Dvorak to the repertoire.</w:t>
            </w:r>
          </w:p>
          <w:p>
            <w:pPr>
              <w:pStyle w:val="TableContents"/>
              <w:jc w:val="left"/>
              <w:rPr>
                <w:rFonts w:ascii="Tahoma" w:hAnsi="Tahoma"/>
                <w:sz w:val="16"/>
                <w:szCs w:val="16"/>
              </w:rPr>
            </w:pPr>
            <w:r>
              <w:rPr>
                <w:rFonts w:ascii="Tahoma" w:hAnsi="Tahoma"/>
                <w:i/>
                <w:iCs/>
                <w:sz w:val="16"/>
                <w:szCs w:val="16"/>
              </w:rPr>
              <w:t>- Music:</w:t>
            </w:r>
            <w:r>
              <w:rPr>
                <w:rFonts w:ascii="Tahoma" w:hAnsi="Tahoma"/>
                <w:sz w:val="16"/>
                <w:szCs w:val="16"/>
              </w:rPr>
              <w:t xml:space="preserve"> Play bass guitar on occasion.</w:t>
            </w:r>
          </w:p>
          <w:p>
            <w:pPr>
              <w:pStyle w:val="TableContents"/>
              <w:jc w:val="left"/>
              <w:rPr>
                <w:rFonts w:ascii="Tahoma" w:hAnsi="Tahoma"/>
                <w:sz w:val="16"/>
                <w:szCs w:val="16"/>
              </w:rPr>
            </w:pPr>
            <w:r>
              <w:rPr>
                <w:rFonts w:ascii="Tahoma" w:hAnsi="Tahoma"/>
                <w:i/>
                <w:iCs/>
                <w:sz w:val="16"/>
                <w:szCs w:val="16"/>
              </w:rPr>
              <w:t>- Sports:</w:t>
            </w:r>
            <w:r>
              <w:rPr>
                <w:rFonts w:ascii="Tahoma" w:hAnsi="Tahoma"/>
                <w:sz w:val="16"/>
                <w:szCs w:val="16"/>
              </w:rPr>
              <w:t xml:space="preserve"> Played basketball with license for youth teams of several clubs in Istanbul. Captained Faculty of science and letters basketball team during undergrad. Hiked and camped the first 250 km of the Lycian Way in southwest Turkey during autumn of 2017, a major natural cultural route which spans about 540 km.Play football (a.k.a. soccer) with friends on an almost regular weekly schedule. </w:t>
            </w:r>
          </w:p>
          <w:p>
            <w:pPr>
              <w:pStyle w:val="TableContents"/>
              <w:jc w:val="left"/>
              <w:rPr>
                <w:rFonts w:ascii="Tahoma" w:hAnsi="Tahoma"/>
                <w:sz w:val="16"/>
                <w:szCs w:val="16"/>
              </w:rPr>
            </w:pPr>
            <w:r>
              <w:rPr>
                <w:rFonts w:ascii="Tahoma" w:hAnsi="Tahoma"/>
                <w:sz w:val="16"/>
                <w:szCs w:val="16"/>
              </w:rPr>
              <w:t xml:space="preserve">- Other favorite pastime activities include practicing new foreign languages on </w:t>
            </w:r>
            <w:r>
              <w:rPr>
                <w:rFonts w:ascii="Tahoma" w:hAnsi="Tahoma"/>
                <w:i/>
                <w:iCs/>
                <w:sz w:val="16"/>
                <w:szCs w:val="16"/>
              </w:rPr>
              <w:t>Duolingo</w:t>
            </w:r>
            <w:r>
              <w:rPr>
                <w:rFonts w:ascii="Tahoma" w:hAnsi="Tahoma"/>
                <w:sz w:val="16"/>
                <w:szCs w:val="16"/>
              </w:rPr>
              <w:t>, reading my kindle, following a mooc that is of interest and playing scrabble with my wife.</w:t>
            </w:r>
          </w:p>
        </w:tc>
      </w:tr>
      <w:tr>
        <w:trPr/>
        <w:tc>
          <w:tcPr>
            <w:tcW w:w="2073" w:type="dxa"/>
            <w:tcBorders/>
            <w:shd w:fill="auto" w:val="clear"/>
          </w:tcPr>
          <w:p>
            <w:pPr>
              <w:pStyle w:val="TableContents"/>
              <w:jc w:val="both"/>
              <w:rPr>
                <w:rFonts w:ascii="Times New Roman" w:hAnsi="Times New Roman"/>
                <w:b/>
                <w:b/>
                <w:bCs/>
                <w:sz w:val="24"/>
                <w:szCs w:val="24"/>
                <w:lang w:val="en-GB"/>
              </w:rPr>
            </w:pPr>
            <w:r>
              <w:rPr>
                <w:rFonts w:ascii="Tahoma" w:hAnsi="Tahoma"/>
                <w:b w:val="false"/>
                <w:bCs w:val="false"/>
                <w:sz w:val="24"/>
                <w:szCs w:val="24"/>
                <w:lang w:val="en-GB"/>
              </w:rPr>
              <w:t>REFERENCES</w:t>
            </w:r>
          </w:p>
        </w:tc>
        <w:tc>
          <w:tcPr>
            <w:tcW w:w="7901" w:type="dxa"/>
            <w:tcBorders/>
            <w:shd w:fill="auto" w:val="clear"/>
          </w:tcPr>
          <w:p>
            <w:pPr>
              <w:pStyle w:val="TableContents"/>
              <w:jc w:val="left"/>
              <w:rPr>
                <w:rFonts w:ascii="Times New Roman" w:hAnsi="Times New Roman"/>
                <w:sz w:val="24"/>
                <w:szCs w:val="24"/>
                <w:lang w:val="en-GB"/>
              </w:rPr>
            </w:pPr>
            <w:r>
              <w:rPr>
                <w:rFonts w:ascii="Tahoma" w:hAnsi="Tahoma"/>
                <w:sz w:val="16"/>
                <w:szCs w:val="16"/>
                <w:lang w:val="en-GB"/>
              </w:rPr>
              <w:t>Available upon request</w:t>
            </w:r>
          </w:p>
        </w:tc>
      </w:tr>
    </w:tbl>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Lora">
    <w:altName w:val="serif"/>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SimSun" w:cs="Lucida Sans"/>
      <w:b/>
      <w:bCs/>
      <w:sz w:val="36"/>
      <w:szCs w:val="36"/>
    </w:rPr>
  </w:style>
  <w:style w:type="paragraph" w:styleId="Heading3">
    <w:name w:val="Heading 3"/>
    <w:basedOn w:val="Heading"/>
    <w:qFormat/>
    <w:pPr>
      <w:spacing w:before="140" w:after="120"/>
      <w:outlineLvl w:val="2"/>
    </w:pPr>
    <w:rPr>
      <w:rFonts w:ascii="Liberation Serif" w:hAnsi="Liberation Serif" w:eastAsia="SimSun" w:cs="Lucida Sans"/>
      <w:b/>
      <w:bCs/>
      <w:sz w:val="28"/>
      <w:szCs w:val="28"/>
    </w:rPr>
  </w:style>
  <w:style w:type="paragraph" w:styleId="Heading4">
    <w:name w:val="Heading 4"/>
    <w:basedOn w:val="Heading"/>
    <w:qFormat/>
    <w:pPr>
      <w:spacing w:before="120" w:after="120"/>
      <w:outlineLvl w:val="3"/>
    </w:pPr>
    <w:rPr>
      <w:rFonts w:ascii="Liberation Serif" w:hAnsi="Liberation Serif" w:eastAsia="SimSun" w:cs="Lucida Sans"/>
      <w:b/>
      <w:bCs/>
      <w:sz w:val="24"/>
      <w:szCs w:val="24"/>
    </w:rPr>
  </w:style>
  <w:style w:type="paragraph" w:styleId="Heading5">
    <w:name w:val="Heading 5"/>
    <w:basedOn w:val="Heading"/>
    <w:qFormat/>
    <w:pPr>
      <w:spacing w:before="120" w:after="60"/>
      <w:outlineLvl w:val="4"/>
    </w:pPr>
    <w:rPr>
      <w:rFonts w:ascii="Liberation Serif" w:hAnsi="Liberation Serif" w:eastAsia="SimSun" w:cs="Lucida Sans"/>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earikan.github.io/assets/eatez.pdf" TargetMode="External"/><Relationship Id="rId3" Type="http://schemas.openxmlformats.org/officeDocument/2006/relationships/hyperlink" Target="https://confirm.udacity.com/4SEVKKPN" TargetMode="External"/><Relationship Id="rId4" Type="http://schemas.openxmlformats.org/officeDocument/2006/relationships/hyperlink" Target="https://oearikan.github.io/assets/YucesoyetalJBiomechEng2012.pdf" TargetMode="External"/><Relationship Id="rId5" Type="http://schemas.openxmlformats.org/officeDocument/2006/relationships/hyperlink" Target="https://oearikan.github.io/assets/isb_2011proceeding_arikanetal.pdf" TargetMode="External"/><Relationship Id="rId6" Type="http://schemas.openxmlformats.org/officeDocument/2006/relationships/hyperlink" Target="https://oearikan.github.io/assets/arikan_et_al_SFN_2009.pdf"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LibreOffice/5.4.4.2$Windows_X86_64 LibreOffice_project/2524958677847fb3bb44820e40380acbe820f960</Application>
  <Pages>2</Pages>
  <Words>1010</Words>
  <Characters>6078</Characters>
  <CharactersWithSpaces>7122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2018-08-10T20:20:50Z</dcterms:created>
  <dc:creator/>
  <dc:description/>
  <dc:language>en-US</dc:language>
  <cp:lastModifiedBy/>
  <dcterms:modified xsi:type="dcterms:W3CDTF">2018-09-25T22:53:08Z</dcterms:modified>
  <cp:revision>31</cp:revision>
  <dc:subject/>
  <dc:title/>
</cp:coreProperties>
</file>