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4A466F81" w:rsidR="00E73C65" w:rsidRPr="009D50BE" w:rsidRDefault="00493060" w:rsidP="009C07F3">
      <w:pPr>
        <w:pStyle w:val="Title"/>
        <w:spacing w:after="960"/>
      </w:pPr>
      <w:r w:rsidRPr="009D50BE">
        <w:t>AUST</w:t>
      </w:r>
      <w:r w:rsidR="001E6BC0" w:rsidRPr="009D50BE">
        <w:t>R</w:t>
      </w:r>
      <w:r w:rsidRPr="009D50BE">
        <w:t>IA</w:t>
      </w:r>
    </w:p>
    <w:p w14:paraId="18BD9336" w14:textId="483D0871" w:rsidR="00594B16" w:rsidRPr="009D50BE" w:rsidRDefault="005317DE" w:rsidP="005317DE">
      <w:pPr>
        <w:pStyle w:val="Title2"/>
      </w:pPr>
      <w:r w:rsidRPr="009D50BE">
        <w:t>Overview</w:t>
      </w:r>
    </w:p>
    <w:tbl>
      <w:tblPr>
        <w:tblStyle w:val="OECD"/>
        <w:tblW w:w="4574" w:type="pct"/>
        <w:tblLook w:val="0420" w:firstRow="1" w:lastRow="0" w:firstColumn="0" w:lastColumn="0" w:noHBand="0" w:noVBand="1"/>
      </w:tblPr>
      <w:tblGrid>
        <w:gridCol w:w="2977"/>
        <w:gridCol w:w="5529"/>
      </w:tblGrid>
      <w:tr w:rsidR="00594B16" w:rsidRPr="005444EC" w14:paraId="0453A63B" w14:textId="77777777" w:rsidTr="009D50BE">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3D3D6871" w:rsidR="00594B16" w:rsidRPr="005444EC" w:rsidRDefault="00594B16" w:rsidP="00AF050A">
            <w:pPr>
              <w:pStyle w:val="TableRow"/>
              <w:jc w:val="left"/>
              <w:rPr>
                <w:rFonts w:asciiTheme="majorHAnsi" w:hAnsiTheme="majorHAnsi"/>
                <w:sz w:val="20"/>
                <w:lang w:val="en-GB"/>
              </w:rPr>
            </w:pPr>
            <w:r w:rsidRPr="005444EC">
              <w:rPr>
                <w:rFonts w:asciiTheme="majorHAnsi" w:hAnsiTheme="majorHAnsi"/>
                <w:sz w:val="20"/>
                <w:lang w:val="en-GB"/>
              </w:rPr>
              <w:t xml:space="preserve">Population and territory </w:t>
            </w:r>
          </w:p>
        </w:tc>
        <w:tc>
          <w:tcPr>
            <w:tcW w:w="3250" w:type="pct"/>
          </w:tcPr>
          <w:p w14:paraId="190B1E47" w14:textId="46AC9274" w:rsidR="00594B16" w:rsidRPr="005444EC" w:rsidRDefault="00BE37C1" w:rsidP="00B103D2">
            <w:pPr>
              <w:pStyle w:val="TableRow"/>
              <w:jc w:val="left"/>
              <w:rPr>
                <w:rFonts w:asciiTheme="majorHAnsi" w:hAnsiTheme="majorHAnsi"/>
                <w:sz w:val="20"/>
                <w:lang w:val="en-GB"/>
              </w:rPr>
            </w:pPr>
            <w:bookmarkStart w:id="0" w:name="Text3"/>
            <w:r w:rsidRPr="005444EC">
              <w:rPr>
                <w:rFonts w:asciiTheme="majorHAnsi" w:hAnsiTheme="majorHAnsi" w:cs="Arial"/>
                <w:sz w:val="20"/>
                <w:lang w:val="en-GB"/>
              </w:rPr>
              <w:t xml:space="preserve">8,979,894 inhabitants (01/01/2022), </w:t>
            </w:r>
            <w:r w:rsidRPr="005444EC">
              <w:rPr>
                <w:rStyle w:val="hgkelc"/>
                <w:rFonts w:asciiTheme="majorHAnsi" w:hAnsiTheme="majorHAnsi"/>
                <w:bCs/>
                <w:sz w:val="20"/>
                <w:lang w:val="en-GB"/>
              </w:rPr>
              <w:t>83,878 km²</w:t>
            </w:r>
            <w:bookmarkEnd w:id="0"/>
            <w:r w:rsidR="00A108A8" w:rsidRPr="005444EC">
              <w:rPr>
                <w:rFonts w:asciiTheme="majorHAnsi" w:hAnsiTheme="majorHAnsi" w:cs="Arial"/>
                <w:sz w:val="20"/>
                <w:lang w:val="en-GB"/>
              </w:rPr>
              <w:t xml:space="preserve"> </w:t>
            </w:r>
          </w:p>
        </w:tc>
      </w:tr>
      <w:tr w:rsidR="00594B16" w:rsidRPr="005444EC" w14:paraId="5F444A04" w14:textId="77777777" w:rsidTr="009D50BE">
        <w:trPr>
          <w:trHeight w:val="238"/>
        </w:trPr>
        <w:tc>
          <w:tcPr>
            <w:tcW w:w="1750" w:type="pct"/>
          </w:tcPr>
          <w:p w14:paraId="181CC701" w14:textId="7D968577" w:rsidR="00594B16" w:rsidRPr="005444EC" w:rsidRDefault="00594B16" w:rsidP="005317DE">
            <w:pPr>
              <w:pStyle w:val="TableRow"/>
              <w:jc w:val="left"/>
              <w:rPr>
                <w:rFonts w:asciiTheme="majorHAnsi" w:hAnsiTheme="majorHAnsi"/>
                <w:sz w:val="20"/>
                <w:lang w:val="en-GB"/>
              </w:rPr>
            </w:pPr>
            <w:r w:rsidRPr="005444EC">
              <w:rPr>
                <w:rFonts w:asciiTheme="majorHAnsi" w:hAnsiTheme="majorHAnsi"/>
                <w:sz w:val="20"/>
                <w:lang w:val="en-GB"/>
              </w:rPr>
              <w:t>Administrative structure</w:t>
            </w:r>
            <w:r w:rsidR="00A108A8" w:rsidRPr="005444EC">
              <w:rPr>
                <w:rFonts w:asciiTheme="majorHAnsi" w:hAnsiTheme="majorHAnsi"/>
                <w:sz w:val="20"/>
                <w:lang w:val="en-GB"/>
              </w:rPr>
              <w:t xml:space="preserve"> </w:t>
            </w:r>
            <w:r w:rsidR="00A108A8" w:rsidRPr="005444EC">
              <w:rPr>
                <w:rFonts w:asciiTheme="majorHAnsi" w:hAnsiTheme="majorHAnsi" w:cs="Arial"/>
                <w:i/>
                <w:iCs/>
                <w:sz w:val="20"/>
                <w:lang w:val="en-GB"/>
              </w:rPr>
              <w:t>(unitary/federal)</w:t>
            </w:r>
          </w:p>
        </w:tc>
        <w:tc>
          <w:tcPr>
            <w:tcW w:w="3250" w:type="pct"/>
          </w:tcPr>
          <w:p w14:paraId="230B333A" w14:textId="7BDC6312" w:rsidR="00B60055" w:rsidRPr="005444EC" w:rsidRDefault="00BE37C1" w:rsidP="00B60055">
            <w:pPr>
              <w:pStyle w:val="TableCell"/>
              <w:jc w:val="left"/>
              <w:rPr>
                <w:rFonts w:asciiTheme="majorHAnsi" w:hAnsiTheme="majorHAnsi"/>
                <w:sz w:val="20"/>
                <w:lang w:val="en-GB"/>
              </w:rPr>
            </w:pPr>
            <w:r w:rsidRPr="005444EC">
              <w:rPr>
                <w:rFonts w:asciiTheme="majorHAnsi" w:hAnsiTheme="majorHAnsi" w:cs="Arial"/>
                <w:sz w:val="20"/>
                <w:lang w:val="en-GB"/>
              </w:rPr>
              <w:t>federal</w:t>
            </w:r>
            <w:r w:rsidR="00A108A8" w:rsidRPr="005444EC">
              <w:rPr>
                <w:rFonts w:asciiTheme="majorHAnsi" w:hAnsiTheme="majorHAnsi" w:cs="Arial"/>
                <w:sz w:val="20"/>
                <w:lang w:val="en-GB"/>
              </w:rPr>
              <w:t xml:space="preserve"> </w:t>
            </w:r>
          </w:p>
        </w:tc>
      </w:tr>
      <w:tr w:rsidR="00B103D2" w:rsidRPr="005444EC" w14:paraId="6A1167E9" w14:textId="77777777" w:rsidTr="009D50BE">
        <w:trPr>
          <w:trHeight w:val="238"/>
        </w:trPr>
        <w:tc>
          <w:tcPr>
            <w:tcW w:w="1750" w:type="pct"/>
          </w:tcPr>
          <w:p w14:paraId="7F455AD5" w14:textId="7B3E72E3" w:rsidR="00B103D2" w:rsidRPr="005444EC" w:rsidRDefault="00B103D2" w:rsidP="00B103D2">
            <w:pPr>
              <w:pStyle w:val="TableRow"/>
              <w:jc w:val="right"/>
              <w:rPr>
                <w:rFonts w:asciiTheme="majorHAnsi" w:hAnsiTheme="majorHAnsi"/>
                <w:sz w:val="20"/>
                <w:lang w:val="en-GB"/>
              </w:rPr>
            </w:pPr>
            <w:r w:rsidRPr="005444EC">
              <w:rPr>
                <w:rFonts w:asciiTheme="majorHAnsi" w:hAnsiTheme="majorHAnsi"/>
                <w:sz w:val="20"/>
                <w:lang w:val="en-GB"/>
              </w:rPr>
              <w:t xml:space="preserve">Regional or state-level governments </w:t>
            </w:r>
            <w:r w:rsidRPr="005444EC">
              <w:rPr>
                <w:rFonts w:asciiTheme="majorHAnsi" w:hAnsiTheme="majorHAnsi"/>
                <w:i/>
                <w:iCs/>
                <w:sz w:val="20"/>
                <w:lang w:val="en-GB"/>
              </w:rPr>
              <w:t>(number)</w:t>
            </w:r>
          </w:p>
        </w:tc>
        <w:tc>
          <w:tcPr>
            <w:tcW w:w="3250" w:type="pct"/>
          </w:tcPr>
          <w:p w14:paraId="22BA8F1F" w14:textId="0D30F162" w:rsidR="00B103D2" w:rsidRPr="005444EC" w:rsidRDefault="00BE37C1" w:rsidP="00B103D2">
            <w:pPr>
              <w:pStyle w:val="TableCell"/>
              <w:jc w:val="left"/>
              <w:rPr>
                <w:rFonts w:asciiTheme="majorHAnsi" w:hAnsiTheme="majorHAnsi"/>
                <w:sz w:val="20"/>
                <w:lang w:val="en-GB"/>
              </w:rPr>
            </w:pPr>
            <w:r w:rsidRPr="005444EC">
              <w:rPr>
                <w:rFonts w:asciiTheme="majorHAnsi" w:hAnsiTheme="majorHAnsi" w:cs="Arial"/>
                <w:sz w:val="20"/>
                <w:lang w:val="en-GB"/>
              </w:rPr>
              <w:t>9 Länder (federal states)</w:t>
            </w:r>
          </w:p>
        </w:tc>
      </w:tr>
      <w:tr w:rsidR="00B103D2" w:rsidRPr="005444EC" w14:paraId="0C8C2A89" w14:textId="77777777" w:rsidTr="009D50BE">
        <w:trPr>
          <w:trHeight w:val="238"/>
        </w:trPr>
        <w:tc>
          <w:tcPr>
            <w:tcW w:w="1750" w:type="pct"/>
          </w:tcPr>
          <w:p w14:paraId="38CC32B5" w14:textId="324D25A5" w:rsidR="00B103D2" w:rsidRPr="005444EC" w:rsidRDefault="00B103D2" w:rsidP="00B103D2">
            <w:pPr>
              <w:pStyle w:val="TableRow"/>
              <w:jc w:val="right"/>
              <w:rPr>
                <w:rFonts w:asciiTheme="majorHAnsi" w:hAnsiTheme="majorHAnsi"/>
                <w:sz w:val="20"/>
                <w:lang w:val="en-GB"/>
              </w:rPr>
            </w:pPr>
            <w:r w:rsidRPr="005444EC">
              <w:rPr>
                <w:rFonts w:asciiTheme="majorHAnsi" w:hAnsiTheme="majorHAnsi"/>
                <w:sz w:val="20"/>
                <w:lang w:val="en-GB"/>
              </w:rPr>
              <w:t xml:space="preserve">Intermediate-level governments </w:t>
            </w:r>
            <w:r w:rsidRPr="005444EC">
              <w:rPr>
                <w:rFonts w:asciiTheme="majorHAnsi" w:hAnsiTheme="majorHAnsi"/>
                <w:i/>
                <w:iCs/>
                <w:sz w:val="20"/>
                <w:lang w:val="en-GB"/>
              </w:rPr>
              <w:t>(number)</w:t>
            </w:r>
          </w:p>
        </w:tc>
        <w:tc>
          <w:tcPr>
            <w:tcW w:w="3250" w:type="pct"/>
          </w:tcPr>
          <w:p w14:paraId="0CC21429" w14:textId="175EEAA0" w:rsidR="00B103D2" w:rsidRPr="005444EC" w:rsidRDefault="00B103D2" w:rsidP="0068099D">
            <w:pPr>
              <w:pStyle w:val="TableCell"/>
              <w:jc w:val="left"/>
              <w:rPr>
                <w:rFonts w:asciiTheme="majorHAnsi" w:hAnsiTheme="majorHAnsi"/>
                <w:sz w:val="20"/>
                <w:lang w:val="en-GB"/>
              </w:rPr>
            </w:pPr>
          </w:p>
        </w:tc>
      </w:tr>
      <w:tr w:rsidR="00B103D2" w:rsidRPr="005444EC" w14:paraId="469B7188" w14:textId="77777777" w:rsidTr="009D50BE">
        <w:trPr>
          <w:trHeight w:val="238"/>
        </w:trPr>
        <w:tc>
          <w:tcPr>
            <w:tcW w:w="1750" w:type="pct"/>
          </w:tcPr>
          <w:p w14:paraId="5222F5C1" w14:textId="17419874" w:rsidR="00B103D2" w:rsidRPr="005444EC" w:rsidRDefault="00B103D2" w:rsidP="00B103D2">
            <w:pPr>
              <w:pStyle w:val="TableRow"/>
              <w:jc w:val="right"/>
              <w:rPr>
                <w:rFonts w:asciiTheme="majorHAnsi" w:hAnsiTheme="majorHAnsi"/>
                <w:sz w:val="20"/>
                <w:lang w:val="en-GB"/>
              </w:rPr>
            </w:pPr>
            <w:r w:rsidRPr="005444EC">
              <w:rPr>
                <w:rFonts w:asciiTheme="majorHAnsi" w:hAnsiTheme="majorHAnsi"/>
                <w:sz w:val="20"/>
                <w:lang w:val="en-GB"/>
              </w:rPr>
              <w:t xml:space="preserve">Municipal-level governments </w:t>
            </w:r>
            <w:r w:rsidRPr="005444EC">
              <w:rPr>
                <w:rFonts w:asciiTheme="majorHAnsi" w:hAnsiTheme="majorHAnsi"/>
                <w:i/>
                <w:iCs/>
                <w:sz w:val="20"/>
                <w:lang w:val="en-GB"/>
              </w:rPr>
              <w:t>(number)</w:t>
            </w:r>
          </w:p>
        </w:tc>
        <w:tc>
          <w:tcPr>
            <w:tcW w:w="3250" w:type="pct"/>
          </w:tcPr>
          <w:p w14:paraId="223AD8CA" w14:textId="121E752C" w:rsidR="00B103D2" w:rsidRPr="005444EC" w:rsidRDefault="00BE37C1" w:rsidP="00B103D2">
            <w:pPr>
              <w:pStyle w:val="TableCell"/>
              <w:jc w:val="left"/>
              <w:rPr>
                <w:rFonts w:asciiTheme="majorHAnsi" w:hAnsiTheme="majorHAnsi"/>
                <w:sz w:val="20"/>
                <w:lang w:val="en-GB"/>
              </w:rPr>
            </w:pPr>
            <w:r w:rsidRPr="005444EC">
              <w:rPr>
                <w:rFonts w:asciiTheme="majorHAnsi" w:hAnsiTheme="majorHAnsi" w:cs="Arial"/>
                <w:sz w:val="20"/>
                <w:lang w:val="en-GB"/>
              </w:rPr>
              <w:t>2,093 (2022)</w:t>
            </w:r>
          </w:p>
        </w:tc>
      </w:tr>
      <w:tr w:rsidR="00594B16" w:rsidRPr="005444EC" w14:paraId="052D3ED4" w14:textId="77777777" w:rsidTr="009D50BE">
        <w:trPr>
          <w:trHeight w:val="238"/>
        </w:trPr>
        <w:tc>
          <w:tcPr>
            <w:tcW w:w="1750" w:type="pct"/>
          </w:tcPr>
          <w:p w14:paraId="2EA71AAA" w14:textId="30F71030" w:rsidR="00594B16" w:rsidRPr="005444EC" w:rsidRDefault="00594B16" w:rsidP="005317DE">
            <w:pPr>
              <w:pStyle w:val="TableRow"/>
              <w:jc w:val="left"/>
              <w:rPr>
                <w:rFonts w:asciiTheme="majorHAnsi" w:hAnsiTheme="majorHAnsi"/>
                <w:sz w:val="20"/>
                <w:lang w:val="en-GB"/>
              </w:rPr>
            </w:pPr>
            <w:r w:rsidRPr="005444EC">
              <w:rPr>
                <w:rFonts w:asciiTheme="majorHAnsi" w:hAnsiTheme="majorHAnsi"/>
                <w:sz w:val="20"/>
                <w:lang w:val="en-GB"/>
              </w:rPr>
              <w:t xml:space="preserve">Share of subnational government in total </w:t>
            </w:r>
            <w:r w:rsidR="00306BB7" w:rsidRPr="005444EC">
              <w:rPr>
                <w:rFonts w:asciiTheme="majorHAnsi" w:hAnsiTheme="majorHAnsi"/>
                <w:sz w:val="20"/>
                <w:lang w:val="en-GB"/>
              </w:rPr>
              <w:t>expenditure</w:t>
            </w:r>
            <w:r w:rsidRPr="005444EC">
              <w:rPr>
                <w:rFonts w:asciiTheme="majorHAnsi" w:hAnsiTheme="majorHAnsi"/>
                <w:sz w:val="20"/>
                <w:lang w:val="en-GB"/>
              </w:rPr>
              <w:t>/revenues</w:t>
            </w:r>
          </w:p>
        </w:tc>
        <w:tc>
          <w:tcPr>
            <w:tcW w:w="3250" w:type="pct"/>
          </w:tcPr>
          <w:p w14:paraId="5441CFEE" w14:textId="77777777" w:rsidR="00824C86" w:rsidRPr="005444EC" w:rsidRDefault="00E544FF" w:rsidP="005317DE">
            <w:pPr>
              <w:pStyle w:val="TableCell"/>
              <w:jc w:val="left"/>
              <w:rPr>
                <w:rFonts w:asciiTheme="majorHAnsi" w:hAnsiTheme="majorHAnsi"/>
                <w:color w:val="auto"/>
                <w:sz w:val="20"/>
                <w:lang w:val="en-GB"/>
              </w:rPr>
            </w:pPr>
            <w:r w:rsidRPr="005444EC">
              <w:rPr>
                <w:rFonts w:asciiTheme="majorHAnsi" w:hAnsiTheme="majorHAnsi" w:cs="Arial"/>
                <w:sz w:val="20"/>
                <w:lang w:val="en-GB"/>
              </w:rPr>
              <w:t xml:space="preserve">34.6% </w:t>
            </w:r>
            <w:r w:rsidRPr="005444EC">
              <w:rPr>
                <w:rFonts w:asciiTheme="majorHAnsi" w:hAnsiTheme="majorHAnsi" w:cs="Arial"/>
                <w:sz w:val="20"/>
                <w:highlight w:val="yellow"/>
                <w:lang w:val="en-GB"/>
              </w:rPr>
              <w:t>(2013</w:t>
            </w:r>
            <w:r w:rsidRPr="005444EC">
              <w:rPr>
                <w:rFonts w:asciiTheme="majorHAnsi" w:hAnsiTheme="majorHAnsi" w:cs="Arial"/>
                <w:sz w:val="20"/>
                <w:lang w:val="en-GB"/>
              </w:rPr>
              <w:t>)</w:t>
            </w:r>
            <w:r w:rsidRPr="005444EC">
              <w:rPr>
                <w:rFonts w:asciiTheme="majorHAnsi" w:hAnsiTheme="majorHAnsi"/>
                <w:color w:val="auto"/>
                <w:sz w:val="20"/>
                <w:lang w:val="en-GB"/>
              </w:rPr>
              <w:t xml:space="preserve"> </w:t>
            </w:r>
            <w:r w:rsidR="00C23A4B" w:rsidRPr="005444EC">
              <w:rPr>
                <w:rFonts w:asciiTheme="majorHAnsi" w:hAnsiTheme="majorHAnsi"/>
                <w:color w:val="auto"/>
                <w:sz w:val="20"/>
                <w:lang w:val="en-GB"/>
              </w:rPr>
              <w:t>in total expenditure</w:t>
            </w:r>
          </w:p>
          <w:p w14:paraId="5BB6B1BD" w14:textId="0056D453" w:rsidR="004B5DD2" w:rsidRPr="005444EC" w:rsidRDefault="004B5DD2" w:rsidP="005317DE">
            <w:pPr>
              <w:pStyle w:val="TableCell"/>
              <w:jc w:val="left"/>
              <w:rPr>
                <w:rFonts w:asciiTheme="majorHAnsi" w:hAnsiTheme="majorHAnsi"/>
                <w:color w:val="auto"/>
                <w:sz w:val="20"/>
                <w:lang w:val="en-GB"/>
              </w:rPr>
            </w:pPr>
            <w:r w:rsidRPr="005444EC">
              <w:rPr>
                <w:rFonts w:asciiTheme="majorHAnsi" w:hAnsiTheme="majorHAnsi"/>
                <w:color w:val="auto"/>
                <w:sz w:val="20"/>
                <w:lang w:val="en-GB"/>
              </w:rPr>
              <w:t>35.1% (2013) in total revenues</w:t>
            </w:r>
          </w:p>
        </w:tc>
      </w:tr>
      <w:tr w:rsidR="00594B16" w:rsidRPr="005444EC" w14:paraId="00042320" w14:textId="77777777" w:rsidTr="009D50BE">
        <w:trPr>
          <w:trHeight w:val="238"/>
        </w:trPr>
        <w:tc>
          <w:tcPr>
            <w:tcW w:w="1750" w:type="pct"/>
          </w:tcPr>
          <w:p w14:paraId="1E3CC064" w14:textId="770297BD"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 xml:space="preserve">Key </w:t>
            </w:r>
            <w:r w:rsidR="00B103D2" w:rsidRPr="005444EC">
              <w:rPr>
                <w:rFonts w:asciiTheme="majorHAnsi" w:hAnsiTheme="majorHAnsi"/>
                <w:sz w:val="20"/>
                <w:lang w:val="en-GB"/>
              </w:rPr>
              <w:t xml:space="preserve">regional development </w:t>
            </w:r>
            <w:r w:rsidRPr="005444EC">
              <w:rPr>
                <w:rFonts w:asciiTheme="majorHAnsi" w:hAnsiTheme="majorHAnsi"/>
                <w:sz w:val="20"/>
                <w:lang w:val="en-GB"/>
              </w:rPr>
              <w:t>challenges</w:t>
            </w:r>
          </w:p>
        </w:tc>
        <w:tc>
          <w:tcPr>
            <w:tcW w:w="3250" w:type="pct"/>
          </w:tcPr>
          <w:p w14:paraId="7B8A81EB" w14:textId="0A365CEC" w:rsidR="0034221F"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cs="Arial"/>
                <w:sz w:val="20"/>
                <w:lang w:val="en-GB"/>
              </w:rPr>
              <w:t xml:space="preserve">Access to public services for small-scaled municipal structure; </w:t>
            </w:r>
          </w:p>
          <w:p w14:paraId="1BAD7AD2" w14:textId="62978B5F" w:rsidR="00A15EA2"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 xml:space="preserve">Adapt to climate change requirements, particularly in most affected mountain regions. </w:t>
            </w:r>
          </w:p>
        </w:tc>
      </w:tr>
      <w:tr w:rsidR="00594B16" w:rsidRPr="005444EC" w14:paraId="60D8C1E4" w14:textId="77777777" w:rsidTr="009D50BE">
        <w:trPr>
          <w:trHeight w:val="238"/>
        </w:trPr>
        <w:tc>
          <w:tcPr>
            <w:tcW w:w="1750" w:type="pct"/>
          </w:tcPr>
          <w:p w14:paraId="39C429F7" w14:textId="72D388CD"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Objectives of regional policy</w:t>
            </w:r>
          </w:p>
        </w:tc>
        <w:tc>
          <w:tcPr>
            <w:tcW w:w="3250" w:type="pct"/>
          </w:tcPr>
          <w:p w14:paraId="0E71C8A7" w14:textId="5C516BBD" w:rsidR="0034221F"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Sparing use of resources at all scales, with a particular focus on spatial challenges;</w:t>
            </w:r>
          </w:p>
          <w:p w14:paraId="7FF5420A" w14:textId="03AD5D20" w:rsidR="0034221F"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 xml:space="preserve">Strengthen social and spatial cohesion; </w:t>
            </w:r>
          </w:p>
          <w:p w14:paraId="061B40B6" w14:textId="7E201733" w:rsidR="0034221F"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Develop economic spaces and systems climate-friendly and sustainably;</w:t>
            </w:r>
          </w:p>
          <w:p w14:paraId="358AAA12" w14:textId="57323FA0" w:rsidR="00594B16" w:rsidRPr="005444EC" w:rsidRDefault="009D50BE" w:rsidP="009D50BE">
            <w:pPr>
              <w:pStyle w:val="TableCell"/>
              <w:jc w:val="left"/>
              <w:rPr>
                <w:rFonts w:asciiTheme="majorHAnsi" w:hAnsiTheme="majorHAnsi"/>
                <w:sz w:val="20"/>
                <w:lang w:val="en-GB"/>
              </w:rPr>
            </w:pPr>
            <w:r w:rsidRPr="005444EC">
              <w:rPr>
                <w:rFonts w:asciiTheme="majorHAnsi" w:hAnsiTheme="majorHAnsi"/>
                <w:sz w:val="20"/>
                <w:lang w:val="en-GB"/>
              </w:rPr>
              <w:t xml:space="preserve">• </w:t>
            </w:r>
            <w:r w:rsidR="0034221F" w:rsidRPr="005444EC">
              <w:rPr>
                <w:rFonts w:asciiTheme="majorHAnsi" w:hAnsiTheme="majorHAnsi"/>
                <w:sz w:val="20"/>
                <w:lang w:val="en-GB"/>
              </w:rPr>
              <w:t xml:space="preserve">Support vertical and horizontal governance procedures. </w:t>
            </w:r>
          </w:p>
        </w:tc>
      </w:tr>
      <w:tr w:rsidR="00594B16" w:rsidRPr="005444EC" w14:paraId="0A562549" w14:textId="77777777" w:rsidTr="009D50BE">
        <w:trPr>
          <w:trHeight w:val="238"/>
        </w:trPr>
        <w:tc>
          <w:tcPr>
            <w:tcW w:w="1750" w:type="pct"/>
          </w:tcPr>
          <w:p w14:paraId="76933AD7" w14:textId="15CCCA35"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Legal/institutional framework for regional policy</w:t>
            </w:r>
          </w:p>
        </w:tc>
        <w:tc>
          <w:tcPr>
            <w:tcW w:w="3250" w:type="pct"/>
          </w:tcPr>
          <w:p w14:paraId="09454358" w14:textId="611E53FA" w:rsidR="00825AC5" w:rsidRPr="005444EC" w:rsidRDefault="0034221F" w:rsidP="005317DE">
            <w:pPr>
              <w:pStyle w:val="TableCell"/>
              <w:jc w:val="left"/>
              <w:rPr>
                <w:rFonts w:asciiTheme="majorHAnsi" w:hAnsiTheme="majorHAnsi"/>
                <w:sz w:val="20"/>
                <w:lang w:val="en-GB"/>
              </w:rPr>
            </w:pPr>
            <w:r w:rsidRPr="005444EC">
              <w:rPr>
                <w:rFonts w:asciiTheme="majorHAnsi" w:hAnsiTheme="majorHAnsi"/>
                <w:sz w:val="20"/>
                <w:lang w:val="en-GB"/>
              </w:rPr>
              <w:t xml:space="preserve">Diverse national sectoral strategies with spatial impact; </w:t>
            </w:r>
            <w:r w:rsidRPr="005444EC">
              <w:rPr>
                <w:rFonts w:asciiTheme="majorHAnsi" w:hAnsiTheme="majorHAnsi"/>
                <w:sz w:val="20"/>
                <w:lang w:val="en-GB"/>
              </w:rPr>
              <w:br/>
              <w:t xml:space="preserve">Treaty on the Functioning if the European Union, Art. 174; </w:t>
            </w:r>
            <w:r w:rsidRPr="005444EC">
              <w:rPr>
                <w:rFonts w:asciiTheme="majorHAnsi" w:hAnsiTheme="majorHAnsi"/>
                <w:sz w:val="20"/>
                <w:lang w:val="en-GB"/>
              </w:rPr>
              <w:br/>
              <w:t>Objectives of EU Cohesion policy and EU’s CAP;</w:t>
            </w:r>
            <w:r w:rsidRPr="005444EC">
              <w:rPr>
                <w:rFonts w:asciiTheme="majorHAnsi" w:hAnsiTheme="majorHAnsi"/>
                <w:sz w:val="20"/>
                <w:lang w:val="en-GB"/>
              </w:rPr>
              <w:br/>
              <w:t>Climate Action Plan 2.0 of the Alpine Convention (2020).</w:t>
            </w:r>
          </w:p>
        </w:tc>
      </w:tr>
      <w:tr w:rsidR="00922AC4" w:rsidRPr="005444EC" w14:paraId="60BF0C13" w14:textId="77777777" w:rsidTr="009D50BE">
        <w:trPr>
          <w:trHeight w:val="238"/>
        </w:trPr>
        <w:tc>
          <w:tcPr>
            <w:tcW w:w="1750" w:type="pct"/>
          </w:tcPr>
          <w:p w14:paraId="581AEDCF" w14:textId="53DBFB2A" w:rsidR="00922AC4" w:rsidRPr="005444EC" w:rsidRDefault="00922AC4" w:rsidP="005317DE">
            <w:pPr>
              <w:pStyle w:val="TableRow"/>
              <w:rPr>
                <w:rFonts w:asciiTheme="majorHAnsi" w:hAnsiTheme="majorHAnsi"/>
                <w:sz w:val="20"/>
                <w:lang w:val="en-GB"/>
              </w:rPr>
            </w:pPr>
            <w:r w:rsidRPr="005444EC">
              <w:rPr>
                <w:rFonts w:asciiTheme="majorHAnsi" w:hAnsiTheme="majorHAnsi"/>
                <w:sz w:val="20"/>
                <w:lang w:val="en-GB"/>
              </w:rPr>
              <w:t>Budget allocated to regional development</w:t>
            </w:r>
            <w:r w:rsidR="00A437BA" w:rsidRPr="005444EC">
              <w:rPr>
                <w:rFonts w:asciiTheme="majorHAnsi" w:hAnsiTheme="majorHAnsi"/>
                <w:sz w:val="20"/>
                <w:lang w:val="en-GB"/>
              </w:rPr>
              <w:t xml:space="preserve"> (</w:t>
            </w:r>
            <w:r w:rsidR="001641D6" w:rsidRPr="005444EC">
              <w:rPr>
                <w:rFonts w:asciiTheme="majorHAnsi" w:hAnsiTheme="majorHAnsi"/>
                <w:sz w:val="20"/>
                <w:lang w:val="en-GB"/>
              </w:rPr>
              <w:t xml:space="preserve">i.e., </w:t>
            </w:r>
            <w:r w:rsidR="00A437BA" w:rsidRPr="005444EC">
              <w:rPr>
                <w:rFonts w:asciiTheme="majorHAnsi" w:hAnsiTheme="majorHAnsi"/>
                <w:sz w:val="20"/>
                <w:lang w:val="en-GB"/>
              </w:rPr>
              <w:t>amount)</w:t>
            </w:r>
            <w:r w:rsidR="001641D6" w:rsidRPr="005444EC">
              <w:rPr>
                <w:rFonts w:asciiTheme="majorHAnsi" w:hAnsiTheme="majorHAnsi"/>
                <w:sz w:val="20"/>
                <w:lang w:val="en-GB"/>
              </w:rPr>
              <w:t xml:space="preserve"> and fiscal equalisation mechanisms between jurisdictions (if any)</w:t>
            </w:r>
          </w:p>
        </w:tc>
        <w:tc>
          <w:tcPr>
            <w:tcW w:w="3250" w:type="pct"/>
          </w:tcPr>
          <w:p w14:paraId="095172CE" w14:textId="3026F7F0" w:rsidR="0034221F" w:rsidRPr="005444EC" w:rsidRDefault="0034221F" w:rsidP="00B60055">
            <w:pPr>
              <w:pStyle w:val="TableCell"/>
              <w:jc w:val="left"/>
              <w:rPr>
                <w:rFonts w:asciiTheme="majorHAnsi" w:hAnsiTheme="majorHAnsi" w:cs="Arial"/>
                <w:sz w:val="20"/>
                <w:lang w:val="en-GB"/>
              </w:rPr>
            </w:pPr>
            <w:r w:rsidRPr="005444EC">
              <w:rPr>
                <w:rFonts w:asciiTheme="majorHAnsi" w:hAnsiTheme="majorHAnsi" w:cs="Arial"/>
                <w:sz w:val="20"/>
                <w:lang w:val="en-GB"/>
              </w:rPr>
              <w:t>* Cohesion Policy Partnership Agreement 2021-2027: 1.3 bio. € of EU Structural Funds and 1.8 bio € of national co</w:t>
            </w:r>
            <w:r w:rsidR="009D50BE" w:rsidRPr="005444EC">
              <w:rPr>
                <w:rFonts w:asciiTheme="majorHAnsi" w:hAnsiTheme="majorHAnsi" w:cs="Arial"/>
                <w:sz w:val="20"/>
                <w:lang w:val="en-GB"/>
              </w:rPr>
              <w:t>-</w:t>
            </w:r>
            <w:r w:rsidRPr="005444EC">
              <w:rPr>
                <w:rFonts w:asciiTheme="majorHAnsi" w:hAnsiTheme="majorHAnsi" w:cs="Arial"/>
                <w:sz w:val="20"/>
                <w:lang w:val="en-GB"/>
              </w:rPr>
              <w:t>financing.</w:t>
            </w:r>
          </w:p>
          <w:p w14:paraId="1C2208F9" w14:textId="536EBB36" w:rsidR="00922AC4" w:rsidRPr="005444EC" w:rsidRDefault="0034221F" w:rsidP="0034221F">
            <w:pPr>
              <w:pStyle w:val="TableCell"/>
              <w:jc w:val="left"/>
              <w:rPr>
                <w:rFonts w:asciiTheme="majorHAnsi" w:hAnsiTheme="majorHAnsi"/>
                <w:sz w:val="20"/>
                <w:lang w:val="en-GB"/>
              </w:rPr>
            </w:pPr>
            <w:r w:rsidRPr="005444EC">
              <w:rPr>
                <w:rFonts w:asciiTheme="majorHAnsi" w:hAnsiTheme="majorHAnsi" w:cs="Arial"/>
                <w:sz w:val="20"/>
                <w:lang w:val="en-GB"/>
              </w:rPr>
              <w:t xml:space="preserve">* </w:t>
            </w:r>
            <w:r w:rsidR="008C0045" w:rsidRPr="005444EC">
              <w:rPr>
                <w:rFonts w:asciiTheme="majorHAnsi" w:hAnsiTheme="majorHAnsi" w:cs="Arial"/>
                <w:sz w:val="20"/>
                <w:lang w:val="en-GB"/>
              </w:rPr>
              <w:t xml:space="preserve">36.1 bio Euro (2020): </w:t>
            </w:r>
            <w:r w:rsidR="00D969D6" w:rsidRPr="005444EC">
              <w:rPr>
                <w:rFonts w:asciiTheme="majorHAnsi" w:hAnsiTheme="majorHAnsi" w:cs="Arial"/>
                <w:sz w:val="20"/>
                <w:lang w:val="en-GB"/>
              </w:rPr>
              <w:t>Transfers from the federal government to states and municipalities are defined in the FAG, which distinguishes between</w:t>
            </w:r>
            <w:r w:rsidR="008C0045" w:rsidRPr="005444EC">
              <w:rPr>
                <w:rFonts w:asciiTheme="majorHAnsi" w:hAnsiTheme="majorHAnsi" w:cs="Arial"/>
                <w:sz w:val="20"/>
                <w:lang w:val="en-GB"/>
              </w:rPr>
              <w:t xml:space="preserve"> </w:t>
            </w:r>
            <w:r w:rsidR="00D969D6" w:rsidRPr="005444EC">
              <w:rPr>
                <w:rFonts w:asciiTheme="majorHAnsi" w:hAnsiTheme="majorHAnsi" w:cs="Arial"/>
                <w:sz w:val="20"/>
                <w:lang w:val="en-GB"/>
              </w:rPr>
              <w:t xml:space="preserve">general grants (quota allocation funds) and specific grants (to cover special needs or purposes). </w:t>
            </w:r>
            <w:r w:rsidR="008C0045" w:rsidRPr="005444EC">
              <w:rPr>
                <w:rFonts w:asciiTheme="majorHAnsi" w:hAnsiTheme="majorHAnsi" w:cs="Arial"/>
                <w:sz w:val="20"/>
                <w:lang w:val="en-GB"/>
              </w:rPr>
              <w:t xml:space="preserve">Based on </w:t>
            </w:r>
            <w:r w:rsidR="00D969D6" w:rsidRPr="005444EC">
              <w:rPr>
                <w:rFonts w:asciiTheme="majorHAnsi" w:hAnsiTheme="majorHAnsi" w:cs="Arial"/>
                <w:sz w:val="20"/>
                <w:lang w:val="en-GB"/>
              </w:rPr>
              <w:t>Fiscal Constitutional Law providing for the Fiscal Equalization Law (</w:t>
            </w:r>
            <w:r w:rsidR="00D969D6" w:rsidRPr="005444EC">
              <w:rPr>
                <w:rFonts w:asciiTheme="majorHAnsi" w:hAnsiTheme="majorHAnsi"/>
                <w:i/>
                <w:iCs/>
                <w:sz w:val="20"/>
                <w:lang w:val="en-GB"/>
              </w:rPr>
              <w:t>Finanzausgleichsgesetz</w:t>
            </w:r>
            <w:r w:rsidR="00D969D6" w:rsidRPr="005444EC">
              <w:rPr>
                <w:rFonts w:asciiTheme="majorHAnsi" w:hAnsiTheme="majorHAnsi"/>
                <w:sz w:val="20"/>
                <w:lang w:val="en-GB"/>
              </w:rPr>
              <w:t>)</w:t>
            </w:r>
            <w:r w:rsidRPr="005444EC">
              <w:rPr>
                <w:rFonts w:asciiTheme="majorHAnsi" w:hAnsiTheme="majorHAnsi"/>
                <w:sz w:val="20"/>
                <w:lang w:val="en-GB"/>
              </w:rPr>
              <w:t>.</w:t>
            </w:r>
            <w:r w:rsidR="00D969D6" w:rsidRPr="005444EC">
              <w:rPr>
                <w:rFonts w:asciiTheme="majorHAnsi" w:hAnsiTheme="majorHAnsi"/>
                <w:sz w:val="20"/>
                <w:lang w:val="en-GB"/>
              </w:rPr>
              <w:t xml:space="preserve"> </w:t>
            </w:r>
          </w:p>
        </w:tc>
      </w:tr>
      <w:tr w:rsidR="00623BE2" w:rsidRPr="005444EC" w14:paraId="75EA1188" w14:textId="77777777" w:rsidTr="009D50BE">
        <w:trPr>
          <w:trHeight w:val="238"/>
        </w:trPr>
        <w:tc>
          <w:tcPr>
            <w:tcW w:w="1750" w:type="pct"/>
          </w:tcPr>
          <w:p w14:paraId="5193A2FE" w14:textId="124A5020" w:rsidR="00623BE2" w:rsidRPr="005444EC" w:rsidRDefault="00623BE2" w:rsidP="005317DE">
            <w:pPr>
              <w:pStyle w:val="TableRow"/>
              <w:rPr>
                <w:rFonts w:asciiTheme="majorHAnsi" w:hAnsiTheme="majorHAnsi"/>
                <w:sz w:val="20"/>
                <w:lang w:val="en-GB"/>
              </w:rPr>
            </w:pPr>
            <w:r w:rsidRPr="005444EC">
              <w:rPr>
                <w:rFonts w:asciiTheme="majorHAnsi" w:hAnsiTheme="majorHAnsi"/>
                <w:sz w:val="20"/>
                <w:lang w:val="en-GB"/>
              </w:rPr>
              <w:t>National regional development policy framework</w:t>
            </w:r>
          </w:p>
        </w:tc>
        <w:tc>
          <w:tcPr>
            <w:tcW w:w="3250" w:type="pct"/>
          </w:tcPr>
          <w:p w14:paraId="27E0CB75" w14:textId="2A20EA5E" w:rsidR="00825AC5" w:rsidRPr="005444EC" w:rsidRDefault="0034221F" w:rsidP="00A15EA2">
            <w:pPr>
              <w:pStyle w:val="TableCell"/>
              <w:jc w:val="left"/>
              <w:rPr>
                <w:rFonts w:asciiTheme="majorHAnsi" w:hAnsiTheme="majorHAnsi"/>
                <w:sz w:val="20"/>
                <w:lang w:val="en-GB"/>
              </w:rPr>
            </w:pPr>
            <w:r w:rsidRPr="005444EC">
              <w:rPr>
                <w:rFonts w:asciiTheme="majorHAnsi" w:hAnsiTheme="majorHAnsi"/>
                <w:sz w:val="20"/>
                <w:lang w:val="en-GB"/>
              </w:rPr>
              <w:t>The Partnership Agreement 2021-2027 for Austria covers the national ERDF programme and 14 INTERREG programmes (concerning territorial trans-national cooperation)</w:t>
            </w:r>
          </w:p>
        </w:tc>
      </w:tr>
      <w:tr w:rsidR="00594B16" w:rsidRPr="005444EC" w14:paraId="1190059F" w14:textId="77777777" w:rsidTr="009D50BE">
        <w:trPr>
          <w:trHeight w:val="238"/>
        </w:trPr>
        <w:tc>
          <w:tcPr>
            <w:tcW w:w="1750" w:type="pct"/>
          </w:tcPr>
          <w:p w14:paraId="25E12495" w14:textId="2123358E"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Urban policy framework</w:t>
            </w:r>
          </w:p>
        </w:tc>
        <w:tc>
          <w:tcPr>
            <w:tcW w:w="3250" w:type="pct"/>
          </w:tcPr>
          <w:p w14:paraId="49453169" w14:textId="509823AC" w:rsidR="003D2EAC" w:rsidRPr="005444EC" w:rsidRDefault="0034221F" w:rsidP="005317DE">
            <w:pPr>
              <w:pStyle w:val="TableCell"/>
              <w:jc w:val="left"/>
              <w:rPr>
                <w:rFonts w:asciiTheme="majorHAnsi" w:hAnsiTheme="majorHAnsi"/>
                <w:sz w:val="20"/>
                <w:lang w:val="en-GB"/>
              </w:rPr>
            </w:pPr>
            <w:r w:rsidRPr="005444EC">
              <w:rPr>
                <w:rFonts w:asciiTheme="majorHAnsi" w:hAnsiTheme="majorHAnsi" w:cs="Arial"/>
                <w:sz w:val="20"/>
                <w:lang w:val="en-GB"/>
              </w:rPr>
              <w:t>No specific policy regulation, but challenges highlighted in ÖREK 2030 (summary, p.19f.).</w:t>
            </w:r>
          </w:p>
        </w:tc>
      </w:tr>
      <w:tr w:rsidR="00594B16" w:rsidRPr="005444EC" w14:paraId="4395EB33" w14:textId="77777777" w:rsidTr="009D50BE">
        <w:trPr>
          <w:trHeight w:val="238"/>
        </w:trPr>
        <w:tc>
          <w:tcPr>
            <w:tcW w:w="1750" w:type="pct"/>
          </w:tcPr>
          <w:p w14:paraId="5D346546" w14:textId="51665631"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Rural policy framework</w:t>
            </w:r>
          </w:p>
        </w:tc>
        <w:tc>
          <w:tcPr>
            <w:tcW w:w="3250" w:type="pct"/>
          </w:tcPr>
          <w:p w14:paraId="3E1E1754" w14:textId="47FD80C0" w:rsidR="003D2EAC" w:rsidRPr="005444EC" w:rsidRDefault="00DF759C" w:rsidP="00DF759C">
            <w:pPr>
              <w:pStyle w:val="Default"/>
              <w:jc w:val="left"/>
              <w:rPr>
                <w:rFonts w:asciiTheme="majorHAnsi" w:hAnsiTheme="majorHAnsi"/>
                <w:sz w:val="20"/>
                <w:szCs w:val="20"/>
                <w:lang w:val="en-GB"/>
              </w:rPr>
            </w:pPr>
            <w:r w:rsidRPr="005444EC">
              <w:rPr>
                <w:rFonts w:asciiTheme="majorHAnsi" w:hAnsiTheme="majorHAnsi"/>
                <w:color w:val="000000" w:themeColor="text1"/>
                <w:sz w:val="20"/>
                <w:szCs w:val="20"/>
                <w:lang w:val="en-GB"/>
              </w:rPr>
              <w:t xml:space="preserve">CAP Strategic Plan 2023-2027 (Federal Ministry of Agriculture, Forestry, Regions and Water Management) </w:t>
            </w:r>
          </w:p>
        </w:tc>
      </w:tr>
      <w:tr w:rsidR="00594B16" w:rsidRPr="005444EC" w14:paraId="5C17105F" w14:textId="77777777" w:rsidTr="009D50BE">
        <w:trPr>
          <w:trHeight w:val="238"/>
        </w:trPr>
        <w:tc>
          <w:tcPr>
            <w:tcW w:w="1750" w:type="pct"/>
          </w:tcPr>
          <w:p w14:paraId="696CD113" w14:textId="14C0AF3C"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Major regional policy tools</w:t>
            </w:r>
            <w:r w:rsidR="00623BE2" w:rsidRPr="005444EC">
              <w:rPr>
                <w:rFonts w:asciiTheme="majorHAnsi" w:hAnsiTheme="majorHAnsi"/>
                <w:sz w:val="20"/>
                <w:lang w:val="en-GB"/>
              </w:rPr>
              <w:t xml:space="preserve"> (e.g., funds, plans, policy initiatives, institutional agreements, etc.)</w:t>
            </w:r>
          </w:p>
        </w:tc>
        <w:tc>
          <w:tcPr>
            <w:tcW w:w="3250" w:type="pct"/>
          </w:tcPr>
          <w:p w14:paraId="54246C72" w14:textId="58506086"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sz w:val="20"/>
                <w:szCs w:val="20"/>
                <w:lang w:val="en-GB"/>
              </w:rPr>
              <w:t xml:space="preserve">• </w:t>
            </w:r>
            <w:r w:rsidRPr="005444EC">
              <w:rPr>
                <w:rFonts w:asciiTheme="majorHAnsi" w:hAnsiTheme="majorHAnsi"/>
                <w:color w:val="000000" w:themeColor="text1"/>
                <w:sz w:val="20"/>
                <w:szCs w:val="20"/>
                <w:lang w:val="en-GB"/>
              </w:rPr>
              <w:t xml:space="preserve">European Structural Funds and national co-funding. </w:t>
            </w:r>
          </w:p>
          <w:p w14:paraId="26279CA9" w14:textId="341341E5"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0B6BEC" w:rsidRPr="005444EC">
              <w:rPr>
                <w:rFonts w:asciiTheme="majorHAnsi" w:hAnsiTheme="majorHAnsi"/>
                <w:color w:val="000000" w:themeColor="text1"/>
                <w:sz w:val="20"/>
                <w:szCs w:val="20"/>
                <w:lang w:val="en-GB"/>
              </w:rPr>
              <w:t>R</w:t>
            </w:r>
            <w:r w:rsidRPr="005444EC">
              <w:rPr>
                <w:rFonts w:asciiTheme="majorHAnsi" w:hAnsiTheme="majorHAnsi"/>
                <w:color w:val="000000" w:themeColor="text1"/>
                <w:sz w:val="20"/>
                <w:szCs w:val="20"/>
                <w:lang w:val="en-GB"/>
              </w:rPr>
              <w:t>ural Development Programme</w:t>
            </w:r>
          </w:p>
          <w:p w14:paraId="6A3EDF16" w14:textId="0EB02C39" w:rsidR="000B6BE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0B6BEC" w:rsidRPr="005444EC">
              <w:rPr>
                <w:rFonts w:asciiTheme="majorHAnsi" w:hAnsiTheme="majorHAnsi"/>
                <w:color w:val="000000" w:themeColor="text1"/>
                <w:sz w:val="20"/>
                <w:szCs w:val="20"/>
                <w:lang w:val="en-GB"/>
              </w:rPr>
              <w:t>international agreement on Alpine Convention</w:t>
            </w:r>
          </w:p>
          <w:p w14:paraId="54F95327" w14:textId="77777777"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Institutional Agreements and Framework Programme Agreements. </w:t>
            </w:r>
          </w:p>
          <w:p w14:paraId="7BF7E3B8" w14:textId="0FD099E3"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0B6BEC" w:rsidRPr="005444EC">
              <w:rPr>
                <w:rFonts w:asciiTheme="majorHAnsi" w:hAnsiTheme="majorHAnsi"/>
                <w:color w:val="000000" w:themeColor="text1"/>
                <w:sz w:val="20"/>
                <w:szCs w:val="20"/>
                <w:lang w:val="en-GB"/>
              </w:rPr>
              <w:t>Local development programmes, including LEADER/CLLD, LA21, Climate and Energy Model Regions.</w:t>
            </w:r>
            <w:r w:rsidRPr="005444EC">
              <w:rPr>
                <w:rFonts w:asciiTheme="majorHAnsi" w:hAnsiTheme="majorHAnsi"/>
                <w:color w:val="000000" w:themeColor="text1"/>
                <w:sz w:val="20"/>
                <w:szCs w:val="20"/>
                <w:lang w:val="en-GB"/>
              </w:rPr>
              <w:t xml:space="preserve"> </w:t>
            </w:r>
          </w:p>
          <w:p w14:paraId="015DDEDD" w14:textId="3258E007" w:rsidR="00DF759C" w:rsidRPr="005444EC" w:rsidRDefault="00DF759C" w:rsidP="00DF759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Policies for employment and enterprise </w:t>
            </w:r>
            <w:r w:rsidR="000B6BEC" w:rsidRPr="005444EC">
              <w:rPr>
                <w:rFonts w:asciiTheme="majorHAnsi" w:hAnsiTheme="majorHAnsi"/>
                <w:color w:val="000000" w:themeColor="text1"/>
                <w:sz w:val="20"/>
                <w:szCs w:val="20"/>
                <w:lang w:val="en-GB"/>
              </w:rPr>
              <w:t xml:space="preserve">support by Länder </w:t>
            </w:r>
            <w:r w:rsidRPr="005444EC">
              <w:rPr>
                <w:rFonts w:asciiTheme="majorHAnsi" w:hAnsiTheme="majorHAnsi"/>
                <w:color w:val="000000" w:themeColor="text1"/>
                <w:sz w:val="20"/>
                <w:szCs w:val="20"/>
                <w:lang w:val="en-GB"/>
              </w:rPr>
              <w:t xml:space="preserve">(women and youth employment; </w:t>
            </w:r>
            <w:r w:rsidR="000B6BEC" w:rsidRPr="005444EC">
              <w:rPr>
                <w:rFonts w:asciiTheme="majorHAnsi" w:hAnsiTheme="majorHAnsi"/>
                <w:color w:val="000000" w:themeColor="text1"/>
                <w:sz w:val="20"/>
                <w:szCs w:val="20"/>
                <w:lang w:val="en-GB"/>
              </w:rPr>
              <w:t>specific support</w:t>
            </w:r>
            <w:r w:rsidRPr="005444EC">
              <w:rPr>
                <w:rFonts w:asciiTheme="majorHAnsi" w:hAnsiTheme="majorHAnsi"/>
                <w:color w:val="000000" w:themeColor="text1"/>
                <w:sz w:val="20"/>
                <w:szCs w:val="20"/>
                <w:lang w:val="en-GB"/>
              </w:rPr>
              <w:t xml:space="preserve"> measures; SMEs) </w:t>
            </w:r>
          </w:p>
          <w:p w14:paraId="0E9DC608" w14:textId="0CF8D93B" w:rsidR="00594B16" w:rsidRPr="005444EC" w:rsidRDefault="00DF759C" w:rsidP="000B6BEC">
            <w:pPr>
              <w:pStyle w:val="Default"/>
              <w:jc w:val="left"/>
              <w:rPr>
                <w:rFonts w:asciiTheme="majorHAnsi" w:hAnsiTheme="majorHAnsi"/>
                <w:sz w:val="20"/>
                <w:szCs w:val="20"/>
                <w:lang w:val="en-GB"/>
              </w:rPr>
            </w:pPr>
            <w:r w:rsidRPr="005444EC">
              <w:rPr>
                <w:rFonts w:asciiTheme="majorHAnsi" w:hAnsiTheme="majorHAnsi"/>
                <w:color w:val="000000" w:themeColor="text1"/>
                <w:sz w:val="20"/>
                <w:szCs w:val="20"/>
                <w:lang w:val="en-GB"/>
              </w:rPr>
              <w:t xml:space="preserve">• </w:t>
            </w:r>
            <w:r w:rsidR="000B6BEC" w:rsidRPr="005444EC">
              <w:rPr>
                <w:rFonts w:asciiTheme="majorHAnsi" w:hAnsiTheme="majorHAnsi"/>
                <w:color w:val="000000" w:themeColor="text1"/>
                <w:sz w:val="20"/>
                <w:szCs w:val="20"/>
                <w:lang w:val="en-GB"/>
              </w:rPr>
              <w:t>Tourism development support</w:t>
            </w:r>
            <w:r w:rsidR="000B6BEC" w:rsidRPr="005444EC">
              <w:rPr>
                <w:rFonts w:asciiTheme="majorHAnsi" w:hAnsiTheme="majorHAnsi"/>
                <w:sz w:val="20"/>
                <w:szCs w:val="20"/>
                <w:lang w:val="en-GB"/>
              </w:rPr>
              <w:t xml:space="preserve"> </w:t>
            </w:r>
          </w:p>
        </w:tc>
      </w:tr>
      <w:tr w:rsidR="00594B16" w:rsidRPr="005444EC" w14:paraId="7B9EFA1F" w14:textId="77777777" w:rsidTr="009D50BE">
        <w:trPr>
          <w:trHeight w:val="238"/>
        </w:trPr>
        <w:tc>
          <w:tcPr>
            <w:tcW w:w="1750" w:type="pct"/>
          </w:tcPr>
          <w:p w14:paraId="7BDBED3E" w14:textId="5E31E4C5"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lastRenderedPageBreak/>
              <w:t xml:space="preserve">Policy co-ordination </w:t>
            </w:r>
            <w:r w:rsidR="00B103D2" w:rsidRPr="005444EC">
              <w:rPr>
                <w:rFonts w:asciiTheme="majorHAnsi" w:hAnsiTheme="majorHAnsi"/>
                <w:sz w:val="20"/>
                <w:lang w:val="en-GB"/>
              </w:rPr>
              <w:t xml:space="preserve">tools </w:t>
            </w:r>
            <w:r w:rsidRPr="005444EC">
              <w:rPr>
                <w:rFonts w:asciiTheme="majorHAnsi" w:hAnsiTheme="majorHAnsi"/>
                <w:sz w:val="20"/>
                <w:lang w:val="en-GB"/>
              </w:rPr>
              <w:t xml:space="preserve">at </w:t>
            </w:r>
            <w:r w:rsidR="004C0F00" w:rsidRPr="005444EC">
              <w:rPr>
                <w:rFonts w:asciiTheme="majorHAnsi" w:hAnsiTheme="majorHAnsi"/>
                <w:sz w:val="20"/>
                <w:lang w:val="en-GB"/>
              </w:rPr>
              <w:t>nation</w:t>
            </w:r>
            <w:r w:rsidRPr="005444EC">
              <w:rPr>
                <w:rFonts w:asciiTheme="majorHAnsi" w:hAnsiTheme="majorHAnsi"/>
                <w:sz w:val="20"/>
                <w:lang w:val="en-GB"/>
              </w:rPr>
              <w:t>al level</w:t>
            </w:r>
            <w:r w:rsidR="00B103D2" w:rsidRPr="005444EC">
              <w:rPr>
                <w:rFonts w:asciiTheme="majorHAnsi" w:hAnsiTheme="majorHAnsi"/>
                <w:sz w:val="20"/>
                <w:lang w:val="en-GB"/>
              </w:rPr>
              <w:t xml:space="preserve"> </w:t>
            </w:r>
          </w:p>
        </w:tc>
        <w:tc>
          <w:tcPr>
            <w:tcW w:w="3250" w:type="pct"/>
          </w:tcPr>
          <w:p w14:paraId="423923F7" w14:textId="2239D204"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Department for </w:t>
            </w:r>
            <w:r w:rsidR="00331DA0" w:rsidRPr="005444EC">
              <w:rPr>
                <w:rFonts w:asciiTheme="majorHAnsi" w:hAnsiTheme="majorHAnsi"/>
                <w:color w:val="000000" w:themeColor="text1"/>
                <w:sz w:val="20"/>
                <w:szCs w:val="20"/>
                <w:lang w:val="en-GB"/>
              </w:rPr>
              <w:t>Regional Policy and Spatial Planning</w:t>
            </w:r>
            <w:r w:rsidR="00D51E05" w:rsidRPr="005444EC">
              <w:rPr>
                <w:rFonts w:asciiTheme="majorHAnsi" w:hAnsiTheme="majorHAnsi"/>
                <w:color w:val="000000" w:themeColor="text1"/>
                <w:sz w:val="20"/>
                <w:szCs w:val="20"/>
                <w:lang w:val="en-GB"/>
              </w:rPr>
              <w:t>, at Federal Ministry of Agriculture, Forestry, Reg</w:t>
            </w:r>
            <w:r w:rsidR="00B6690F" w:rsidRPr="005444EC">
              <w:rPr>
                <w:rFonts w:asciiTheme="majorHAnsi" w:hAnsiTheme="majorHAnsi"/>
                <w:color w:val="000000" w:themeColor="text1"/>
                <w:sz w:val="20"/>
                <w:szCs w:val="20"/>
                <w:lang w:val="en-GB"/>
              </w:rPr>
              <w:t>ions and Water Management (BML</w:t>
            </w:r>
            <w:r w:rsidR="00D51E05" w:rsidRPr="005444EC">
              <w:rPr>
                <w:rFonts w:asciiTheme="majorHAnsi" w:hAnsiTheme="majorHAnsi"/>
                <w:color w:val="000000" w:themeColor="text1"/>
                <w:sz w:val="20"/>
                <w:szCs w:val="20"/>
                <w:lang w:val="en-GB"/>
              </w:rPr>
              <w:t xml:space="preserve">) </w:t>
            </w:r>
          </w:p>
          <w:p w14:paraId="3F295078" w14:textId="2E7F0C3D" w:rsidR="00A15EA2" w:rsidRPr="005444EC" w:rsidRDefault="000B6BEC" w:rsidP="00D51E05">
            <w:pPr>
              <w:pStyle w:val="Defaul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D51E05" w:rsidRPr="005444EC">
              <w:rPr>
                <w:rFonts w:asciiTheme="majorHAnsi" w:hAnsiTheme="majorHAnsi"/>
                <w:color w:val="000000" w:themeColor="text1"/>
                <w:sz w:val="20"/>
                <w:szCs w:val="20"/>
                <w:lang w:val="en-GB"/>
              </w:rPr>
              <w:t xml:space="preserve">Austrian Conference on Spatial Planning (ÖROK; Coordination agency for vertical and horizontal governance of spatial planning issues) </w:t>
            </w:r>
          </w:p>
        </w:tc>
      </w:tr>
      <w:tr w:rsidR="00594B16" w:rsidRPr="005444EC" w14:paraId="303C11FB" w14:textId="77777777" w:rsidTr="009D50BE">
        <w:trPr>
          <w:trHeight w:val="238"/>
        </w:trPr>
        <w:tc>
          <w:tcPr>
            <w:tcW w:w="1750" w:type="pct"/>
          </w:tcPr>
          <w:p w14:paraId="1CEE63FC" w14:textId="3F0F5F9F"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Multi-level governance</w:t>
            </w:r>
            <w:r w:rsidR="00623BE2" w:rsidRPr="005444EC">
              <w:rPr>
                <w:rFonts w:asciiTheme="majorHAnsi" w:hAnsiTheme="majorHAnsi"/>
                <w:sz w:val="20"/>
                <w:lang w:val="en-GB"/>
              </w:rPr>
              <w:t xml:space="preserve"> mechanisms</w:t>
            </w:r>
            <w:r w:rsidRPr="005444EC">
              <w:rPr>
                <w:rFonts w:asciiTheme="majorHAnsi" w:hAnsiTheme="majorHAnsi"/>
                <w:sz w:val="20"/>
                <w:lang w:val="en-GB"/>
              </w:rPr>
              <w:t xml:space="preserve"> between national and subnational levels</w:t>
            </w:r>
            <w:r w:rsidR="00623BE2" w:rsidRPr="005444EC">
              <w:rPr>
                <w:rFonts w:asciiTheme="majorHAnsi" w:hAnsiTheme="majorHAnsi"/>
                <w:sz w:val="20"/>
                <w:lang w:val="en-GB"/>
              </w:rPr>
              <w:t xml:space="preserve"> (e.g., institutional agreements, Committees, etc.)</w:t>
            </w:r>
          </w:p>
        </w:tc>
        <w:tc>
          <w:tcPr>
            <w:tcW w:w="3250" w:type="pct"/>
          </w:tcPr>
          <w:p w14:paraId="1AA3E9EB" w14:textId="6A436E0C"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D51E05" w:rsidRPr="005444EC">
              <w:rPr>
                <w:rFonts w:asciiTheme="majorHAnsi" w:hAnsiTheme="majorHAnsi"/>
                <w:color w:val="000000" w:themeColor="text1"/>
                <w:sz w:val="20"/>
                <w:szCs w:val="20"/>
                <w:lang w:val="en-GB"/>
              </w:rPr>
              <w:t>National platform for spatial governance (ÖROK) for coordination, and monitoring of national regional policy activities and EU Structural Funds programmes</w:t>
            </w:r>
            <w:r w:rsidR="00284373" w:rsidRPr="005444EC">
              <w:rPr>
                <w:rFonts w:asciiTheme="majorHAnsi" w:hAnsiTheme="majorHAnsi"/>
                <w:color w:val="000000" w:themeColor="text1"/>
                <w:sz w:val="20"/>
                <w:szCs w:val="20"/>
                <w:lang w:val="en-GB"/>
              </w:rPr>
              <w:t>;</w:t>
            </w:r>
            <w:r w:rsidR="00D51E05" w:rsidRPr="005444EC">
              <w:rPr>
                <w:rFonts w:asciiTheme="majorHAnsi" w:hAnsiTheme="majorHAnsi"/>
                <w:color w:val="000000" w:themeColor="text1"/>
                <w:sz w:val="20"/>
                <w:szCs w:val="20"/>
                <w:lang w:val="en-GB"/>
              </w:rPr>
              <w:t xml:space="preserve"> </w:t>
            </w:r>
            <w:r w:rsidR="00284373" w:rsidRPr="005444EC">
              <w:rPr>
                <w:rFonts w:asciiTheme="majorHAnsi" w:hAnsiTheme="majorHAnsi"/>
                <w:color w:val="000000" w:themeColor="text1"/>
                <w:sz w:val="20"/>
                <w:szCs w:val="20"/>
                <w:lang w:val="en-GB"/>
              </w:rPr>
              <w:t>10-year strategic document: Austrian Spatial Development Concept (ÖREK 2030)</w:t>
            </w:r>
          </w:p>
          <w:p w14:paraId="007E839B" w14:textId="61667732" w:rsidR="00594B16" w:rsidRPr="005444EC" w:rsidRDefault="000B6BEC" w:rsidP="000B6BEC">
            <w:pPr>
              <w:pStyle w:val="TableCell"/>
              <w:jc w:val="left"/>
              <w:rPr>
                <w:rFonts w:asciiTheme="majorHAnsi" w:hAnsiTheme="majorHAnsi"/>
                <w:sz w:val="20"/>
                <w:lang w:val="en-GB"/>
              </w:rPr>
            </w:pPr>
            <w:r w:rsidRPr="005444EC">
              <w:rPr>
                <w:rFonts w:asciiTheme="majorHAnsi" w:hAnsiTheme="majorHAnsi" w:cs="Arial"/>
                <w:sz w:val="20"/>
                <w:lang w:val="en-GB"/>
              </w:rPr>
              <w:t>• National Committee for the Co-ordination and Monitoring of the Regional Policy (Partnership Agreement Committee</w:t>
            </w:r>
            <w:r w:rsidRPr="005444EC">
              <w:rPr>
                <w:rFonts w:asciiTheme="majorHAnsi" w:hAnsiTheme="majorHAnsi"/>
                <w:sz w:val="20"/>
                <w:lang w:val="en-GB"/>
              </w:rPr>
              <w:t xml:space="preserve">) </w:t>
            </w:r>
          </w:p>
        </w:tc>
      </w:tr>
      <w:tr w:rsidR="00594B16" w:rsidRPr="005444EC" w14:paraId="4E9E0EAF" w14:textId="77777777" w:rsidTr="009D50BE">
        <w:trPr>
          <w:trHeight w:val="238"/>
        </w:trPr>
        <w:tc>
          <w:tcPr>
            <w:tcW w:w="1750" w:type="pct"/>
          </w:tcPr>
          <w:p w14:paraId="0B8A8BE6" w14:textId="3637DC26"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 xml:space="preserve">Policy co-ordination </w:t>
            </w:r>
            <w:r w:rsidR="00B103D2" w:rsidRPr="005444EC">
              <w:rPr>
                <w:rFonts w:asciiTheme="majorHAnsi" w:hAnsiTheme="majorHAnsi"/>
                <w:sz w:val="20"/>
                <w:lang w:val="en-GB"/>
              </w:rPr>
              <w:t xml:space="preserve">tools </w:t>
            </w:r>
            <w:r w:rsidRPr="005444EC">
              <w:rPr>
                <w:rFonts w:asciiTheme="majorHAnsi" w:hAnsiTheme="majorHAnsi"/>
                <w:sz w:val="20"/>
                <w:lang w:val="en-GB"/>
              </w:rPr>
              <w:t xml:space="preserve">at regional level </w:t>
            </w:r>
          </w:p>
        </w:tc>
        <w:tc>
          <w:tcPr>
            <w:tcW w:w="3250" w:type="pct"/>
          </w:tcPr>
          <w:p w14:paraId="7203F65B" w14:textId="22C159EF"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sz w:val="20"/>
                <w:szCs w:val="20"/>
                <w:lang w:val="en-GB"/>
              </w:rPr>
              <w:t xml:space="preserve">• </w:t>
            </w:r>
            <w:r w:rsidR="00284373" w:rsidRPr="005444EC">
              <w:rPr>
                <w:rFonts w:asciiTheme="majorHAnsi" w:hAnsiTheme="majorHAnsi"/>
                <w:color w:val="000000" w:themeColor="text1"/>
                <w:sz w:val="20"/>
                <w:szCs w:val="20"/>
                <w:lang w:val="en-GB"/>
              </w:rPr>
              <w:t xml:space="preserve">Policy guidelines (thematic and regional) at Länder level, as coordination tool for regions and local development activities; </w:t>
            </w:r>
          </w:p>
          <w:p w14:paraId="5D25B57E" w14:textId="5FD36593" w:rsidR="00A15EA2" w:rsidRPr="005444EC" w:rsidRDefault="000B6BEC" w:rsidP="000B6BEC">
            <w:pPr>
              <w:pStyle w:val="TableCell"/>
              <w:jc w:val="left"/>
              <w:rPr>
                <w:rFonts w:asciiTheme="majorHAnsi" w:hAnsiTheme="majorHAnsi"/>
                <w:sz w:val="20"/>
                <w:lang w:val="en-GB"/>
              </w:rPr>
            </w:pPr>
            <w:r w:rsidRPr="005444EC">
              <w:rPr>
                <w:rFonts w:asciiTheme="majorHAnsi" w:hAnsiTheme="majorHAnsi"/>
                <w:sz w:val="20"/>
                <w:lang w:val="en-GB"/>
              </w:rPr>
              <w:t xml:space="preserve">• Inter-regional operational programmes. </w:t>
            </w:r>
          </w:p>
        </w:tc>
      </w:tr>
      <w:tr w:rsidR="00594B16" w:rsidRPr="005444EC" w14:paraId="56477370" w14:textId="77777777" w:rsidTr="009D50BE">
        <w:trPr>
          <w:trHeight w:val="238"/>
        </w:trPr>
        <w:tc>
          <w:tcPr>
            <w:tcW w:w="1750" w:type="pct"/>
          </w:tcPr>
          <w:p w14:paraId="50E937EB" w14:textId="691C515E" w:rsidR="00594B16" w:rsidRPr="005444EC" w:rsidRDefault="005317DE" w:rsidP="005317DE">
            <w:pPr>
              <w:pStyle w:val="TableRow"/>
              <w:jc w:val="left"/>
              <w:rPr>
                <w:rFonts w:asciiTheme="majorHAnsi" w:hAnsiTheme="majorHAnsi"/>
                <w:sz w:val="20"/>
                <w:lang w:val="en-GB"/>
              </w:rPr>
            </w:pPr>
            <w:r w:rsidRPr="005444EC">
              <w:rPr>
                <w:rFonts w:asciiTheme="majorHAnsi" w:hAnsiTheme="majorHAnsi"/>
                <w:sz w:val="20"/>
                <w:lang w:val="en-GB"/>
              </w:rPr>
              <w:t>Evaluation and monitoring</w:t>
            </w:r>
            <w:r w:rsidR="00B103D2" w:rsidRPr="005444EC">
              <w:rPr>
                <w:rFonts w:asciiTheme="majorHAnsi" w:hAnsiTheme="majorHAnsi"/>
                <w:sz w:val="20"/>
                <w:lang w:val="en-GB"/>
              </w:rPr>
              <w:t xml:space="preserve"> tools</w:t>
            </w:r>
          </w:p>
        </w:tc>
        <w:tc>
          <w:tcPr>
            <w:tcW w:w="3250" w:type="pct"/>
          </w:tcPr>
          <w:p w14:paraId="73553B7F" w14:textId="7647A50A"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sz w:val="20"/>
                <w:szCs w:val="20"/>
                <w:lang w:val="en-GB"/>
              </w:rPr>
              <w:t xml:space="preserve">• </w:t>
            </w:r>
            <w:r w:rsidRPr="005444EC">
              <w:rPr>
                <w:rFonts w:asciiTheme="majorHAnsi" w:hAnsiTheme="majorHAnsi"/>
                <w:color w:val="000000" w:themeColor="text1"/>
                <w:sz w:val="20"/>
                <w:szCs w:val="20"/>
                <w:lang w:val="en-GB"/>
              </w:rPr>
              <w:t xml:space="preserve">Programming, Evaluation and Analysis Unit </w:t>
            </w:r>
            <w:r w:rsidR="00B6690F" w:rsidRPr="005444EC">
              <w:rPr>
                <w:rFonts w:asciiTheme="majorHAnsi" w:hAnsiTheme="majorHAnsi"/>
                <w:color w:val="000000" w:themeColor="text1"/>
                <w:sz w:val="20"/>
                <w:szCs w:val="20"/>
                <w:lang w:val="en-GB"/>
              </w:rPr>
              <w:t>at BML</w:t>
            </w:r>
            <w:r w:rsidR="00284373" w:rsidRPr="005444EC">
              <w:rPr>
                <w:rFonts w:asciiTheme="majorHAnsi" w:hAnsiTheme="majorHAnsi"/>
                <w:color w:val="000000" w:themeColor="text1"/>
                <w:sz w:val="20"/>
                <w:szCs w:val="20"/>
                <w:lang w:val="en-GB"/>
              </w:rPr>
              <w:t xml:space="preserve"> for CAP, including national RDP monitoring and evaluation;</w:t>
            </w:r>
            <w:r w:rsidRPr="005444EC">
              <w:rPr>
                <w:rFonts w:asciiTheme="majorHAnsi" w:hAnsiTheme="majorHAnsi"/>
                <w:color w:val="000000" w:themeColor="text1"/>
                <w:sz w:val="20"/>
                <w:szCs w:val="20"/>
                <w:lang w:val="en-GB"/>
              </w:rPr>
              <w:t xml:space="preserve"> </w:t>
            </w:r>
          </w:p>
          <w:p w14:paraId="27D87AA3" w14:textId="143E66B8"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80123F" w:rsidRPr="005444EC">
              <w:rPr>
                <w:rFonts w:asciiTheme="majorHAnsi" w:hAnsiTheme="majorHAnsi"/>
                <w:color w:val="000000" w:themeColor="text1"/>
                <w:sz w:val="20"/>
                <w:szCs w:val="20"/>
                <w:lang w:val="en-GB"/>
              </w:rPr>
              <w:t>Approach and systems for monitoring and evaluation of programmes in preparation</w:t>
            </w:r>
            <w:r w:rsidRPr="005444EC">
              <w:rPr>
                <w:rFonts w:asciiTheme="majorHAnsi" w:hAnsiTheme="majorHAnsi"/>
                <w:color w:val="000000" w:themeColor="text1"/>
                <w:sz w:val="20"/>
                <w:szCs w:val="20"/>
                <w:lang w:val="en-GB"/>
              </w:rPr>
              <w:t xml:space="preserve"> </w:t>
            </w:r>
          </w:p>
          <w:p w14:paraId="1E131CFF" w14:textId="1FEB8E3F" w:rsidR="00594B16" w:rsidRPr="005444EC" w:rsidRDefault="000B6BEC" w:rsidP="000B6BEC">
            <w:pPr>
              <w:pStyle w:val="TableCell"/>
              <w:jc w:val="left"/>
              <w:rPr>
                <w:rFonts w:asciiTheme="majorHAnsi" w:hAnsiTheme="majorHAnsi"/>
                <w:sz w:val="20"/>
                <w:lang w:val="en-GB"/>
              </w:rPr>
            </w:pPr>
            <w:r w:rsidRPr="005444EC">
              <w:rPr>
                <w:rFonts w:asciiTheme="majorHAnsi" w:hAnsiTheme="majorHAnsi" w:cs="Arial"/>
                <w:sz w:val="20"/>
                <w:lang w:val="en-GB"/>
              </w:rPr>
              <w:t>• System of territorial indicators and targets linked to the Partnership Agreement</w:t>
            </w:r>
            <w:r w:rsidRPr="005444EC">
              <w:rPr>
                <w:rFonts w:asciiTheme="majorHAnsi" w:hAnsiTheme="majorHAnsi"/>
                <w:sz w:val="20"/>
                <w:lang w:val="en-GB"/>
              </w:rPr>
              <w:t xml:space="preserve"> </w:t>
            </w:r>
          </w:p>
        </w:tc>
      </w:tr>
      <w:tr w:rsidR="00594B16" w:rsidRPr="005444EC" w14:paraId="6E08705C" w14:textId="77777777" w:rsidTr="009D50BE">
        <w:trPr>
          <w:trHeight w:val="238"/>
        </w:trPr>
        <w:tc>
          <w:tcPr>
            <w:tcW w:w="1750" w:type="pct"/>
          </w:tcPr>
          <w:p w14:paraId="0E24760B" w14:textId="625EF3FA" w:rsidR="00594B16" w:rsidRPr="005444EC" w:rsidRDefault="005317DE" w:rsidP="005317DE">
            <w:pPr>
              <w:pStyle w:val="TableRow"/>
              <w:jc w:val="left"/>
              <w:rPr>
                <w:rFonts w:asciiTheme="majorHAnsi" w:hAnsiTheme="majorHAnsi"/>
                <w:sz w:val="20"/>
                <w:lang w:val="en-GB"/>
              </w:rPr>
            </w:pPr>
            <w:bookmarkStart w:id="1" w:name="_Hlk121751249"/>
            <w:r w:rsidRPr="005444EC">
              <w:rPr>
                <w:rFonts w:asciiTheme="majorHAnsi" w:hAnsiTheme="majorHAnsi"/>
                <w:sz w:val="20"/>
                <w:lang w:val="en-GB"/>
              </w:rPr>
              <w:t>Future orientations of regional policy</w:t>
            </w:r>
          </w:p>
        </w:tc>
        <w:tc>
          <w:tcPr>
            <w:tcW w:w="3250" w:type="pct"/>
          </w:tcPr>
          <w:p w14:paraId="674ABE4D" w14:textId="1C9FB220" w:rsidR="000B6BEC" w:rsidRPr="005444EC" w:rsidRDefault="0080123F"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The continued application of </w:t>
            </w:r>
            <w:r w:rsidR="000B6BEC" w:rsidRPr="005444EC">
              <w:rPr>
                <w:rFonts w:asciiTheme="majorHAnsi" w:hAnsiTheme="majorHAnsi"/>
                <w:color w:val="000000" w:themeColor="text1"/>
                <w:sz w:val="20"/>
                <w:szCs w:val="20"/>
                <w:lang w:val="en-GB"/>
              </w:rPr>
              <w:t xml:space="preserve">Cohesion policy funds </w:t>
            </w:r>
            <w:r w:rsidRPr="005444EC">
              <w:rPr>
                <w:rFonts w:asciiTheme="majorHAnsi" w:hAnsiTheme="majorHAnsi"/>
                <w:color w:val="000000" w:themeColor="text1"/>
                <w:sz w:val="20"/>
                <w:szCs w:val="20"/>
                <w:lang w:val="en-GB"/>
              </w:rPr>
              <w:t xml:space="preserve">strengthens action to </w:t>
            </w:r>
            <w:r w:rsidR="000B6BEC" w:rsidRPr="005444EC">
              <w:rPr>
                <w:rFonts w:asciiTheme="majorHAnsi" w:hAnsiTheme="majorHAnsi"/>
                <w:color w:val="000000" w:themeColor="text1"/>
                <w:sz w:val="20"/>
                <w:szCs w:val="20"/>
                <w:lang w:val="en-GB"/>
              </w:rPr>
              <w:t>promote economic development, well-being, environmental sustainability and resilience in all regions</w:t>
            </w:r>
            <w:r w:rsidRPr="005444EC">
              <w:rPr>
                <w:rFonts w:asciiTheme="majorHAnsi" w:hAnsiTheme="majorHAnsi"/>
                <w:color w:val="000000" w:themeColor="text1"/>
                <w:sz w:val="20"/>
                <w:szCs w:val="20"/>
                <w:lang w:val="en-GB"/>
              </w:rPr>
              <w:t xml:space="preserve"> through ERDF and ESF. </w:t>
            </w:r>
            <w:r w:rsidR="008B2720" w:rsidRPr="005444EC">
              <w:rPr>
                <w:rFonts w:asciiTheme="majorHAnsi" w:hAnsiTheme="majorHAnsi"/>
                <w:color w:val="000000" w:themeColor="text1"/>
                <w:sz w:val="20"/>
                <w:szCs w:val="20"/>
                <w:lang w:val="en-GB"/>
              </w:rPr>
              <w:t>Supporting European objectives, the national programmes to use these funds address structural challenges, aspects of circular economy</w:t>
            </w:r>
            <w:r w:rsidR="000B6BEC" w:rsidRPr="005444EC">
              <w:rPr>
                <w:rFonts w:asciiTheme="majorHAnsi" w:hAnsiTheme="majorHAnsi"/>
                <w:color w:val="000000" w:themeColor="text1"/>
                <w:sz w:val="20"/>
                <w:szCs w:val="20"/>
                <w:lang w:val="en-GB"/>
              </w:rPr>
              <w:t xml:space="preserve">, </w:t>
            </w:r>
            <w:r w:rsidR="008B2720" w:rsidRPr="005444EC">
              <w:rPr>
                <w:rFonts w:asciiTheme="majorHAnsi" w:hAnsiTheme="majorHAnsi"/>
                <w:color w:val="000000" w:themeColor="text1"/>
                <w:sz w:val="20"/>
                <w:szCs w:val="20"/>
                <w:lang w:val="en-GB"/>
              </w:rPr>
              <w:t>enhancing inclusive and just society, by strengthening multi-level governance arrangements and coordination. As the national priority is on the Rural Development Programme the measures for non-agricultural activities, diversification and value chain integration, and ecological performance are of particular relevance for regional development.</w:t>
            </w:r>
            <w:r w:rsidR="000B6BEC" w:rsidRPr="005444EC">
              <w:rPr>
                <w:rFonts w:asciiTheme="majorHAnsi" w:hAnsiTheme="majorHAnsi"/>
                <w:color w:val="000000" w:themeColor="text1"/>
                <w:sz w:val="20"/>
                <w:szCs w:val="20"/>
                <w:lang w:val="en-GB"/>
              </w:rPr>
              <w:t xml:space="preserve"> </w:t>
            </w:r>
          </w:p>
          <w:p w14:paraId="39738A7B" w14:textId="77777777"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Future orientations include: </w:t>
            </w:r>
          </w:p>
          <w:p w14:paraId="209469DA" w14:textId="76605F6A" w:rsidR="000B6BEC" w:rsidRPr="005444EC" w:rsidRDefault="000B6BEC"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w:t>
            </w:r>
            <w:r w:rsidR="00C55958" w:rsidRPr="005444EC">
              <w:rPr>
                <w:rFonts w:asciiTheme="majorHAnsi" w:hAnsiTheme="majorHAnsi"/>
                <w:color w:val="000000" w:themeColor="text1"/>
                <w:sz w:val="20"/>
                <w:szCs w:val="20"/>
                <w:lang w:val="en-GB"/>
              </w:rPr>
              <w:t xml:space="preserve">Make use of </w:t>
            </w:r>
            <w:r w:rsidRPr="005444EC">
              <w:rPr>
                <w:rFonts w:asciiTheme="majorHAnsi" w:hAnsiTheme="majorHAnsi"/>
                <w:color w:val="000000" w:themeColor="text1"/>
                <w:sz w:val="20"/>
                <w:szCs w:val="20"/>
                <w:lang w:val="en-GB"/>
              </w:rPr>
              <w:t xml:space="preserve">complementarities between the different policy instruments and funds, exploiting </w:t>
            </w:r>
            <w:r w:rsidR="00C55958" w:rsidRPr="005444EC">
              <w:rPr>
                <w:rFonts w:asciiTheme="majorHAnsi" w:hAnsiTheme="majorHAnsi"/>
                <w:color w:val="000000" w:themeColor="text1"/>
                <w:sz w:val="20"/>
                <w:szCs w:val="20"/>
                <w:lang w:val="en-GB"/>
              </w:rPr>
              <w:t>specific</w:t>
            </w:r>
            <w:r w:rsidRPr="005444EC">
              <w:rPr>
                <w:rFonts w:asciiTheme="majorHAnsi" w:hAnsiTheme="majorHAnsi"/>
                <w:color w:val="000000" w:themeColor="text1"/>
                <w:sz w:val="20"/>
                <w:szCs w:val="20"/>
                <w:lang w:val="en-GB"/>
              </w:rPr>
              <w:t xml:space="preserve"> characteristics to </w:t>
            </w:r>
            <w:r w:rsidR="00C55958" w:rsidRPr="005444EC">
              <w:rPr>
                <w:rFonts w:asciiTheme="majorHAnsi" w:hAnsiTheme="majorHAnsi"/>
                <w:color w:val="000000" w:themeColor="text1"/>
                <w:sz w:val="20"/>
                <w:szCs w:val="20"/>
                <w:lang w:val="en-GB"/>
              </w:rPr>
              <w:t xml:space="preserve">enhance innovation, well-being and adapted climate action;  </w:t>
            </w:r>
          </w:p>
          <w:p w14:paraId="3D91A4FF" w14:textId="77777777" w:rsidR="004929E6" w:rsidRPr="005444EC" w:rsidRDefault="00C55958" w:rsidP="000B6BEC">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aim at sustai</w:t>
            </w:r>
            <w:r w:rsidR="004929E6" w:rsidRPr="005444EC">
              <w:rPr>
                <w:rFonts w:asciiTheme="majorHAnsi" w:hAnsiTheme="majorHAnsi"/>
                <w:color w:val="000000" w:themeColor="text1"/>
                <w:sz w:val="20"/>
                <w:szCs w:val="20"/>
                <w:lang w:val="en-GB"/>
              </w:rPr>
              <w:t>n</w:t>
            </w:r>
            <w:r w:rsidRPr="005444EC">
              <w:rPr>
                <w:rFonts w:asciiTheme="majorHAnsi" w:hAnsiTheme="majorHAnsi"/>
                <w:color w:val="000000" w:themeColor="text1"/>
                <w:sz w:val="20"/>
                <w:szCs w:val="20"/>
                <w:lang w:val="en-GB"/>
              </w:rPr>
              <w:t xml:space="preserve">able growth to decouple economic development </w:t>
            </w:r>
            <w:r w:rsidR="004929E6" w:rsidRPr="005444EC">
              <w:rPr>
                <w:rFonts w:asciiTheme="majorHAnsi" w:hAnsiTheme="majorHAnsi"/>
                <w:color w:val="000000" w:themeColor="text1"/>
                <w:sz w:val="20"/>
                <w:szCs w:val="20"/>
                <w:lang w:val="en-GB"/>
              </w:rPr>
              <w:t>from natural resource use increase;</w:t>
            </w:r>
          </w:p>
          <w:p w14:paraId="27D13C1F" w14:textId="2CCF2E56" w:rsidR="00594B16" w:rsidRPr="005444EC" w:rsidRDefault="004929E6" w:rsidP="004929E6">
            <w:pPr>
              <w:pStyle w:val="Default"/>
              <w:jc w:val="left"/>
              <w:rPr>
                <w:rFonts w:asciiTheme="majorHAnsi" w:hAnsiTheme="majorHAnsi"/>
                <w:color w:val="000000" w:themeColor="text1"/>
                <w:sz w:val="20"/>
                <w:szCs w:val="20"/>
                <w:lang w:val="en-GB"/>
              </w:rPr>
            </w:pPr>
            <w:r w:rsidRPr="005444EC">
              <w:rPr>
                <w:rFonts w:asciiTheme="majorHAnsi" w:hAnsiTheme="majorHAnsi"/>
                <w:color w:val="000000" w:themeColor="text1"/>
                <w:sz w:val="20"/>
                <w:szCs w:val="20"/>
                <w:lang w:val="en-GB"/>
              </w:rPr>
              <w:t xml:space="preserve">• enhance territorial cooperation at fine geographical level and for trans-national cooperation, to mitigate development obstacles due to fragmentation of small scales (municipality and regional levels). </w:t>
            </w:r>
          </w:p>
        </w:tc>
      </w:tr>
    </w:tbl>
    <w:bookmarkEnd w:id="1"/>
    <w:p w14:paraId="3AA8CF31" w14:textId="3F9C7662" w:rsidR="009070E8" w:rsidRDefault="009070E8" w:rsidP="009070E8">
      <w:pPr>
        <w:pStyle w:val="Title2"/>
      </w:pPr>
      <w:r w:rsidRPr="009D50BE">
        <w:t>Recent policy developments</w:t>
      </w:r>
    </w:p>
    <w:p w14:paraId="53B75EC2" w14:textId="1646FFF6" w:rsidR="009D50BE" w:rsidRDefault="009D50BE" w:rsidP="009D50BE">
      <w:pPr>
        <w:pStyle w:val="Para0"/>
      </w:pPr>
      <w:r>
        <w:t>The Cohesion Policy Partnership Agreement between the EU Commission and Austria, adopted on 2 May 2022, sets out investment priorities for the period 2021-2027 to promote national cohesion and sustainable development. It foresees an amount of 1.3 bio € of Structural Funds support for Austrian programmes which will be co-financed by about 1.8 bio. € of national funds. Specific criteria to enhance an innovative and energy sufficient Austria are principles of circular economy, digitalisation and energy efficiency for selection of projects. Moreover, through the Just Transition Fund the country's transition to a climate-neutral economy through diversification of companies and start-ups to climate neutral and resource efficient activities that provide alternative jobs to replace those in energy intensive industries presently relying on fossil fuels as energy sources will be supported. The European Social Fund will support investments in infrastructures, jobs and education for persons with disabilities, people with migrant backgrounds and other disadvantaged groups. At the local scale, for support of life in cities and rural areas, projects on resource efficiency, climate adaptation, an innovation-oriented economy and local development will be supported. These activities continue on-going activities of several selected regions.</w:t>
      </w:r>
    </w:p>
    <w:p w14:paraId="3CBB1F94" w14:textId="57C3B1E2" w:rsidR="009D50BE" w:rsidRDefault="009D50BE" w:rsidP="009D50BE">
      <w:pPr>
        <w:pStyle w:val="Para0"/>
      </w:pPr>
      <w:r>
        <w:lastRenderedPageBreak/>
        <w:t>On the basis of the long-term strategy document, “ÖREK 2030”, a reorientation in priorities of regional development objectives has started recently and will be implemented over the next years. This includes in particular action on sparing use of land resources throughout the country, and climate action to achieve efficient and resilient resource use objectives. A series of national coordination and strategic planning activities will be implemented. So far, a land use development strategy to reduce the future land consumption and the high level of soil sealing by 2030 has been initiated. The second strategic working group (“Space for building culture”) aims at enhancing the societal role of architectural culture and heritage, in particular to strengthen town and city centres for shaping sustainable and resource efficient options of future spatial development.</w:t>
      </w:r>
    </w:p>
    <w:p w14:paraId="584076E2" w14:textId="0433B924" w:rsidR="00A47C9A" w:rsidRPr="009D50BE" w:rsidRDefault="009D50BE">
      <w:pPr>
        <w:pStyle w:val="Para0"/>
      </w:pPr>
      <w:r>
        <w:t>Due to the specific relevance of landscapes for Austria’s regions, the renewed tourism strategy sets out a vision for this sector, particularly in relation to regional development options. The so-called “Plan T” sets the vision for sustainable tourism development.</w:t>
      </w:r>
    </w:p>
    <w:sectPr w:rsidR="00A47C9A" w:rsidRPr="009D50BE"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7BE4" w14:textId="77777777" w:rsidR="00F40BDC" w:rsidRDefault="00F40BDC" w:rsidP="00CC3749"/>
  </w:endnote>
  <w:endnote w:type="continuationSeparator" w:id="0">
    <w:p w14:paraId="6BC73FAA" w14:textId="77777777" w:rsidR="00F40BDC" w:rsidRPr="00CF4424" w:rsidRDefault="00F40BDC" w:rsidP="00CF4424">
      <w:pPr>
        <w:pStyle w:val="Footer"/>
        <w:jc w:val="both"/>
      </w:pPr>
    </w:p>
  </w:endnote>
  <w:endnote w:type="continuationNotice" w:id="1">
    <w:p w14:paraId="64F31F1E" w14:textId="77777777" w:rsidR="00F40BDC" w:rsidRDefault="00F40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E293" w14:textId="77777777" w:rsidR="00F40BDC" w:rsidRDefault="00F40BDC" w:rsidP="00CC3749">
      <w:r>
        <w:separator/>
      </w:r>
    </w:p>
  </w:footnote>
  <w:footnote w:type="continuationSeparator" w:id="0">
    <w:p w14:paraId="04E7CBA9" w14:textId="77777777" w:rsidR="00F40BDC" w:rsidRDefault="00F40BDC" w:rsidP="00CC3749">
      <w:r>
        <w:continuationSeparator/>
      </w:r>
    </w:p>
  </w:footnote>
  <w:footnote w:type="continuationNotice" w:id="1">
    <w:p w14:paraId="0C77F0EC" w14:textId="77777777" w:rsidR="00F40BDC" w:rsidRDefault="00F40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1C915AE5" w:rsidR="00CC3749" w:rsidRDefault="00C554E4"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BC4C00">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5C782C5B" w:rsidR="00992AB5" w:rsidRDefault="00C554E4"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BC4C00">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C554E4">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F5B6AC0"/>
    <w:multiLevelType w:val="hybridMultilevel"/>
    <w:tmpl w:val="C0F89260"/>
    <w:lvl w:ilvl="0" w:tplc="A762E7EA">
      <w:start w:val="9"/>
      <w:numFmt w:val="bullet"/>
      <w:lvlText w:val="-"/>
      <w:lvlJc w:val="left"/>
      <w:pPr>
        <w:ind w:left="410" w:hanging="360"/>
      </w:pPr>
      <w:rPr>
        <w:rFonts w:ascii="Arial Narrow" w:eastAsiaTheme="minorHAnsi" w:hAnsi="Arial Narrow" w:cstheme="minorBidi" w:hint="default"/>
      </w:rPr>
    </w:lvl>
    <w:lvl w:ilvl="1" w:tplc="0C070003" w:tentative="1">
      <w:start w:val="1"/>
      <w:numFmt w:val="bullet"/>
      <w:lvlText w:val="o"/>
      <w:lvlJc w:val="left"/>
      <w:pPr>
        <w:ind w:left="1130" w:hanging="360"/>
      </w:pPr>
      <w:rPr>
        <w:rFonts w:ascii="Courier New" w:hAnsi="Courier New" w:cs="Courier New" w:hint="default"/>
      </w:rPr>
    </w:lvl>
    <w:lvl w:ilvl="2" w:tplc="0C070005" w:tentative="1">
      <w:start w:val="1"/>
      <w:numFmt w:val="bullet"/>
      <w:lvlText w:val=""/>
      <w:lvlJc w:val="left"/>
      <w:pPr>
        <w:ind w:left="1850" w:hanging="360"/>
      </w:pPr>
      <w:rPr>
        <w:rFonts w:ascii="Wingdings" w:hAnsi="Wingdings" w:hint="default"/>
      </w:rPr>
    </w:lvl>
    <w:lvl w:ilvl="3" w:tplc="0C070001" w:tentative="1">
      <w:start w:val="1"/>
      <w:numFmt w:val="bullet"/>
      <w:lvlText w:val=""/>
      <w:lvlJc w:val="left"/>
      <w:pPr>
        <w:ind w:left="2570" w:hanging="360"/>
      </w:pPr>
      <w:rPr>
        <w:rFonts w:ascii="Symbol" w:hAnsi="Symbol" w:hint="default"/>
      </w:rPr>
    </w:lvl>
    <w:lvl w:ilvl="4" w:tplc="0C070003" w:tentative="1">
      <w:start w:val="1"/>
      <w:numFmt w:val="bullet"/>
      <w:lvlText w:val="o"/>
      <w:lvlJc w:val="left"/>
      <w:pPr>
        <w:ind w:left="3290" w:hanging="360"/>
      </w:pPr>
      <w:rPr>
        <w:rFonts w:ascii="Courier New" w:hAnsi="Courier New" w:cs="Courier New" w:hint="default"/>
      </w:rPr>
    </w:lvl>
    <w:lvl w:ilvl="5" w:tplc="0C070005" w:tentative="1">
      <w:start w:val="1"/>
      <w:numFmt w:val="bullet"/>
      <w:lvlText w:val=""/>
      <w:lvlJc w:val="left"/>
      <w:pPr>
        <w:ind w:left="4010" w:hanging="360"/>
      </w:pPr>
      <w:rPr>
        <w:rFonts w:ascii="Wingdings" w:hAnsi="Wingdings" w:hint="default"/>
      </w:rPr>
    </w:lvl>
    <w:lvl w:ilvl="6" w:tplc="0C070001" w:tentative="1">
      <w:start w:val="1"/>
      <w:numFmt w:val="bullet"/>
      <w:lvlText w:val=""/>
      <w:lvlJc w:val="left"/>
      <w:pPr>
        <w:ind w:left="4730" w:hanging="360"/>
      </w:pPr>
      <w:rPr>
        <w:rFonts w:ascii="Symbol" w:hAnsi="Symbol" w:hint="default"/>
      </w:rPr>
    </w:lvl>
    <w:lvl w:ilvl="7" w:tplc="0C070003" w:tentative="1">
      <w:start w:val="1"/>
      <w:numFmt w:val="bullet"/>
      <w:lvlText w:val="o"/>
      <w:lvlJc w:val="left"/>
      <w:pPr>
        <w:ind w:left="5450" w:hanging="360"/>
      </w:pPr>
      <w:rPr>
        <w:rFonts w:ascii="Courier New" w:hAnsi="Courier New" w:cs="Courier New" w:hint="default"/>
      </w:rPr>
    </w:lvl>
    <w:lvl w:ilvl="8" w:tplc="0C070005" w:tentative="1">
      <w:start w:val="1"/>
      <w:numFmt w:val="bullet"/>
      <w:lvlText w:val=""/>
      <w:lvlJc w:val="left"/>
      <w:pPr>
        <w:ind w:left="6170" w:hanging="360"/>
      </w:pPr>
      <w:rPr>
        <w:rFonts w:ascii="Wingdings" w:hAnsi="Wingdings" w:hint="default"/>
      </w:rPr>
    </w:lvl>
  </w:abstractNum>
  <w:abstractNum w:abstractNumId="21"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E3B15"/>
    <w:multiLevelType w:val="hybridMultilevel"/>
    <w:tmpl w:val="B8D40C26"/>
    <w:lvl w:ilvl="0" w:tplc="1D5CA77C">
      <w:start w:val="9"/>
      <w:numFmt w:val="bullet"/>
      <w:lvlText w:val=""/>
      <w:lvlJc w:val="left"/>
      <w:pPr>
        <w:ind w:left="410" w:hanging="360"/>
      </w:pPr>
      <w:rPr>
        <w:rFonts w:ascii="Wingdings" w:eastAsiaTheme="minorHAnsi" w:hAnsi="Wingdings" w:cstheme="minorBidi" w:hint="default"/>
      </w:rPr>
    </w:lvl>
    <w:lvl w:ilvl="1" w:tplc="0C070003" w:tentative="1">
      <w:start w:val="1"/>
      <w:numFmt w:val="bullet"/>
      <w:lvlText w:val="o"/>
      <w:lvlJc w:val="left"/>
      <w:pPr>
        <w:ind w:left="1130" w:hanging="360"/>
      </w:pPr>
      <w:rPr>
        <w:rFonts w:ascii="Courier New" w:hAnsi="Courier New" w:cs="Courier New" w:hint="default"/>
      </w:rPr>
    </w:lvl>
    <w:lvl w:ilvl="2" w:tplc="0C070005" w:tentative="1">
      <w:start w:val="1"/>
      <w:numFmt w:val="bullet"/>
      <w:lvlText w:val=""/>
      <w:lvlJc w:val="left"/>
      <w:pPr>
        <w:ind w:left="1850" w:hanging="360"/>
      </w:pPr>
      <w:rPr>
        <w:rFonts w:ascii="Wingdings" w:hAnsi="Wingdings" w:hint="default"/>
      </w:rPr>
    </w:lvl>
    <w:lvl w:ilvl="3" w:tplc="0C070001" w:tentative="1">
      <w:start w:val="1"/>
      <w:numFmt w:val="bullet"/>
      <w:lvlText w:val=""/>
      <w:lvlJc w:val="left"/>
      <w:pPr>
        <w:ind w:left="2570" w:hanging="360"/>
      </w:pPr>
      <w:rPr>
        <w:rFonts w:ascii="Symbol" w:hAnsi="Symbol" w:hint="default"/>
      </w:rPr>
    </w:lvl>
    <w:lvl w:ilvl="4" w:tplc="0C070003" w:tentative="1">
      <w:start w:val="1"/>
      <w:numFmt w:val="bullet"/>
      <w:lvlText w:val="o"/>
      <w:lvlJc w:val="left"/>
      <w:pPr>
        <w:ind w:left="3290" w:hanging="360"/>
      </w:pPr>
      <w:rPr>
        <w:rFonts w:ascii="Courier New" w:hAnsi="Courier New" w:cs="Courier New" w:hint="default"/>
      </w:rPr>
    </w:lvl>
    <w:lvl w:ilvl="5" w:tplc="0C070005" w:tentative="1">
      <w:start w:val="1"/>
      <w:numFmt w:val="bullet"/>
      <w:lvlText w:val=""/>
      <w:lvlJc w:val="left"/>
      <w:pPr>
        <w:ind w:left="4010" w:hanging="360"/>
      </w:pPr>
      <w:rPr>
        <w:rFonts w:ascii="Wingdings" w:hAnsi="Wingdings" w:hint="default"/>
      </w:rPr>
    </w:lvl>
    <w:lvl w:ilvl="6" w:tplc="0C070001" w:tentative="1">
      <w:start w:val="1"/>
      <w:numFmt w:val="bullet"/>
      <w:lvlText w:val=""/>
      <w:lvlJc w:val="left"/>
      <w:pPr>
        <w:ind w:left="4730" w:hanging="360"/>
      </w:pPr>
      <w:rPr>
        <w:rFonts w:ascii="Symbol" w:hAnsi="Symbol" w:hint="default"/>
      </w:rPr>
    </w:lvl>
    <w:lvl w:ilvl="7" w:tplc="0C070003" w:tentative="1">
      <w:start w:val="1"/>
      <w:numFmt w:val="bullet"/>
      <w:lvlText w:val="o"/>
      <w:lvlJc w:val="left"/>
      <w:pPr>
        <w:ind w:left="5450" w:hanging="360"/>
      </w:pPr>
      <w:rPr>
        <w:rFonts w:ascii="Courier New" w:hAnsi="Courier New" w:cs="Courier New" w:hint="default"/>
      </w:rPr>
    </w:lvl>
    <w:lvl w:ilvl="8" w:tplc="0C070005" w:tentative="1">
      <w:start w:val="1"/>
      <w:numFmt w:val="bullet"/>
      <w:lvlText w:val=""/>
      <w:lvlJc w:val="left"/>
      <w:pPr>
        <w:ind w:left="6170" w:hanging="360"/>
      </w:pPr>
      <w:rPr>
        <w:rFonts w:ascii="Wingdings" w:hAnsi="Wingdings" w:hint="default"/>
      </w:rPr>
    </w:lvl>
  </w:abstractNum>
  <w:abstractNum w:abstractNumId="2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7"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9"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1"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4872">
    <w:abstractNumId w:val="9"/>
  </w:num>
  <w:num w:numId="2" w16cid:durableId="1233738159">
    <w:abstractNumId w:val="7"/>
  </w:num>
  <w:num w:numId="3" w16cid:durableId="1131631802">
    <w:abstractNumId w:val="6"/>
  </w:num>
  <w:num w:numId="4" w16cid:durableId="1073048958">
    <w:abstractNumId w:val="5"/>
  </w:num>
  <w:num w:numId="5" w16cid:durableId="717095605">
    <w:abstractNumId w:val="4"/>
  </w:num>
  <w:num w:numId="6" w16cid:durableId="88164934">
    <w:abstractNumId w:val="8"/>
  </w:num>
  <w:num w:numId="7" w16cid:durableId="1109273483">
    <w:abstractNumId w:val="3"/>
  </w:num>
  <w:num w:numId="8" w16cid:durableId="255942677">
    <w:abstractNumId w:val="2"/>
  </w:num>
  <w:num w:numId="9" w16cid:durableId="1135564745">
    <w:abstractNumId w:val="1"/>
  </w:num>
  <w:num w:numId="10" w16cid:durableId="1992515772">
    <w:abstractNumId w:val="0"/>
  </w:num>
  <w:num w:numId="11" w16cid:durableId="49619859">
    <w:abstractNumId w:val="18"/>
  </w:num>
  <w:num w:numId="12" w16cid:durableId="1812863388">
    <w:abstractNumId w:val="19"/>
  </w:num>
  <w:num w:numId="13" w16cid:durableId="781076396">
    <w:abstractNumId w:val="33"/>
  </w:num>
  <w:num w:numId="14" w16cid:durableId="514611923">
    <w:abstractNumId w:val="33"/>
    <w:lvlOverride w:ilvl="0">
      <w:startOverride w:val="1"/>
    </w:lvlOverride>
  </w:num>
  <w:num w:numId="15" w16cid:durableId="283269353">
    <w:abstractNumId w:val="31"/>
  </w:num>
  <w:num w:numId="16" w16cid:durableId="1759018493">
    <w:abstractNumId w:val="12"/>
  </w:num>
  <w:num w:numId="17" w16cid:durableId="932469374">
    <w:abstractNumId w:val="15"/>
  </w:num>
  <w:num w:numId="18" w16cid:durableId="2136212617">
    <w:abstractNumId w:val="35"/>
  </w:num>
  <w:num w:numId="19" w16cid:durableId="1614363681">
    <w:abstractNumId w:val="14"/>
  </w:num>
  <w:num w:numId="20" w16cid:durableId="2009939838">
    <w:abstractNumId w:val="25"/>
  </w:num>
  <w:num w:numId="21" w16cid:durableId="1115444180">
    <w:abstractNumId w:val="13"/>
  </w:num>
  <w:num w:numId="22" w16cid:durableId="2114280462">
    <w:abstractNumId w:val="26"/>
  </w:num>
  <w:num w:numId="23" w16cid:durableId="1740711512">
    <w:abstractNumId w:val="17"/>
  </w:num>
  <w:num w:numId="24" w16cid:durableId="1715541885">
    <w:abstractNumId w:val="28"/>
  </w:num>
  <w:num w:numId="25" w16cid:durableId="1926723060">
    <w:abstractNumId w:val="22"/>
  </w:num>
  <w:num w:numId="26" w16cid:durableId="12437622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679319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26704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883324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3014765">
    <w:abstractNumId w:val="28"/>
    <w:lvlOverride w:ilvl="0">
      <w:startOverride w:val="1"/>
    </w:lvlOverride>
  </w:num>
  <w:num w:numId="31" w16cid:durableId="977763550">
    <w:abstractNumId w:val="26"/>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560092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57654381">
    <w:abstractNumId w:val="26"/>
  </w:num>
  <w:num w:numId="34" w16cid:durableId="6355739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02374829">
    <w:abstractNumId w:val="16"/>
  </w:num>
  <w:num w:numId="36" w16cid:durableId="1106197095">
    <w:abstractNumId w:val="27"/>
  </w:num>
  <w:num w:numId="37" w16cid:durableId="526331597">
    <w:abstractNumId w:val="30"/>
  </w:num>
  <w:num w:numId="38" w16cid:durableId="264188837">
    <w:abstractNumId w:val="29"/>
  </w:num>
  <w:num w:numId="39" w16cid:durableId="1478186639">
    <w:abstractNumId w:val="21"/>
  </w:num>
  <w:num w:numId="40" w16cid:durableId="689912721">
    <w:abstractNumId w:val="10"/>
  </w:num>
  <w:num w:numId="41" w16cid:durableId="1176461225">
    <w:abstractNumId w:val="34"/>
  </w:num>
  <w:num w:numId="42" w16cid:durableId="68770004">
    <w:abstractNumId w:val="23"/>
  </w:num>
  <w:num w:numId="43" w16cid:durableId="1243370116">
    <w:abstractNumId w:val="32"/>
  </w:num>
  <w:num w:numId="44" w16cid:durableId="1392920560">
    <w:abstractNumId w:val="11"/>
  </w:num>
  <w:num w:numId="45" w16cid:durableId="1709715449">
    <w:abstractNumId w:val="36"/>
  </w:num>
  <w:num w:numId="46" w16cid:durableId="363409869">
    <w:abstractNumId w:val="24"/>
  </w:num>
  <w:num w:numId="47" w16cid:durableId="16970057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0DE5"/>
    <w:rsid w:val="000A5133"/>
    <w:rsid w:val="000A655C"/>
    <w:rsid w:val="000A69AD"/>
    <w:rsid w:val="000B03E2"/>
    <w:rsid w:val="000B6BEC"/>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0E19"/>
    <w:rsid w:val="00263627"/>
    <w:rsid w:val="00271061"/>
    <w:rsid w:val="0027449D"/>
    <w:rsid w:val="00275477"/>
    <w:rsid w:val="00280D51"/>
    <w:rsid w:val="002818F4"/>
    <w:rsid w:val="00284373"/>
    <w:rsid w:val="00287ED5"/>
    <w:rsid w:val="00296CE1"/>
    <w:rsid w:val="002A2091"/>
    <w:rsid w:val="002A226D"/>
    <w:rsid w:val="002A305F"/>
    <w:rsid w:val="002A5FB3"/>
    <w:rsid w:val="002A6B56"/>
    <w:rsid w:val="002B353F"/>
    <w:rsid w:val="002B4416"/>
    <w:rsid w:val="002C1DD6"/>
    <w:rsid w:val="002D624E"/>
    <w:rsid w:val="002E0230"/>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1DA0"/>
    <w:rsid w:val="00333261"/>
    <w:rsid w:val="00337396"/>
    <w:rsid w:val="0034221F"/>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0C04"/>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A2E"/>
    <w:rsid w:val="004929E6"/>
    <w:rsid w:val="00493060"/>
    <w:rsid w:val="004A00A8"/>
    <w:rsid w:val="004A117A"/>
    <w:rsid w:val="004A169B"/>
    <w:rsid w:val="004A1A3F"/>
    <w:rsid w:val="004A1A7B"/>
    <w:rsid w:val="004A42ED"/>
    <w:rsid w:val="004A6F9B"/>
    <w:rsid w:val="004B163D"/>
    <w:rsid w:val="004B3675"/>
    <w:rsid w:val="004B5DD2"/>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444EC"/>
    <w:rsid w:val="005527A6"/>
    <w:rsid w:val="0056288C"/>
    <w:rsid w:val="00562AA4"/>
    <w:rsid w:val="0056606B"/>
    <w:rsid w:val="00567146"/>
    <w:rsid w:val="00575855"/>
    <w:rsid w:val="00576984"/>
    <w:rsid w:val="00582D40"/>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1019"/>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099D"/>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41F9"/>
    <w:rsid w:val="0080123F"/>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2720"/>
    <w:rsid w:val="008B5E8B"/>
    <w:rsid w:val="008C0045"/>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50BE"/>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50CDA"/>
    <w:rsid w:val="00A61DC4"/>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6C8D"/>
    <w:rsid w:val="00B572E6"/>
    <w:rsid w:val="00B60055"/>
    <w:rsid w:val="00B6690F"/>
    <w:rsid w:val="00B66B2E"/>
    <w:rsid w:val="00B67859"/>
    <w:rsid w:val="00B720F6"/>
    <w:rsid w:val="00B7351B"/>
    <w:rsid w:val="00BA01C3"/>
    <w:rsid w:val="00BA1ADD"/>
    <w:rsid w:val="00BA28FD"/>
    <w:rsid w:val="00BC4C00"/>
    <w:rsid w:val="00BC74B1"/>
    <w:rsid w:val="00BD4F7D"/>
    <w:rsid w:val="00BD584D"/>
    <w:rsid w:val="00BE268B"/>
    <w:rsid w:val="00BE37C1"/>
    <w:rsid w:val="00BF0FF1"/>
    <w:rsid w:val="00BF1697"/>
    <w:rsid w:val="00BF53D8"/>
    <w:rsid w:val="00BF773A"/>
    <w:rsid w:val="00C0190E"/>
    <w:rsid w:val="00C03067"/>
    <w:rsid w:val="00C06544"/>
    <w:rsid w:val="00C23A4B"/>
    <w:rsid w:val="00C24704"/>
    <w:rsid w:val="00C26DD0"/>
    <w:rsid w:val="00C3172F"/>
    <w:rsid w:val="00C3513F"/>
    <w:rsid w:val="00C35BE4"/>
    <w:rsid w:val="00C40110"/>
    <w:rsid w:val="00C43213"/>
    <w:rsid w:val="00C45E14"/>
    <w:rsid w:val="00C5382F"/>
    <w:rsid w:val="00C549BA"/>
    <w:rsid w:val="00C554E4"/>
    <w:rsid w:val="00C55958"/>
    <w:rsid w:val="00C57689"/>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0ACB"/>
    <w:rsid w:val="00CE2207"/>
    <w:rsid w:val="00CE347A"/>
    <w:rsid w:val="00CE4798"/>
    <w:rsid w:val="00CE6020"/>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1E05"/>
    <w:rsid w:val="00D52504"/>
    <w:rsid w:val="00D53A87"/>
    <w:rsid w:val="00D5651D"/>
    <w:rsid w:val="00D738B5"/>
    <w:rsid w:val="00D73C3A"/>
    <w:rsid w:val="00D807BD"/>
    <w:rsid w:val="00D81E01"/>
    <w:rsid w:val="00D854FA"/>
    <w:rsid w:val="00D919C2"/>
    <w:rsid w:val="00D91B1C"/>
    <w:rsid w:val="00D942EC"/>
    <w:rsid w:val="00D95933"/>
    <w:rsid w:val="00D96407"/>
    <w:rsid w:val="00D969D6"/>
    <w:rsid w:val="00D972AE"/>
    <w:rsid w:val="00DA12AF"/>
    <w:rsid w:val="00DA70B9"/>
    <w:rsid w:val="00DA79F8"/>
    <w:rsid w:val="00DB5EA7"/>
    <w:rsid w:val="00DB7564"/>
    <w:rsid w:val="00DC314E"/>
    <w:rsid w:val="00DC3B3D"/>
    <w:rsid w:val="00DC4A8C"/>
    <w:rsid w:val="00DC7E9E"/>
    <w:rsid w:val="00DD518A"/>
    <w:rsid w:val="00DD6C6E"/>
    <w:rsid w:val="00DE3D1B"/>
    <w:rsid w:val="00DE6083"/>
    <w:rsid w:val="00DF085B"/>
    <w:rsid w:val="00DF1A57"/>
    <w:rsid w:val="00DF759C"/>
    <w:rsid w:val="00E00E25"/>
    <w:rsid w:val="00E02F2E"/>
    <w:rsid w:val="00E0662F"/>
    <w:rsid w:val="00E1286D"/>
    <w:rsid w:val="00E14045"/>
    <w:rsid w:val="00E14850"/>
    <w:rsid w:val="00E26438"/>
    <w:rsid w:val="00E3399A"/>
    <w:rsid w:val="00E34ED9"/>
    <w:rsid w:val="00E35131"/>
    <w:rsid w:val="00E4492C"/>
    <w:rsid w:val="00E47CBB"/>
    <w:rsid w:val="00E53877"/>
    <w:rsid w:val="00E544FF"/>
    <w:rsid w:val="00E61099"/>
    <w:rsid w:val="00E62D2A"/>
    <w:rsid w:val="00E630F4"/>
    <w:rsid w:val="00E6592E"/>
    <w:rsid w:val="00E67FB6"/>
    <w:rsid w:val="00E71E47"/>
    <w:rsid w:val="00E73C65"/>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0003"/>
    <w:rsid w:val="00EE2E27"/>
    <w:rsid w:val="00EE5B62"/>
    <w:rsid w:val="00EE64E3"/>
    <w:rsid w:val="00EF332B"/>
    <w:rsid w:val="00EF6B7C"/>
    <w:rsid w:val="00F066DD"/>
    <w:rsid w:val="00F15B0A"/>
    <w:rsid w:val="00F16C6F"/>
    <w:rsid w:val="00F20069"/>
    <w:rsid w:val="00F2231D"/>
    <w:rsid w:val="00F24F1E"/>
    <w:rsid w:val="00F33C07"/>
    <w:rsid w:val="00F34274"/>
    <w:rsid w:val="00F40BDC"/>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6C7C"/>
    <w:rsid w:val="00FA7E95"/>
    <w:rsid w:val="00FB0923"/>
    <w:rsid w:val="00FB0CE9"/>
    <w:rsid w:val="00FB5E31"/>
    <w:rsid w:val="00FB6DA4"/>
    <w:rsid w:val="00FC51DA"/>
    <w:rsid w:val="00FD2983"/>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hgkelc">
    <w:name w:val="hgkelc"/>
    <w:basedOn w:val="DefaultParagraphFont"/>
    <w:rsid w:val="00BE37C1"/>
  </w:style>
  <w:style w:type="paragraph" w:customStyle="1" w:styleId="Default">
    <w:name w:val="Default"/>
    <w:rsid w:val="00DF759C"/>
    <w:pPr>
      <w:autoSpaceDE w:val="0"/>
      <w:autoSpaceDN w:val="0"/>
      <w:adjustRightInd w:val="0"/>
      <w:spacing w:after="0" w:line="240" w:lineRule="auto"/>
    </w:pPr>
    <w:rPr>
      <w:rFonts w:ascii="Arial" w:hAnsi="Arial" w:cs="Arial"/>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391C68"/>
    <w:rsid w:val="005A165C"/>
    <w:rsid w:val="00677B98"/>
    <w:rsid w:val="00973F05"/>
    <w:rsid w:val="00B1549F"/>
    <w:rsid w:val="00B86912"/>
    <w:rsid w:val="00CE4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f:fields xmlns:f="http://schemas.fabasoft.com/folio/2007/fields" catsources="">
  <f:record>
    <f:field ref="BMFCONFIG_3000_109_BMFDocProperty" text=""/>
    <f:field ref="doc_FSCFOLIO_1_1001_FieldDocumentNumber" text=""/>
    <f:field ref="doc_FSCFOLIO_1_1001_FieldSubject" text="" edit="true"/>
    <f:field ref="FSCFOLIO_1_1001_SignaturesFldCtx_FSCFOLIO_1_1001_FieldLastSignature" text=""/>
    <f:field ref="FSCFOLIO_1_1001_SignaturesFldCtx_FSCFOLIO_1_1001_FieldLastSignatureBy" text=""/>
    <f:field ref="FSCFOLIO_1_1001_SignaturesFldCtx_FSCFOLIO_1_1001_FieldLastSignatureAt" date="" text=""/>
    <f:field ref="FSCFOLIO_1_1001_SignaturesFldCtx_FSCFOLIO_1_1001_FieldLastSignatureRemark" text=""/>
    <f:field ref="FSCFOLIO_1_1001_FieldCurrentUser" text="Mag. Roland ARBTER"/>
    <f:field ref="FSCFOLIO_1_1001_FieldCurrentDate" text="06.02.2023 15:02"/>
    <f:field ref="objvalidfrom" date="" text="" edit="true"/>
    <f:field ref="objvalidto" date="" text="" edit="true"/>
    <f:field ref="FSCFOLIO_1_1001_FieldReleasedVersionDate" text=""/>
    <f:field ref="FSCFOLIO_1_1001_FieldReleasedVersionNr" text=""/>
    <f:field ref="CCAPRECONFIG_15_1001_Objektname" text="OECD_RO2023_Country_profile_template_AUT_draft2" edit="true"/>
    <f:field ref="CCAPRECONFIG_15_1001_Objektname" text="OECD_RO2023_Country_profile_template_AUT_draft2" edit="true"/>
    <f:field ref="EIBPRECONFIG_1_1001_FieldEIBAttachments" text="" multiline="true"/>
    <f:field ref="EIBPRECONFIG_1_1001_FieldEIBNextFiles" text="" multiline="true"/>
    <f:field ref="EIBPRECONFIG_1_1001_FieldEIBPreviousFiles" text="" multiline="true"/>
    <f:field ref="EIBPRECONFIG_1_1001_FieldEIBRelatedFiles" text="" multiline="true"/>
    <f:field ref="EIBPRECONFIG_1_1001_FieldEIBCompletedOrdinals" text="" multiline="true"/>
    <f:field ref="EIBPRECONFIG_1_1001_FieldEIBOUAddr" text="Ballhausplatz 2, 1010 Wien" multiline="true"/>
    <f:field ref="EIBPRECONFIG_1_1001_FieldEIBRecipients" text="" multiline="true"/>
    <f:field ref="EIBPRECONFIG_1_1001_FieldEIBSignatures" text="" multiline="true"/>
    <f:field ref="EIBPRECONFIG_1_1001_FieldCCAAddrAbschriftsbemerkung" text="" multiline="true"/>
    <f:field ref="EIBPRECONFIG_1_1001_FieldCCAAddrAdresse" text="" multiline="true"/>
    <f:field ref="EIBPRECONFIG_1_1001_FieldCCAAddrPostalischeAdresse" text="" multiline="true"/>
    <f:field ref="EIBPRECONFIG_1_1001_FieldCCAIncomingSubject" text="" multiline="true"/>
    <f:field ref="EIBPRECONFIG_1_1001_FieldCCAPersonalSubjAddress" text="" multiline="true"/>
    <f:field ref="EIBPRECONFIG_1_1001_FieldCCASubfileSubject" text="" multiline="true"/>
    <f:field ref="EIBPRECONFIG_1_1001_FieldCCASubject" text="" multiline="true"/>
    <f:field ref="EIBVFGH_15_1700_FieldPartPlaintiffList" text="" multiline="true"/>
    <f:field ref="EIBVFGH_15_1700_FieldGoesOutToList" text="" multiline="true"/>
    <f:field ref="CUSTOMIZATIONRESSORTBMF_103_2800_FieldRecipientsEmailBMF" text="" multiline="true"/>
    <f:field ref="objname" text="OECD_RO2023_Country_profile_template_AUT_draft2" edit="true"/>
    <f:field ref="objsubject" text="" edit="true"/>
    <f:field ref="objcreatedby" text="ARBTER, Roland, Mag."/>
    <f:field ref="objcreatedat" date="2023-02-06T11:45:36" text="06.02.2023 11:45:36"/>
    <f:field ref="objchangedby" text="ARBTER, Roland, Mag."/>
    <f:field ref="objmodifiedat" date="2023-02-06T11:45:38" text="06.02.2023 11:45:38"/>
  </f:record>
  <f:display text="Allgemein">
    <f:field ref="BMFCONFIG_3000_109_BMFDocProperty" text="BMFMailEmpfänger"/>
    <f:field ref="FSCFOLIO_1_1001_FieldCurrentUser" text="Aktueller Benutzer"/>
    <f:field ref="FSCFOLIO_1_1001_FieldCurrentDate" text="Aktueller Zeitpunkt"/>
    <f:field ref="objvalidfrom" text="Gültig ab" dateonly="true"/>
    <f:field ref="objvalidto" text="Gültig bis" dateonly="true"/>
    <f:field ref="FSCFOLIO_1_1001_FieldReleasedVersionDate" text="Freigegebene Version vom"/>
    <f:field ref="FSCFOLIO_1_1001_FieldReleasedVersionNr" text="Freigegebene Versionsnummer"/>
    <f:field ref="CCAPRECONFIG_15_1001_Objektname" text="Objektname"/>
    <f:field ref="EIBPRECONFIG_1_1001_FieldEIBAttachments" text="Beilagen"/>
    <f:field ref="EIBPRECONFIG_1_1001_FieldEIBNextFiles" text="Nachzahlen"/>
    <f:field ref="EIBPRECONFIG_1_1001_FieldEIBPreviousFiles" text="Vorzahlen"/>
    <f:field ref="EIBPRECONFIG_1_1001_FieldEIBRelatedFiles" text="Bezugszahlen"/>
    <f:field ref="EIBPRECONFIG_1_1001_FieldEIBCompletedOrdinals" text="Miterledigte Akten"/>
    <f:field ref="EIBPRECONFIG_1_1001_FieldEIBOUAddr" text="Adresse der OE"/>
    <f:field ref="EIBPRECONFIG_1_1001_FieldEIBRecipients" text="Empfänger"/>
    <f:field ref="EIBPRECONFIG_1_1001_FieldEIBSignatures" text="Unterschriften"/>
    <f:field ref="EIBPRECONFIG_1_1001_FieldCCAAddrAbschriftsbemerkung" text="Abschriftsbemerkung"/>
    <f:field ref="EIBPRECONFIG_1_1001_FieldCCAAddrAdresse" text="Adresse"/>
    <f:field ref="EIBPRECONFIG_1_1001_FieldCCAAddrPostalischeAdresse" text="PostalischeAdresse"/>
    <f:field ref="EIBPRECONFIG_1_1001_FieldCCAIncomingSubject" text="EST-Betreff"/>
    <f:field ref="EIBPRECONFIG_1_1001_FieldCCAPersonalSubjAddress" text="Adresse (Namenszahl)"/>
    <f:field ref="EIBPRECONFIG_1_1001_FieldCCASubfileSubject" text="Betreff des Geschäftsstücks"/>
    <f:field ref="EIBPRECONFIG_1_1001_FieldCCASubject" text="Gegenstand"/>
    <f:field ref="EIBVFGH_15_1700_FieldPartPlaintiffList" text="Liste der Antragsteller"/>
    <f:field ref="EIBVFGH_15_1700_FieldGoesOutToList" text="Ergeht an Liste"/>
    <f:field ref="CUSTOMIZATIONRESSORTBMF_103_2800_FieldRecipientsEmailBMF" text="Empfänger Mail BMF"/>
    <f:field ref="objname" text="Name"/>
    <f:field ref="objsubject" text="Anmerkungen"/>
    <f:field ref="objcreatedby" text="Erzeugt von"/>
    <f:field ref="objcreatedat" text="Erzeugt am/um"/>
    <f:field ref="objchangedby" text="Letzte Änderung von"/>
    <f:field ref="objmodifiedat" text="Letzte Änderung am/um"/>
  </f:display>
  <f:display text="Serienbrief">
    <f:field ref="doc_FSCFOLIO_1_1001_FieldDocumentNumber" text="Dokument Nummer"/>
    <f:field ref="doc_FSCFOLIO_1_1001_FieldSubject" text="Betreff"/>
  </f:display>
  <f:display text="Unterschriften">
    <f:field ref="FSCFOLIO_1_1001_SignaturesFldCtx_FSCFOLIO_1_1001_FieldLastSignature" text="Letzte Unterschrift"/>
    <f:field ref="FSCFOLIO_1_1001_SignaturesFldCtx_FSCFOLIO_1_1001_FieldLastSignatureBy" text="Letzte Unterschrift von"/>
    <f:field ref="FSCFOLIO_1_1001_SignaturesFldCtx_FSCFOLIO_1_1001_FieldLastSignatureAt" text="Letzte Unterschrift am/um"/>
    <f:field ref="FSCFOLIO_1_1001_SignaturesFldCtx_FSCFOLIO_1_1001_FieldLastSignatureRemark" text="Bemerkung der letzten Unterschrift"/>
  </f:display>
</f:fields>
</file>

<file path=customXml/itemProps1.xml><?xml version="1.0" encoding="utf-8"?>
<ds:datastoreItem xmlns:ds="http://schemas.openxmlformats.org/officeDocument/2006/customXml" ds:itemID="{22DEFB22-C7B2-4CCB-9DED-924399FF6FC3}">
  <ds:schemaRefs>
    <ds:schemaRef ds:uri="c0e75541-f54f-401c-9a34-cb7fded40982"/>
    <ds:schemaRef ds:uri="http://www.w3.org/XML/1998/namespace"/>
    <ds:schemaRef ds:uri="http://schemas.microsoft.com/office/infopath/2007/PartnerControls"/>
    <ds:schemaRef ds:uri="http://purl.org/dc/terms/"/>
    <ds:schemaRef ds:uri="c9f238dd-bb73-4aef-a7a5-d644ad823e52"/>
    <ds:schemaRef ds:uri="54c4cd27-f286-408f-9ce0-33c1e0f3ab39"/>
    <ds:schemaRef ds:uri="http://schemas.openxmlformats.org/package/2006/metadata/core-properties"/>
    <ds:schemaRef ds:uri="bbc7a7a3-1361-4a32-9a19-e150eb4da2ba"/>
    <ds:schemaRef ds:uri="http://purl.org/dc/elements/1.1/"/>
    <ds:schemaRef ds:uri="http://purl.org/dc/dcmitype/"/>
    <ds:schemaRef ds:uri="http://schemas.microsoft.com/office/2006/documentManagement/types"/>
    <ds:schemaRef ds:uri="http://schemas.microsoft.com/sharepoint/v4"/>
    <ds:schemaRef ds:uri="ca82dde9-3436-4d3d-bddd-d31447390034"/>
    <ds:schemaRef ds:uri="http://schemas.microsoft.com/office/2006/metadata/properties"/>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C4FADF1C-1C1B-4ADB-B19A-D177A04E5BC8}">
  <ds:schemaRefs>
    <ds:schemaRef ds:uri="http://schemas.openxmlformats.org/officeDocument/2006/bibliography"/>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10</TotalTime>
  <Pages>3</Pages>
  <Words>1172</Words>
  <Characters>6683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Country profile template: Austria</vt:lpstr>
      <vt:lpstr>Country profile template: Austria</vt:lpstr>
    </vt:vector>
  </TitlesOfParts>
  <Company>OECD</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Austria</dc:title>
  <dc:subject/>
  <dc:creator>CLAVREUL Delphine</dc:creator>
  <cp:keywords>DOCUMENT CODE</cp:keywords>
  <dc:description/>
  <cp:lastModifiedBy>CLAVREUL Delphine, CFE/RDG</cp:lastModifiedBy>
  <cp:revision>6</cp:revision>
  <dcterms:created xsi:type="dcterms:W3CDTF">2023-04-12T13:50:00Z</dcterms:created>
  <dcterms:modified xsi:type="dcterms:W3CDTF">2023-06-02T13:09:00Z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FSC#SAPConfigSettingsSC@101.9800:FMM_ABP_NUMMER">
    <vt:lpwstr/>
  </property>
  <property fmtid="{D5CDD505-2E9C-101B-9397-08002B2CF9AE}" pid="22" name="FSC#SAPConfigSettingsSC@101.9800:FMM_ABLEHNGRUND">
    <vt:lpwstr/>
  </property>
  <property fmtid="{D5CDD505-2E9C-101B-9397-08002B2CF9AE}" pid="23" name="FSC#SAPConfigSettingsSC@101.9800:FMM_ADRESSE_ALLGEMEINES_SCHREIBEN">
    <vt:lpwstr/>
  </property>
  <property fmtid="{D5CDD505-2E9C-101B-9397-08002B2CF9AE}" pid="24" name="FSC#SAPConfigSettingsSC@101.9800:FMM_GRANTOR_ADDRESS">
    <vt:lpwstr/>
  </property>
  <property fmtid="{D5CDD505-2E9C-101B-9397-08002B2CF9AE}" pid="25" name="FSC#SAPConfigSettingsSC@101.9800:FMM_CONTACT_PERSON">
    <vt:lpwstr/>
  </property>
  <property fmtid="{D5CDD505-2E9C-101B-9397-08002B2CF9AE}" pid="26" name="FSC#SAPConfigSettingsSC@101.9800:FMM_ANTRAGSBESCHREIBUNG">
    <vt:lpwstr/>
  </property>
  <property fmtid="{D5CDD505-2E9C-101B-9397-08002B2CF9AE}" pid="27" name="FSC#SAPConfigSettingsSC@101.9800:FMM_ZANTRAGDATUM">
    <vt:lpwstr/>
  </property>
  <property fmtid="{D5CDD505-2E9C-101B-9397-08002B2CF9AE}" pid="28" name="FSC#SAPConfigSettingsSC@101.9800:FMM_ANZAHL_DER_POS_ANTRAG">
    <vt:lpwstr/>
  </property>
  <property fmtid="{D5CDD505-2E9C-101B-9397-08002B2CF9AE}" pid="29" name="FSC#SAPConfigSettingsSC@101.9800:FMM_ANZAHL_DER_POS_BEWILLIGUNG">
    <vt:lpwstr/>
  </property>
  <property fmtid="{D5CDD505-2E9C-101B-9397-08002B2CF9AE}" pid="30" name="FSC#SAPConfigSettingsSC@101.9800:FMM_AUFWANDSART_ID">
    <vt:lpwstr/>
  </property>
  <property fmtid="{D5CDD505-2E9C-101B-9397-08002B2CF9AE}" pid="31" name="FSC#SAPConfigSettingsSC@101.9800:FMM_AUFWANDSART_TEXT">
    <vt:lpwstr/>
  </property>
  <property fmtid="{D5CDD505-2E9C-101B-9397-08002B2CF9AE}" pid="32" name="FSC#SAPConfigSettingsSC@101.9800:FMM_SWIFT_BIC">
    <vt:lpwstr/>
  </property>
  <property fmtid="{D5CDD505-2E9C-101B-9397-08002B2CF9AE}" pid="33" name="FSC#SAPConfigSettingsSC@101.9800:FMM_IBAN">
    <vt:lpwstr/>
  </property>
  <property fmtid="{D5CDD505-2E9C-101B-9397-08002B2CF9AE}" pid="34" name="FSC#SAPConfigSettingsSC@101.9800:FMM_BEANTRAGTER_BETRAG">
    <vt:lpwstr/>
  </property>
  <property fmtid="{D5CDD505-2E9C-101B-9397-08002B2CF9AE}" pid="35" name="FSC#SAPConfigSettingsSC@101.9800:FMM_BEANTRAGTER_BETRAG_WORT">
    <vt:lpwstr/>
  </property>
  <property fmtid="{D5CDD505-2E9C-101B-9397-08002B2CF9AE}" pid="36" name="FSC#SAPConfigSettingsSC@101.9800:FMM_BILL_DATE">
    <vt:lpwstr/>
  </property>
  <property fmtid="{D5CDD505-2E9C-101B-9397-08002B2CF9AE}" pid="37" name="FSC#SAPConfigSettingsSC@101.9800:FMM_DATUM_DES_ANSUCHENS">
    <vt:lpwstr/>
  </property>
  <property fmtid="{D5CDD505-2E9C-101B-9397-08002B2CF9AE}" pid="38" name="FSC#SAPConfigSettingsSC@101.9800:FMM_ERGEBNIS_DER_ANTRAGSPRUEFUNG">
    <vt:lpwstr/>
  </property>
  <property fmtid="{D5CDD505-2E9C-101B-9397-08002B2CF9AE}" pid="39" name="FSC#SAPConfigSettingsSC@101.9800:FMM_ERSTELLUNGSDATUM_PLUS_35T">
    <vt:lpwstr/>
  </property>
  <property fmtid="{D5CDD505-2E9C-101B-9397-08002B2CF9AE}" pid="40" name="FSC#SAPConfigSettingsSC@101.9800:FMM_EXT_KEY">
    <vt:lpwstr/>
  </property>
  <property fmtid="{D5CDD505-2E9C-101B-9397-08002B2CF9AE}" pid="41" name="FSC#SAPConfigSettingsSC@101.9800:FMM_VORGESCHLAGENER_BETRAG">
    <vt:lpwstr/>
  </property>
  <property fmtid="{D5CDD505-2E9C-101B-9397-08002B2CF9AE}" pid="42" name="FSC#SAPConfigSettingsSC@101.9800:FMM_GRANTOR">
    <vt:lpwstr/>
  </property>
  <property fmtid="{D5CDD505-2E9C-101B-9397-08002B2CF9AE}" pid="43" name="FSC#SAPConfigSettingsSC@101.9800:FMM_GRM_VAL_TO">
    <vt:lpwstr/>
  </property>
  <property fmtid="{D5CDD505-2E9C-101B-9397-08002B2CF9AE}" pid="44" name="FSC#SAPConfigSettingsSC@101.9800:FMM_GRM_VAL_FROM">
    <vt:lpwstr/>
  </property>
  <property fmtid="{D5CDD505-2E9C-101B-9397-08002B2CF9AE}" pid="45" name="FSC#SAPConfigSettingsSC@101.9800:FMM_FREITEXT_ALLGEMEINES_SCHREIBEN">
    <vt:lpwstr/>
  </property>
  <property fmtid="{D5CDD505-2E9C-101B-9397-08002B2CF9AE}" pid="46" name="FSC#SAPConfigSettingsSC@101.9800:FMM_GESAMTBETRAG">
    <vt:lpwstr/>
  </property>
  <property fmtid="{D5CDD505-2E9C-101B-9397-08002B2CF9AE}" pid="47" name="FSC#SAPConfigSettingsSC@101.9800:FMM_GESAMTBETRAG_WORT">
    <vt:lpwstr/>
  </property>
  <property fmtid="{D5CDD505-2E9C-101B-9397-08002B2CF9AE}" pid="48" name="FSC#SAPConfigSettingsSC@101.9800:FMM_GESAMTPROJEKTSUMME">
    <vt:lpwstr/>
  </property>
  <property fmtid="{D5CDD505-2E9C-101B-9397-08002B2CF9AE}" pid="49" name="FSC#SAPConfigSettingsSC@101.9800:FMM_GESAMTPROJEKTSUMME_WORT">
    <vt:lpwstr/>
  </property>
  <property fmtid="{D5CDD505-2E9C-101B-9397-08002B2CF9AE}" pid="50" name="FSC#SAPConfigSettingsSC@101.9800:FMM_GESCHAEFTSZAHL">
    <vt:lpwstr/>
  </property>
  <property fmtid="{D5CDD505-2E9C-101B-9397-08002B2CF9AE}" pid="51" name="FSC#SAPConfigSettingsSC@101.9800:FMM_GRANTOR_ID">
    <vt:lpwstr/>
  </property>
  <property fmtid="{D5CDD505-2E9C-101B-9397-08002B2CF9AE}" pid="52" name="FSC#SAPConfigSettingsSC@101.9800:FMM_1_NACHTRAG">
    <vt:lpwstr/>
  </property>
  <property fmtid="{D5CDD505-2E9C-101B-9397-08002B2CF9AE}" pid="53" name="FSC#SAPConfigSettingsSC@101.9800:FMM_2_NACHTRAG">
    <vt:lpwstr/>
  </property>
  <property fmtid="{D5CDD505-2E9C-101B-9397-08002B2CF9AE}" pid="54" name="FSC#SAPConfigSettingsSC@101.9800:FMM_VERTRAG_FOERDERBARE_KOSTEN">
    <vt:lpwstr/>
  </property>
  <property fmtid="{D5CDD505-2E9C-101B-9397-08002B2CF9AE}" pid="55" name="FSC#SAPConfigSettingsSC@101.9800:FMM_VERTRAG_NICHT_FOERDERBARE_KOSTEN">
    <vt:lpwstr/>
  </property>
  <property fmtid="{D5CDD505-2E9C-101B-9397-08002B2CF9AE}" pid="56" name="FSC#SAPConfigSettingsSC@101.9800:FMM_SERVICE_ORG_TEXT">
    <vt:lpwstr/>
  </property>
  <property fmtid="{D5CDD505-2E9C-101B-9397-08002B2CF9AE}" pid="57" name="FSC#SAPConfigSettingsSC@101.9800:FMM_SERVICE_ORG_ID">
    <vt:lpwstr/>
  </property>
  <property fmtid="{D5CDD505-2E9C-101B-9397-08002B2CF9AE}" pid="58" name="FSC#SAPConfigSettingsSC@101.9800:FMM_SERVICE_ORG_SHORT">
    <vt:lpwstr/>
  </property>
  <property fmtid="{D5CDD505-2E9C-101B-9397-08002B2CF9AE}" pid="59" name="FSC#SAPConfigSettingsSC@101.9800:FMM_POSITIONS">
    <vt:lpwstr/>
  </property>
  <property fmtid="{D5CDD505-2E9C-101B-9397-08002B2CF9AE}" pid="60" name="FSC#SAPConfigSettingsSC@101.9800:FMM_POSITIONS_AGREEMENT">
    <vt:lpwstr/>
  </property>
  <property fmtid="{D5CDD505-2E9C-101B-9397-08002B2CF9AE}" pid="61" name="FSC#SAPConfigSettingsSC@101.9800:FMM_POSITIONS_APPLICATION">
    <vt:lpwstr/>
  </property>
  <property fmtid="{D5CDD505-2E9C-101B-9397-08002B2CF9AE}" pid="62" name="FSC#SAPConfigSettingsSC@101.9800:FMM_PROGRAM_ID">
    <vt:lpwstr/>
  </property>
  <property fmtid="{D5CDD505-2E9C-101B-9397-08002B2CF9AE}" pid="63" name="FSC#SAPConfigSettingsSC@101.9800:FMM_PROGRAM_NAME">
    <vt:lpwstr/>
  </property>
  <property fmtid="{D5CDD505-2E9C-101B-9397-08002B2CF9AE}" pid="64" name="FSC#SAPConfigSettingsSC@101.9800:FMM_VERTRAG_PROJEKTBESCHREIBUNG">
    <vt:lpwstr/>
  </property>
  <property fmtid="{D5CDD505-2E9C-101B-9397-08002B2CF9AE}" pid="65" name="FSC#SAPConfigSettingsSC@101.9800:FMM_PROJEKTZEITRAUM_BIS_PLUS_1M">
    <vt:lpwstr/>
  </property>
  <property fmtid="{D5CDD505-2E9C-101B-9397-08002B2CF9AE}" pid="66" name="FSC#SAPConfigSettingsSC@101.9800:FMM_PROJEKTZEITRAUM_BIS_PLUS_3M">
    <vt:lpwstr/>
  </property>
  <property fmtid="{D5CDD505-2E9C-101B-9397-08002B2CF9AE}" pid="67" name="FSC#SAPConfigSettingsSC@101.9800:FMM_PROJEKTZEITRAUM_VON">
    <vt:lpwstr/>
  </property>
  <property fmtid="{D5CDD505-2E9C-101B-9397-08002B2CF9AE}" pid="68" name="FSC#SAPConfigSettingsSC@101.9800:FMM_PROJEKTZEITRAUM_BIS">
    <vt:lpwstr/>
  </property>
  <property fmtid="{D5CDD505-2E9C-101B-9397-08002B2CF9AE}" pid="69" name="FSC#SAPConfigSettingsSC@101.9800:FMM_RECHTSGRUNDLAGE">
    <vt:lpwstr/>
  </property>
  <property fmtid="{D5CDD505-2E9C-101B-9397-08002B2CF9AE}" pid="70" name="FSC#SAPConfigSettingsSC@101.9800:FMM_RUECKFORDERUNGSGRUND">
    <vt:lpwstr/>
  </property>
  <property fmtid="{D5CDD505-2E9C-101B-9397-08002B2CF9AE}" pid="71" name="FSC#SAPConfigSettingsSC@101.9800:FMM_RUECK_FV">
    <vt:lpwstr/>
  </property>
  <property fmtid="{D5CDD505-2E9C-101B-9397-08002B2CF9AE}" pid="72" name="FSC#SAPConfigSettingsSC@101.9800:FMM_ABLEHNGRUND_SONSTIGES_TXT">
    <vt:lpwstr/>
  </property>
  <property fmtid="{D5CDD505-2E9C-101B-9397-08002B2CF9AE}" pid="73" name="FSC#SAPConfigSettingsSC@101.9800:FMM_VETRAG_SPEZIELLE_FOEDERBEDG">
    <vt:lpwstr/>
  </property>
  <property fmtid="{D5CDD505-2E9C-101B-9397-08002B2CF9AE}" pid="74" name="FSC#SAPConfigSettingsSC@101.9800:FMM_TURNUSARZT">
    <vt:lpwstr/>
  </property>
  <property fmtid="{D5CDD505-2E9C-101B-9397-08002B2CF9AE}" pid="75" name="FSC#SAPConfigSettingsSC@101.9800:FMM_VORGESCHLAGENER_BETRAG_WORT">
    <vt:lpwstr/>
  </property>
  <property fmtid="{D5CDD505-2E9C-101B-9397-08002B2CF9AE}" pid="76" name="FSC#SAPConfigSettingsSC@101.9800:FMM_WIRKUNGSZIELE_EVALUIERUNG">
    <vt:lpwstr/>
  </property>
  <property fmtid="{D5CDD505-2E9C-101B-9397-08002B2CF9AE}" pid="77" name="FSC#SAPConfigSettingsSC@101.9800:FMM_GRANTOR_TYPE">
    <vt:lpwstr/>
  </property>
  <property fmtid="{D5CDD505-2E9C-101B-9397-08002B2CF9AE}" pid="78" name="FSC#SAPConfigSettingsSC@101.9800:FMM_GRANTOR_TYPE_TEXT">
    <vt:lpwstr/>
  </property>
  <property fmtid="{D5CDD505-2E9C-101B-9397-08002B2CF9AE}" pid="79" name="FSC#SAPConfigSettingsSC@101.9800:FMM_XX_BUNDESLAND_MULTISELECT">
    <vt:lpwstr/>
  </property>
  <property fmtid="{D5CDD505-2E9C-101B-9397-08002B2CF9AE}" pid="80" name="FSC#SAPConfigSettingsSC@101.9800:FMM_XX_LGS_MULTISELECT">
    <vt:lpwstr/>
  </property>
  <property fmtid="{D5CDD505-2E9C-101B-9397-08002B2CF9AE}" pid="81" name="FSC#SAPConfigSettingsSC@101.9800:FMM_10_GP_DETAILBEZ">
    <vt:lpwstr/>
  </property>
  <property fmtid="{D5CDD505-2E9C-101B-9397-08002B2CF9AE}" pid="82" name="FSC#SAPConfigSettingsSC@101.9800:FMM_10_MONATLICHE_RATE_WAER">
    <vt:lpwstr/>
  </property>
  <property fmtid="{D5CDD505-2E9C-101B-9397-08002B2CF9AE}" pid="83" name="FSC#SAPConfigSettingsSC@101.9800:FMM_10_MONATLICHE_RATE">
    <vt:lpwstr/>
  </property>
  <property fmtid="{D5CDD505-2E9C-101B-9397-08002B2CF9AE}" pid="84" name="FSC#SAPConfigSettingsSC@101.9800:FMM_VEREINSREGISTERNUMMER">
    <vt:lpwstr/>
  </property>
  <property fmtid="{D5CDD505-2E9C-101B-9397-08002B2CF9AE}" pid="85" name="FSC#SAPConfigSettingsSC@101.9800:FMM_TRADEID">
    <vt:lpwstr/>
  </property>
  <property fmtid="{D5CDD505-2E9C-101B-9397-08002B2CF9AE}" pid="86" name="FSC#SAPConfigSettingsSC@101.9800:FMM_ERGAENZUNGSREGISTERNUMMER">
    <vt:lpwstr/>
  </property>
  <property fmtid="{D5CDD505-2E9C-101B-9397-08002B2CF9AE}" pid="87" name="FSC#SAPConfigSettingsSC@101.9800:FMM_SCHWERPUNKT">
    <vt:lpwstr/>
  </property>
  <property fmtid="{D5CDD505-2E9C-101B-9397-08002B2CF9AE}" pid="88" name="FSC#SAPConfigSettingsSC@101.9800:FMM_PROJEKT_ID">
    <vt:lpwstr/>
  </property>
  <property fmtid="{D5CDD505-2E9C-101B-9397-08002B2CF9AE}" pid="89" name="FSC#SAPConfigSettingsSC@101.9800:FMM_ANMERKUNG_PROJEKT">
    <vt:lpwstr/>
  </property>
  <property fmtid="{D5CDD505-2E9C-101B-9397-08002B2CF9AE}" pid="90" name="FSC#SAPConfigSettingsSC@101.9800:FMM_ANSPRECHPERSON">
    <vt:lpwstr/>
  </property>
  <property fmtid="{D5CDD505-2E9C-101B-9397-08002B2CF9AE}" pid="91" name="FSC#SAPConfigSettingsSC@101.9800:FMM_TELEFON_EMAIL">
    <vt:lpwstr/>
  </property>
  <property fmtid="{D5CDD505-2E9C-101B-9397-08002B2CF9AE}" pid="92" name="FSC#SAPConfigSettingsSC@101.9800:FMM_ANMERKUNG_ABRECHNUNGSFRIST">
    <vt:lpwstr/>
  </property>
  <property fmtid="{D5CDD505-2E9C-101B-9397-08002B2CF9AE}" pid="93" name="FSC#SAPConfigSettingsSC@101.9800:FMM_TEILNEHMERANZAHL">
    <vt:lpwstr/>
  </property>
  <property fmtid="{D5CDD505-2E9C-101B-9397-08002B2CF9AE}" pid="94" name="FSC#SAPConfigSettingsSC@101.9800:FMM_AUSLAND">
    <vt:lpwstr/>
  </property>
  <property fmtid="{D5CDD505-2E9C-101B-9397-08002B2CF9AE}" pid="95" name="FSC#SAPConfigSettingsSC@101.9800:FMM_00_BEANTR_BETRAG">
    <vt:lpwstr/>
  </property>
  <property fmtid="{D5CDD505-2E9C-101B-9397-08002B2CF9AE}" pid="96" name="FSC#SAPConfigSettingsSC@101.9800:FMM_SACHBEARBEITER">
    <vt:lpwstr/>
  </property>
  <property fmtid="{D5CDD505-2E9C-101B-9397-08002B2CF9AE}" pid="97" name="FSC#SAPConfigSettingsSC@101.9800:FMM_ABRECHNUNGSFRIST">
    <vt:lpwstr/>
  </property>
  <property fmtid="{D5CDD505-2E9C-101B-9397-08002B2CF9AE}" pid="98" name="FSC#EIBPRECONFIG@1.1001:EIBInternalApprovedAt">
    <vt:lpwstr/>
  </property>
  <property fmtid="{D5CDD505-2E9C-101B-9397-08002B2CF9AE}" pid="99" name="FSC#EIBPRECONFIG@1.1001:EIBInternalApprovedBy">
    <vt:lpwstr/>
  </property>
  <property fmtid="{D5CDD505-2E9C-101B-9397-08002B2CF9AE}" pid="100" name="FSC#EIBPRECONFIG@1.1001:EIBInternalApprovedByPostTitle">
    <vt:lpwstr/>
  </property>
  <property fmtid="{D5CDD505-2E9C-101B-9397-08002B2CF9AE}" pid="101" name="FSC#EIBPRECONFIG@1.1001:EIBSettlementApprovedBy">
    <vt:lpwstr/>
  </property>
  <property fmtid="{D5CDD505-2E9C-101B-9397-08002B2CF9AE}" pid="102" name="FSC#EIBPRECONFIG@1.1001:EIBSettlementApprovedByFirstnameSurname">
    <vt:lpwstr/>
  </property>
  <property fmtid="{D5CDD505-2E9C-101B-9397-08002B2CF9AE}" pid="103" name="FSC#EIBPRECONFIG@1.1001:EIBSettlementApprovedByPostTitle">
    <vt:lpwstr/>
  </property>
  <property fmtid="{D5CDD505-2E9C-101B-9397-08002B2CF9AE}" pid="104" name="FSC#EIBPRECONFIG@1.1001:EIBApprovedAt">
    <vt:lpwstr/>
  </property>
  <property fmtid="{D5CDD505-2E9C-101B-9397-08002B2CF9AE}" pid="105" name="FSC#EIBPRECONFIG@1.1001:EIBApprovedBy">
    <vt:lpwstr/>
  </property>
  <property fmtid="{D5CDD505-2E9C-101B-9397-08002B2CF9AE}" pid="106" name="FSC#EIBPRECONFIG@1.1001:EIBApprovedBySubst">
    <vt:lpwstr/>
  </property>
  <property fmtid="{D5CDD505-2E9C-101B-9397-08002B2CF9AE}" pid="107" name="FSC#EIBPRECONFIG@1.1001:EIBApprovedByTitle">
    <vt:lpwstr/>
  </property>
  <property fmtid="{D5CDD505-2E9C-101B-9397-08002B2CF9AE}" pid="108" name="FSC#EIBPRECONFIG@1.1001:EIBApprovedByPostTitle">
    <vt:lpwstr/>
  </property>
  <property fmtid="{D5CDD505-2E9C-101B-9397-08002B2CF9AE}" pid="109" name="FSC#EIBPRECONFIG@1.1001:EIBDepartment">
    <vt:lpwstr>BML - III/6 (Abt. Koordination Regionalpolitik und Raumordnung)</vt:lpwstr>
  </property>
  <property fmtid="{D5CDD505-2E9C-101B-9397-08002B2CF9AE}" pid="110" name="FSC#EIBPRECONFIG@1.1001:EIBDispatchedBy">
    <vt:lpwstr/>
  </property>
  <property fmtid="{D5CDD505-2E9C-101B-9397-08002B2CF9AE}" pid="111" name="FSC#EIBPRECONFIG@1.1001:EIBDispatchedByPostTitle">
    <vt:lpwstr/>
  </property>
  <property fmtid="{D5CDD505-2E9C-101B-9397-08002B2CF9AE}" pid="112" name="FSC#EIBPRECONFIG@1.1001:ExtRefInc">
    <vt:lpwstr/>
  </property>
  <property fmtid="{D5CDD505-2E9C-101B-9397-08002B2CF9AE}" pid="113" name="FSC#EIBPRECONFIG@1.1001:IncomingAddrdate">
    <vt:lpwstr/>
  </property>
  <property fmtid="{D5CDD505-2E9C-101B-9397-08002B2CF9AE}" pid="114" name="FSC#EIBPRECONFIG@1.1001:IncomingDelivery">
    <vt:lpwstr/>
  </property>
  <property fmtid="{D5CDD505-2E9C-101B-9397-08002B2CF9AE}" pid="115" name="FSC#EIBPRECONFIG@1.1001:OwnerEmail">
    <vt:lpwstr>roland.arbter@bml.gv.at</vt:lpwstr>
  </property>
  <property fmtid="{D5CDD505-2E9C-101B-9397-08002B2CF9AE}" pid="116" name="FSC#EIBPRECONFIG@1.1001:FileOUEmail">
    <vt:lpwstr/>
  </property>
  <property fmtid="{D5CDD505-2E9C-101B-9397-08002B2CF9AE}" pid="117" name="FSC#EIBPRECONFIG@1.1001:OUEmail">
    <vt:lpwstr>iii6@bml.gv.at</vt:lpwstr>
  </property>
  <property fmtid="{D5CDD505-2E9C-101B-9397-08002B2CF9AE}" pid="118" name="FSC#EIBPRECONFIG@1.1001:OwnerGender">
    <vt:lpwstr>Männlich</vt:lpwstr>
  </property>
  <property fmtid="{D5CDD505-2E9C-101B-9397-08002B2CF9AE}" pid="119" name="FSC#EIBPRECONFIG@1.1001:Priority">
    <vt:lpwstr>Nein</vt:lpwstr>
  </property>
  <property fmtid="{D5CDD505-2E9C-101B-9397-08002B2CF9AE}" pid="120" name="FSC#EIBPRECONFIG@1.1001:PreviousFiles">
    <vt:lpwstr/>
  </property>
  <property fmtid="{D5CDD505-2E9C-101B-9397-08002B2CF9AE}" pid="121" name="FSC#EIBPRECONFIG@1.1001:NextFiles">
    <vt:lpwstr/>
  </property>
  <property fmtid="{D5CDD505-2E9C-101B-9397-08002B2CF9AE}" pid="122" name="FSC#EIBPRECONFIG@1.1001:RelatedFiles">
    <vt:lpwstr/>
  </property>
  <property fmtid="{D5CDD505-2E9C-101B-9397-08002B2CF9AE}" pid="123" name="FSC#EIBPRECONFIG@1.1001:CompletedOrdinals">
    <vt:lpwstr/>
  </property>
  <property fmtid="{D5CDD505-2E9C-101B-9397-08002B2CF9AE}" pid="124" name="FSC#EIBPRECONFIG@1.1001:NrAttachments">
    <vt:lpwstr/>
  </property>
  <property fmtid="{D5CDD505-2E9C-101B-9397-08002B2CF9AE}" pid="125" name="FSC#EIBPRECONFIG@1.1001:Attachments">
    <vt:lpwstr/>
  </property>
  <property fmtid="{D5CDD505-2E9C-101B-9397-08002B2CF9AE}" pid="126" name="FSC#EIBPRECONFIG@1.1001:SubjectArea">
    <vt:lpwstr/>
  </property>
  <property fmtid="{D5CDD505-2E9C-101B-9397-08002B2CF9AE}" pid="127" name="FSC#EIBPRECONFIG@1.1001:Recipients">
    <vt:lpwstr/>
  </property>
  <property fmtid="{D5CDD505-2E9C-101B-9397-08002B2CF9AE}" pid="128" name="FSC#EIBPRECONFIG@1.1001:Classified">
    <vt:lpwstr/>
  </property>
  <property fmtid="{D5CDD505-2E9C-101B-9397-08002B2CF9AE}" pid="129" name="FSC#EIBPRECONFIG@1.1001:Deadline">
    <vt:lpwstr/>
  </property>
  <property fmtid="{D5CDD505-2E9C-101B-9397-08002B2CF9AE}" pid="130" name="FSC#EIBPRECONFIG@1.1001:SettlementSubj">
    <vt:lpwstr/>
  </property>
  <property fmtid="{D5CDD505-2E9C-101B-9397-08002B2CF9AE}" pid="131" name="FSC#EIBPRECONFIG@1.1001:OUAddr">
    <vt:lpwstr>Ballhausplatz 2, 1010 Wien</vt:lpwstr>
  </property>
  <property fmtid="{D5CDD505-2E9C-101B-9397-08002B2CF9AE}" pid="132" name="FSC#EIBPRECONFIG@1.1001:FileOUName">
    <vt:lpwstr/>
  </property>
  <property fmtid="{D5CDD505-2E9C-101B-9397-08002B2CF9AE}" pid="133" name="FSC#EIBPRECONFIG@1.1001:FileOUDescr">
    <vt:lpwstr/>
  </property>
  <property fmtid="{D5CDD505-2E9C-101B-9397-08002B2CF9AE}" pid="134" name="FSC#EIBPRECONFIG@1.1001:OUDescr">
    <vt:lpwstr/>
  </property>
  <property fmtid="{D5CDD505-2E9C-101B-9397-08002B2CF9AE}" pid="135" name="FSC#EIBPRECONFIG@1.1001:Signatures">
    <vt:lpwstr/>
  </property>
  <property fmtid="{D5CDD505-2E9C-101B-9397-08002B2CF9AE}" pid="136" name="FSC#EIBPRECONFIG@1.1001:currentuser">
    <vt:lpwstr>COO.3000.100.1.171</vt:lpwstr>
  </property>
  <property fmtid="{D5CDD505-2E9C-101B-9397-08002B2CF9AE}" pid="137" name="FSC#EIBPRECONFIG@1.1001:currentuserrolegroup">
    <vt:lpwstr>COO.3000.100.1.3080</vt:lpwstr>
  </property>
  <property fmtid="{D5CDD505-2E9C-101B-9397-08002B2CF9AE}" pid="138" name="FSC#EIBPRECONFIG@1.1001:currentuserroleposition">
    <vt:lpwstr>COO.1.1001.1.66925</vt:lpwstr>
  </property>
  <property fmtid="{D5CDD505-2E9C-101B-9397-08002B2CF9AE}" pid="139" name="FSC#EIBPRECONFIG@1.1001:currentuserroot">
    <vt:lpwstr>COO.3000.103.2.2262971</vt:lpwstr>
  </property>
  <property fmtid="{D5CDD505-2E9C-101B-9397-08002B2CF9AE}" pid="140" name="FSC#EIBPRECONFIG@1.1001:toplevelobject">
    <vt:lpwstr/>
  </property>
  <property fmtid="{D5CDD505-2E9C-101B-9397-08002B2CF9AE}" pid="141" name="FSC#EIBPRECONFIG@1.1001:objchangedby">
    <vt:lpwstr>Mag. Roland ARBTER</vt:lpwstr>
  </property>
  <property fmtid="{D5CDD505-2E9C-101B-9397-08002B2CF9AE}" pid="142" name="FSC#EIBPRECONFIG@1.1001:objchangedbyPostTitle">
    <vt:lpwstr/>
  </property>
  <property fmtid="{D5CDD505-2E9C-101B-9397-08002B2CF9AE}" pid="143" name="FSC#EIBPRECONFIG@1.1001:objchangedat">
    <vt:lpwstr>06.02.2023</vt:lpwstr>
  </property>
  <property fmtid="{D5CDD505-2E9C-101B-9397-08002B2CF9AE}" pid="144" name="FSC#EIBPRECONFIG@1.1001:objname">
    <vt:lpwstr>OECD_RO2023_Country_profile_template_AUT_draft2</vt:lpwstr>
  </property>
  <property fmtid="{D5CDD505-2E9C-101B-9397-08002B2CF9AE}" pid="145" name="FSC#EIBPRECONFIG@1.1001:EIBProcessResponsiblePhone">
    <vt:lpwstr/>
  </property>
  <property fmtid="{D5CDD505-2E9C-101B-9397-08002B2CF9AE}" pid="146" name="FSC#EIBPRECONFIG@1.1001:EIBProcessResponsibleMail">
    <vt:lpwstr/>
  </property>
  <property fmtid="{D5CDD505-2E9C-101B-9397-08002B2CF9AE}" pid="147" name="FSC#EIBPRECONFIG@1.1001:EIBProcessResponsibleFax">
    <vt:lpwstr/>
  </property>
  <property fmtid="{D5CDD505-2E9C-101B-9397-08002B2CF9AE}" pid="148" name="FSC#EIBPRECONFIG@1.1001:EIBProcessResponsiblePostTitle">
    <vt:lpwstr/>
  </property>
  <property fmtid="{D5CDD505-2E9C-101B-9397-08002B2CF9AE}" pid="149" name="FSC#EIBPRECONFIG@1.1001:EIBProcessResponsible">
    <vt:lpwstr/>
  </property>
  <property fmtid="{D5CDD505-2E9C-101B-9397-08002B2CF9AE}" pid="150" name="FSC#EIBPRECONFIG@1.1001:FileResponsibleFullName">
    <vt:lpwstr/>
  </property>
  <property fmtid="{D5CDD505-2E9C-101B-9397-08002B2CF9AE}" pid="151" name="FSC#EIBPRECONFIG@1.1001:FileResponsibleFirstnameSurname">
    <vt:lpwstr/>
  </property>
  <property fmtid="{D5CDD505-2E9C-101B-9397-08002B2CF9AE}" pid="152" name="FSC#EIBPRECONFIG@1.1001:FileResponsibleEmail">
    <vt:lpwstr/>
  </property>
  <property fmtid="{D5CDD505-2E9C-101B-9397-08002B2CF9AE}" pid="153" name="FSC#EIBPRECONFIG@1.1001:FileResponsibleExtension">
    <vt:lpwstr/>
  </property>
  <property fmtid="{D5CDD505-2E9C-101B-9397-08002B2CF9AE}" pid="154" name="FSC#EIBPRECONFIG@1.1001:FileResponsibleFaxExtension">
    <vt:lpwstr/>
  </property>
  <property fmtid="{D5CDD505-2E9C-101B-9397-08002B2CF9AE}" pid="155" name="FSC#EIBPRECONFIG@1.1001:FileResponsibleGender">
    <vt:lpwstr/>
  </property>
  <property fmtid="{D5CDD505-2E9C-101B-9397-08002B2CF9AE}" pid="156" name="FSC#EIBPRECONFIG@1.1001:FileResponsibleAddr">
    <vt:lpwstr/>
  </property>
  <property fmtid="{D5CDD505-2E9C-101B-9397-08002B2CF9AE}" pid="157" name="FSC#EIBPRECONFIG@1.1001:OwnerPostTitle">
    <vt:lpwstr/>
  </property>
  <property fmtid="{D5CDD505-2E9C-101B-9397-08002B2CF9AE}" pid="158" name="FSC#EIBPRECONFIG@1.1001:OwnerAddr">
    <vt:lpwstr>Ballhausplatz 2, 1010 WIEN</vt:lpwstr>
  </property>
  <property fmtid="{D5CDD505-2E9C-101B-9397-08002B2CF9AE}" pid="159" name="FSC#EIBPRECONFIG@1.1001:IsFileAttachment">
    <vt:lpwstr>Nein</vt:lpwstr>
  </property>
  <property fmtid="{D5CDD505-2E9C-101B-9397-08002B2CF9AE}" pid="160" name="FSC#EIBPRECONFIG@1.1001:AddrTelefon">
    <vt:lpwstr/>
  </property>
  <property fmtid="{D5CDD505-2E9C-101B-9397-08002B2CF9AE}" pid="161" name="FSC#EIBPRECONFIG@1.1001:AddrGeburtsdatum">
    <vt:lpwstr/>
  </property>
  <property fmtid="{D5CDD505-2E9C-101B-9397-08002B2CF9AE}" pid="162" name="FSC#EIBPRECONFIG@1.1001:AddrGeboren_am_2">
    <vt:lpwstr/>
  </property>
  <property fmtid="{D5CDD505-2E9C-101B-9397-08002B2CF9AE}" pid="163" name="FSC#EIBPRECONFIG@1.1001:AddrBundesland">
    <vt:lpwstr/>
  </property>
  <property fmtid="{D5CDD505-2E9C-101B-9397-08002B2CF9AE}" pid="164" name="FSC#EIBPRECONFIG@1.1001:AddrBezeichnung">
    <vt:lpwstr/>
  </property>
  <property fmtid="{D5CDD505-2E9C-101B-9397-08002B2CF9AE}" pid="165" name="FSC#EIBPRECONFIG@1.1001:AddrGruppeName_vollstaendig">
    <vt:lpwstr/>
  </property>
  <property fmtid="{D5CDD505-2E9C-101B-9397-08002B2CF9AE}" pid="166" name="FSC#EIBPRECONFIG@1.1001:AddrAdresseBeschreibung">
    <vt:lpwstr/>
  </property>
  <property fmtid="{D5CDD505-2E9C-101B-9397-08002B2CF9AE}" pid="167" name="FSC#EIBPRECONFIG@1.1001:AddrName_Ergaenzung">
    <vt:lpwstr/>
  </property>
  <property fmtid="{D5CDD505-2E9C-101B-9397-08002B2CF9AE}" pid="168" name="FSC#COOELAK@1.1001:Subject">
    <vt:lpwstr/>
  </property>
  <property fmtid="{D5CDD505-2E9C-101B-9397-08002B2CF9AE}" pid="169" name="FSC#COOELAK@1.1001:FileReference">
    <vt:lpwstr/>
  </property>
  <property fmtid="{D5CDD505-2E9C-101B-9397-08002B2CF9AE}" pid="170" name="FSC#COOELAK@1.1001:FileRefYear">
    <vt:lpwstr/>
  </property>
  <property fmtid="{D5CDD505-2E9C-101B-9397-08002B2CF9AE}" pid="171" name="FSC#COOELAK@1.1001:FileRefOrdinal">
    <vt:lpwstr/>
  </property>
  <property fmtid="{D5CDD505-2E9C-101B-9397-08002B2CF9AE}" pid="172" name="FSC#COOELAK@1.1001:FileRefOU">
    <vt:lpwstr/>
  </property>
  <property fmtid="{D5CDD505-2E9C-101B-9397-08002B2CF9AE}" pid="173" name="FSC#COOELAK@1.1001:Organization">
    <vt:lpwstr/>
  </property>
  <property fmtid="{D5CDD505-2E9C-101B-9397-08002B2CF9AE}" pid="174" name="FSC#COOELAK@1.1001:Owner">
    <vt:lpwstr>Mag. Roland ARBTER</vt:lpwstr>
  </property>
  <property fmtid="{D5CDD505-2E9C-101B-9397-08002B2CF9AE}" pid="175" name="FSC#COOELAK@1.1001:OwnerExtension">
    <vt:lpwstr>202911</vt:lpwstr>
  </property>
  <property fmtid="{D5CDD505-2E9C-101B-9397-08002B2CF9AE}" pid="176" name="FSC#COOELAK@1.1001:OwnerFaxExtension">
    <vt:lpwstr/>
  </property>
  <property fmtid="{D5CDD505-2E9C-101B-9397-08002B2CF9AE}" pid="177" name="FSC#COOELAK@1.1001:DispatchedBy">
    <vt:lpwstr/>
  </property>
  <property fmtid="{D5CDD505-2E9C-101B-9397-08002B2CF9AE}" pid="178" name="FSC#COOELAK@1.1001:DispatchedAt">
    <vt:lpwstr/>
  </property>
  <property fmtid="{D5CDD505-2E9C-101B-9397-08002B2CF9AE}" pid="179" name="FSC#COOELAK@1.1001:ApprovedBy">
    <vt:lpwstr/>
  </property>
  <property fmtid="{D5CDD505-2E9C-101B-9397-08002B2CF9AE}" pid="180" name="FSC#COOELAK@1.1001:ApprovedAt">
    <vt:lpwstr/>
  </property>
  <property fmtid="{D5CDD505-2E9C-101B-9397-08002B2CF9AE}" pid="181" name="FSC#COOELAK@1.1001:Department">
    <vt:lpwstr>BML - III/6 (Abt. Koordination Regionalpolitik und Raumordnung)</vt:lpwstr>
  </property>
  <property fmtid="{D5CDD505-2E9C-101B-9397-08002B2CF9AE}" pid="182" name="FSC#COOELAK@1.1001:CreatedAt">
    <vt:lpwstr>06.02.2023</vt:lpwstr>
  </property>
  <property fmtid="{D5CDD505-2E9C-101B-9397-08002B2CF9AE}" pid="183" name="FSC#COOELAK@1.1001:OU">
    <vt:lpwstr>BML - III/6 (Abt. Koordination Regionalpolitik und Raumordnung)</vt:lpwstr>
  </property>
  <property fmtid="{D5CDD505-2E9C-101B-9397-08002B2CF9AE}" pid="184" name="FSC#COOELAK@1.1001:Priority">
    <vt:lpwstr> ()</vt:lpwstr>
  </property>
  <property fmtid="{D5CDD505-2E9C-101B-9397-08002B2CF9AE}" pid="185" name="FSC#COOELAK@1.1001:ObjBarCode">
    <vt:lpwstr>*COO.3000.103.6.2709217*</vt:lpwstr>
  </property>
  <property fmtid="{D5CDD505-2E9C-101B-9397-08002B2CF9AE}" pid="186" name="FSC#COOELAK@1.1001:RefBarCode">
    <vt:lpwstr/>
  </property>
  <property fmtid="{D5CDD505-2E9C-101B-9397-08002B2CF9AE}" pid="187" name="FSC#COOELAK@1.1001:FileRefBarCode">
    <vt:lpwstr>**</vt:lpwstr>
  </property>
  <property fmtid="{D5CDD505-2E9C-101B-9397-08002B2CF9AE}" pid="188" name="FSC#COOELAK@1.1001:ExternalRef">
    <vt:lpwstr/>
  </property>
  <property fmtid="{D5CDD505-2E9C-101B-9397-08002B2CF9AE}" pid="189" name="FSC#COOELAK@1.1001:IncomingNumber">
    <vt:lpwstr/>
  </property>
  <property fmtid="{D5CDD505-2E9C-101B-9397-08002B2CF9AE}" pid="190" name="FSC#COOELAK@1.1001:IncomingSubject">
    <vt:lpwstr/>
  </property>
  <property fmtid="{D5CDD505-2E9C-101B-9397-08002B2CF9AE}" pid="191" name="FSC#COOELAK@1.1001:ProcessResponsible">
    <vt:lpwstr/>
  </property>
  <property fmtid="{D5CDD505-2E9C-101B-9397-08002B2CF9AE}" pid="192" name="FSC#COOELAK@1.1001:ProcessResponsiblePhone">
    <vt:lpwstr/>
  </property>
  <property fmtid="{D5CDD505-2E9C-101B-9397-08002B2CF9AE}" pid="193" name="FSC#COOELAK@1.1001:ProcessResponsibleMail">
    <vt:lpwstr/>
  </property>
  <property fmtid="{D5CDD505-2E9C-101B-9397-08002B2CF9AE}" pid="194" name="FSC#COOELAK@1.1001:ProcessResponsibleFax">
    <vt:lpwstr/>
  </property>
  <property fmtid="{D5CDD505-2E9C-101B-9397-08002B2CF9AE}" pid="195" name="FSC#COOELAK@1.1001:ApproverFirstName">
    <vt:lpwstr/>
  </property>
  <property fmtid="{D5CDD505-2E9C-101B-9397-08002B2CF9AE}" pid="196" name="FSC#COOELAK@1.1001:ApproverSurName">
    <vt:lpwstr/>
  </property>
  <property fmtid="{D5CDD505-2E9C-101B-9397-08002B2CF9AE}" pid="197" name="FSC#COOELAK@1.1001:ApproverTitle">
    <vt:lpwstr/>
  </property>
  <property fmtid="{D5CDD505-2E9C-101B-9397-08002B2CF9AE}" pid="198" name="FSC#COOELAK@1.1001:ExternalDate">
    <vt:lpwstr/>
  </property>
  <property fmtid="{D5CDD505-2E9C-101B-9397-08002B2CF9AE}" pid="199" name="FSC#COOELAK@1.1001:SettlementApprovedAt">
    <vt:lpwstr/>
  </property>
  <property fmtid="{D5CDD505-2E9C-101B-9397-08002B2CF9AE}" pid="200" name="FSC#COOELAK@1.1001:BaseNumber">
    <vt:lpwstr/>
  </property>
  <property fmtid="{D5CDD505-2E9C-101B-9397-08002B2CF9AE}" pid="201" name="FSC#COOELAK@1.1001:CurrentUserRolePos">
    <vt:lpwstr>Genehmiger/in</vt:lpwstr>
  </property>
  <property fmtid="{D5CDD505-2E9C-101B-9397-08002B2CF9AE}" pid="202" name="FSC#COOELAK@1.1001:CurrentUserEmail">
    <vt:lpwstr>roland.arbter@bml.gv.at</vt:lpwstr>
  </property>
  <property fmtid="{D5CDD505-2E9C-101B-9397-08002B2CF9AE}" pid="203" name="FSC#ELAKGOV@1.1001:PersonalSubjGender">
    <vt:lpwstr/>
  </property>
  <property fmtid="{D5CDD505-2E9C-101B-9397-08002B2CF9AE}" pid="204" name="FSC#ELAKGOV@1.1001:PersonalSubjFirstName">
    <vt:lpwstr/>
  </property>
  <property fmtid="{D5CDD505-2E9C-101B-9397-08002B2CF9AE}" pid="205" name="FSC#ELAKGOV@1.1001:PersonalSubjSurName">
    <vt:lpwstr/>
  </property>
  <property fmtid="{D5CDD505-2E9C-101B-9397-08002B2CF9AE}" pid="206" name="FSC#ELAKGOV@1.1001:PersonalSubjSalutation">
    <vt:lpwstr/>
  </property>
  <property fmtid="{D5CDD505-2E9C-101B-9397-08002B2CF9AE}" pid="207" name="FSC#ELAKGOV@1.1001:PersonalSubjAddress">
    <vt:lpwstr/>
  </property>
  <property fmtid="{D5CDD505-2E9C-101B-9397-08002B2CF9AE}" pid="208" name="FSC#ATSTATECFG@1.1001:Office">
    <vt:lpwstr/>
  </property>
  <property fmtid="{D5CDD505-2E9C-101B-9397-08002B2CF9AE}" pid="209" name="FSC#ATSTATECFG@1.1001:Agent">
    <vt:lpwstr/>
  </property>
  <property fmtid="{D5CDD505-2E9C-101B-9397-08002B2CF9AE}" pid="210" name="FSC#ATSTATECFG@1.1001:AgentPhone">
    <vt:lpwstr/>
  </property>
  <property fmtid="{D5CDD505-2E9C-101B-9397-08002B2CF9AE}" pid="211" name="FSC#ATSTATECFG@1.1001:DepartmentFax">
    <vt:lpwstr/>
  </property>
  <property fmtid="{D5CDD505-2E9C-101B-9397-08002B2CF9AE}" pid="212" name="FSC#ATSTATECFG@1.1001:DepartmentEmail">
    <vt:lpwstr/>
  </property>
  <property fmtid="{D5CDD505-2E9C-101B-9397-08002B2CF9AE}" pid="213" name="FSC#ATSTATECFG@1.1001:SubfileDate">
    <vt:lpwstr/>
  </property>
  <property fmtid="{D5CDD505-2E9C-101B-9397-08002B2CF9AE}" pid="214" name="FSC#ATSTATECFG@1.1001:SubfileSubject">
    <vt:lpwstr/>
  </property>
  <property fmtid="{D5CDD505-2E9C-101B-9397-08002B2CF9AE}" pid="215" name="FSC#ATSTATECFG@1.1001:DepartmentZipCode">
    <vt:lpwstr/>
  </property>
  <property fmtid="{D5CDD505-2E9C-101B-9397-08002B2CF9AE}" pid="216" name="FSC#ATSTATECFG@1.1001:DepartmentCountry">
    <vt:lpwstr/>
  </property>
  <property fmtid="{D5CDD505-2E9C-101B-9397-08002B2CF9AE}" pid="217" name="FSC#ATSTATECFG@1.1001:DepartmentCity">
    <vt:lpwstr/>
  </property>
  <property fmtid="{D5CDD505-2E9C-101B-9397-08002B2CF9AE}" pid="218" name="FSC#ATSTATECFG@1.1001:DepartmentStreet">
    <vt:lpwstr/>
  </property>
  <property fmtid="{D5CDD505-2E9C-101B-9397-08002B2CF9AE}" pid="219" name="FSC#CCAPRECONFIGG@15.1001:DepartmentON">
    <vt:lpwstr/>
  </property>
  <property fmtid="{D5CDD505-2E9C-101B-9397-08002B2CF9AE}" pid="220" name="FSC#CCAPRECONFIGG@15.1001:DepartmentWebsite">
    <vt:lpwstr/>
  </property>
  <property fmtid="{D5CDD505-2E9C-101B-9397-08002B2CF9AE}" pid="221" name="FSC#ATSTATECFG@1.1001:DepartmentDVR">
    <vt:lpwstr/>
  </property>
  <property fmtid="{D5CDD505-2E9C-101B-9397-08002B2CF9AE}" pid="222" name="FSC#ATSTATECFG@1.1001:DepartmentUID">
    <vt:lpwstr/>
  </property>
  <property fmtid="{D5CDD505-2E9C-101B-9397-08002B2CF9AE}" pid="223" name="FSC#ATSTATECFG@1.1001:SubfileReference">
    <vt:lpwstr/>
  </property>
  <property fmtid="{D5CDD505-2E9C-101B-9397-08002B2CF9AE}" pid="224" name="FSC#ATSTATECFG@1.1001:Clause">
    <vt:lpwstr/>
  </property>
  <property fmtid="{D5CDD505-2E9C-101B-9397-08002B2CF9AE}" pid="225" name="FSC#ATSTATECFG@1.1001:ApprovedSignature">
    <vt:lpwstr/>
  </property>
  <property fmtid="{D5CDD505-2E9C-101B-9397-08002B2CF9AE}" pid="226" name="FSC#ATSTATECFG@1.1001:BankAccount">
    <vt:lpwstr/>
  </property>
  <property fmtid="{D5CDD505-2E9C-101B-9397-08002B2CF9AE}" pid="227" name="FSC#ATSTATECFG@1.1001:BankAccountOwner">
    <vt:lpwstr/>
  </property>
  <property fmtid="{D5CDD505-2E9C-101B-9397-08002B2CF9AE}" pid="228" name="FSC#ATSTATECFG@1.1001:BankInstitute">
    <vt:lpwstr/>
  </property>
  <property fmtid="{D5CDD505-2E9C-101B-9397-08002B2CF9AE}" pid="229" name="FSC#ATSTATECFG@1.1001:BankAccountID">
    <vt:lpwstr/>
  </property>
  <property fmtid="{D5CDD505-2E9C-101B-9397-08002B2CF9AE}" pid="230" name="FSC#ATSTATECFG@1.1001:BankAccountIBAN">
    <vt:lpwstr/>
  </property>
  <property fmtid="{D5CDD505-2E9C-101B-9397-08002B2CF9AE}" pid="231" name="FSC#ATSTATECFG@1.1001:BankAccountBIC">
    <vt:lpwstr/>
  </property>
  <property fmtid="{D5CDD505-2E9C-101B-9397-08002B2CF9AE}" pid="232" name="FSC#ATSTATECFG@1.1001:BankName">
    <vt:lpwstr/>
  </property>
  <property fmtid="{D5CDD505-2E9C-101B-9397-08002B2CF9AE}" pid="233" name="FSC#COOELAK@1.1001:ObjectAddressees">
    <vt:lpwstr/>
  </property>
  <property fmtid="{D5CDD505-2E9C-101B-9397-08002B2CF9AE}" pid="234" name="FSC#COOELAK@1.1001:replyreference">
    <vt:lpwstr/>
  </property>
  <property fmtid="{D5CDD505-2E9C-101B-9397-08002B2CF9AE}" pid="235" name="FSC#COOELAK@1.1001:OfficeHours">
    <vt:lpwstr/>
  </property>
  <property fmtid="{D5CDD505-2E9C-101B-9397-08002B2CF9AE}" pid="236" name="FSC#COOELAK@1.1001:FileRefOULong">
    <vt:lpwstr/>
  </property>
  <property fmtid="{D5CDD505-2E9C-101B-9397-08002B2CF9AE}" pid="237" name="FSC#ATPRECONFIG@1.1001:ChargePreview">
    <vt:lpwstr/>
  </property>
  <property fmtid="{D5CDD505-2E9C-101B-9397-08002B2CF9AE}" pid="238" name="FSC#ATSTATECFG@1.1001:ExternalFile">
    <vt:lpwstr/>
  </property>
  <property fmtid="{D5CDD505-2E9C-101B-9397-08002B2CF9AE}" pid="239" name="FSC#COOSYSTEM@1.1:Container">
    <vt:lpwstr>COO.3000.103.6.2709217</vt:lpwstr>
  </property>
  <property fmtid="{D5CDD505-2E9C-101B-9397-08002B2CF9AE}" pid="240" name="FSC#FSCFOLIO@1.1001:docpropproject">
    <vt:lpwstr/>
  </property>
</Properties>
</file>