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F46F" w14:textId="77777777" w:rsidR="00E73C65" w:rsidRDefault="00EC5AE4" w:rsidP="009C07F3">
      <w:pPr>
        <w:pStyle w:val="Title"/>
        <w:spacing w:after="960"/>
      </w:pPr>
      <w:r>
        <w:t>I</w:t>
      </w:r>
      <w:r w:rsidR="00B05FEB">
        <w:t>SRAEL</w:t>
      </w:r>
    </w:p>
    <w:p w14:paraId="68A21765" w14:textId="77777777" w:rsidR="00594B16" w:rsidRPr="00A47C9A" w:rsidRDefault="005317DE" w:rsidP="005317DE">
      <w:pPr>
        <w:pStyle w:val="Title2"/>
      </w:pPr>
      <w:r w:rsidRPr="00A47C9A">
        <w:t>Overview</w:t>
      </w:r>
    </w:p>
    <w:tbl>
      <w:tblPr>
        <w:tblStyle w:val="OECD"/>
        <w:tblW w:w="4574" w:type="pct"/>
        <w:tblLook w:val="0420" w:firstRow="1" w:lastRow="0" w:firstColumn="0" w:lastColumn="0" w:noHBand="0" w:noVBand="1"/>
      </w:tblPr>
      <w:tblGrid>
        <w:gridCol w:w="2977"/>
        <w:gridCol w:w="5529"/>
      </w:tblGrid>
      <w:tr w:rsidR="00594B16" w:rsidRPr="00D738B5" w14:paraId="4A5F08D0" w14:textId="77777777" w:rsidTr="00D266D9">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1A066AA5" w14:textId="77777777"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250" w:type="pct"/>
          </w:tcPr>
          <w:p w14:paraId="033604B3" w14:textId="77777777" w:rsidR="00594B16" w:rsidRPr="00D738B5" w:rsidRDefault="00402C78" w:rsidP="00B103D2">
            <w:pPr>
              <w:pStyle w:val="TableRow"/>
              <w:jc w:val="left"/>
              <w:rPr>
                <w:sz w:val="20"/>
                <w:lang w:val="en-GB"/>
              </w:rPr>
            </w:pPr>
            <w:r>
              <w:rPr>
                <w:rFonts w:cs="Arial"/>
                <w:sz w:val="20"/>
              </w:rPr>
              <w:t xml:space="preserve">9.6403 million </w:t>
            </w:r>
            <w:r w:rsidR="00C86DB3">
              <w:rPr>
                <w:rFonts w:cs="Arial"/>
                <w:sz w:val="20"/>
              </w:rPr>
              <w:t xml:space="preserve">(as of </w:t>
            </w:r>
            <w:r>
              <w:rPr>
                <w:rFonts w:cs="Arial"/>
                <w:sz w:val="20"/>
              </w:rPr>
              <w:t>November 2022)</w:t>
            </w:r>
            <w:r w:rsidR="00C86DB3">
              <w:rPr>
                <w:rFonts w:cs="Arial"/>
                <w:sz w:val="20"/>
              </w:rPr>
              <w:t>, 22,072 km</w:t>
            </w:r>
            <w:r w:rsidR="00C86DB3" w:rsidRPr="00C86DB3">
              <w:rPr>
                <w:rFonts w:cs="Arial"/>
                <w:sz w:val="20"/>
                <w:vertAlign w:val="superscript"/>
              </w:rPr>
              <w:t>2</w:t>
            </w:r>
          </w:p>
        </w:tc>
      </w:tr>
      <w:tr w:rsidR="00594B16" w:rsidRPr="00D738B5" w14:paraId="7B723724" w14:textId="77777777" w:rsidTr="00D266D9">
        <w:trPr>
          <w:trHeight w:val="238"/>
        </w:trPr>
        <w:tc>
          <w:tcPr>
            <w:tcW w:w="1750" w:type="pct"/>
          </w:tcPr>
          <w:p w14:paraId="3AE1FFD6" w14:textId="777777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250" w:type="pct"/>
          </w:tcPr>
          <w:p w14:paraId="0B209148" w14:textId="77777777" w:rsidR="00B60055" w:rsidRPr="00D738B5" w:rsidRDefault="00770895" w:rsidP="00B60055">
            <w:pPr>
              <w:pStyle w:val="TableCell"/>
              <w:jc w:val="left"/>
              <w:rPr>
                <w:sz w:val="20"/>
                <w:lang w:val="en-GB"/>
              </w:rPr>
            </w:pPr>
            <w:r>
              <w:rPr>
                <w:rFonts w:cs="Arial"/>
                <w:sz w:val="20"/>
              </w:rPr>
              <w:t>Unitary</w:t>
            </w:r>
            <w:r w:rsidR="00A108A8">
              <w:rPr>
                <w:rFonts w:cs="Arial"/>
                <w:sz w:val="20"/>
              </w:rPr>
              <w:t xml:space="preserve"> </w:t>
            </w:r>
            <w:r w:rsidR="00C86DB3">
              <w:rPr>
                <w:rFonts w:cs="Arial"/>
                <w:sz w:val="20"/>
              </w:rPr>
              <w:t>country</w:t>
            </w:r>
          </w:p>
        </w:tc>
      </w:tr>
      <w:tr w:rsidR="00B103D2" w:rsidRPr="00D738B5" w14:paraId="5307D27F" w14:textId="77777777" w:rsidTr="00D266D9">
        <w:trPr>
          <w:trHeight w:val="238"/>
        </w:trPr>
        <w:tc>
          <w:tcPr>
            <w:tcW w:w="1750" w:type="pct"/>
          </w:tcPr>
          <w:p w14:paraId="67BA64ED" w14:textId="77777777"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74BEB3E2" w14:textId="77777777" w:rsidR="00B103D2" w:rsidRPr="00D738B5" w:rsidRDefault="00B103D2" w:rsidP="00B103D2">
            <w:pPr>
              <w:pStyle w:val="TableCell"/>
              <w:jc w:val="left"/>
              <w:rPr>
                <w:sz w:val="20"/>
                <w:lang w:val="en-GB"/>
              </w:rPr>
            </w:pPr>
          </w:p>
        </w:tc>
      </w:tr>
      <w:tr w:rsidR="00B103D2" w:rsidRPr="00D738B5" w14:paraId="0BF10362" w14:textId="77777777" w:rsidTr="00D266D9">
        <w:trPr>
          <w:trHeight w:val="238"/>
        </w:trPr>
        <w:tc>
          <w:tcPr>
            <w:tcW w:w="1750" w:type="pct"/>
          </w:tcPr>
          <w:p w14:paraId="6E233377" w14:textId="77777777"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577A5A8F" w14:textId="47DA9102" w:rsidR="00B103D2" w:rsidRPr="00D738B5" w:rsidRDefault="00B103D2" w:rsidP="00B103D2">
            <w:pPr>
              <w:pStyle w:val="TableCell"/>
              <w:jc w:val="left"/>
              <w:rPr>
                <w:sz w:val="20"/>
                <w:lang w:val="en-GB"/>
              </w:rPr>
            </w:pPr>
          </w:p>
        </w:tc>
      </w:tr>
      <w:tr w:rsidR="00B103D2" w:rsidRPr="00D738B5" w14:paraId="54AE0680" w14:textId="77777777" w:rsidTr="00D266D9">
        <w:trPr>
          <w:trHeight w:val="238"/>
        </w:trPr>
        <w:tc>
          <w:tcPr>
            <w:tcW w:w="1750" w:type="pct"/>
          </w:tcPr>
          <w:p w14:paraId="381B7B80" w14:textId="77777777"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115DC07C" w14:textId="77777777" w:rsidR="00B103D2" w:rsidRPr="00D738B5" w:rsidRDefault="00402C78" w:rsidP="005275CC">
            <w:pPr>
              <w:pStyle w:val="TableCell"/>
              <w:jc w:val="left"/>
              <w:rPr>
                <w:sz w:val="20"/>
                <w:lang w:val="en-GB"/>
              </w:rPr>
            </w:pPr>
            <w:r>
              <w:rPr>
                <w:rFonts w:cs="Arial"/>
                <w:sz w:val="20"/>
              </w:rPr>
              <w:t>25</w:t>
            </w:r>
            <w:r w:rsidR="005275CC">
              <w:rPr>
                <w:rFonts w:cs="Arial"/>
                <w:sz w:val="20"/>
              </w:rPr>
              <w:t>8</w:t>
            </w:r>
            <w:r w:rsidR="00C86DB3">
              <w:rPr>
                <w:rFonts w:cs="Arial"/>
                <w:sz w:val="20"/>
              </w:rPr>
              <w:t xml:space="preserve"> municipalities</w:t>
            </w:r>
          </w:p>
        </w:tc>
      </w:tr>
      <w:tr w:rsidR="00594B16" w:rsidRPr="00D738B5" w14:paraId="78A07721" w14:textId="77777777" w:rsidTr="00D266D9">
        <w:trPr>
          <w:trHeight w:val="238"/>
        </w:trPr>
        <w:tc>
          <w:tcPr>
            <w:tcW w:w="1750" w:type="pct"/>
          </w:tcPr>
          <w:p w14:paraId="333C31D8" w14:textId="77777777"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250" w:type="pct"/>
          </w:tcPr>
          <w:p w14:paraId="6A3CC2E2" w14:textId="7765ACA5" w:rsidR="000F6E33" w:rsidRPr="000F6E33" w:rsidRDefault="000F6E33" w:rsidP="00D266D9">
            <w:pPr>
              <w:pStyle w:val="TableCell"/>
              <w:jc w:val="both"/>
              <w:rPr>
                <w:rFonts w:cs="Arial"/>
                <w:sz w:val="20"/>
                <w:rtl/>
              </w:rPr>
            </w:pPr>
            <w:r w:rsidRPr="000F6E33">
              <w:rPr>
                <w:rFonts w:cs="Arial"/>
                <w:sz w:val="20"/>
              </w:rPr>
              <w:t xml:space="preserve">13.3% of total government expenditure on local governments </w:t>
            </w:r>
          </w:p>
          <w:p w14:paraId="5E37182E" w14:textId="229B5A56" w:rsidR="000F6E33" w:rsidRDefault="000F6E33" w:rsidP="00D266D9">
            <w:pPr>
              <w:pStyle w:val="TableCell"/>
              <w:jc w:val="left"/>
              <w:rPr>
                <w:rFonts w:cs="Arial"/>
                <w:sz w:val="20"/>
              </w:rPr>
            </w:pPr>
            <w:r w:rsidRPr="000F6E33">
              <w:rPr>
                <w:rFonts w:cs="Arial"/>
                <w:sz w:val="20"/>
              </w:rPr>
              <w:t>15% of total government revenue</w:t>
            </w:r>
            <w:r w:rsidR="00A17744">
              <w:rPr>
                <w:rFonts w:cs="Arial"/>
                <w:sz w:val="20"/>
              </w:rPr>
              <w:t>s</w:t>
            </w:r>
            <w:r w:rsidRPr="00404C61" w:rsidDel="000F6E33">
              <w:rPr>
                <w:rFonts w:cs="Arial"/>
                <w:sz w:val="20"/>
              </w:rPr>
              <w:t xml:space="preserve"> </w:t>
            </w:r>
          </w:p>
          <w:p w14:paraId="69A1A0BE" w14:textId="0D2BA3C9" w:rsidR="001079D0" w:rsidRPr="00C86DB3" w:rsidRDefault="001079D0" w:rsidP="00D266D9">
            <w:pPr>
              <w:pStyle w:val="TableCell"/>
              <w:jc w:val="left"/>
              <w:rPr>
                <w:rFonts w:cs="Arial"/>
                <w:sz w:val="20"/>
                <w:rtl/>
              </w:rPr>
            </w:pPr>
            <w:r>
              <w:rPr>
                <w:rFonts w:cs="Arial"/>
                <w:sz w:val="20"/>
              </w:rPr>
              <w:t>5.5</w:t>
            </w:r>
            <w:r w:rsidRPr="00C86DB3">
              <w:rPr>
                <w:rFonts w:cs="Arial"/>
                <w:sz w:val="20"/>
              </w:rPr>
              <w:t>%</w:t>
            </w:r>
            <w:r>
              <w:rPr>
                <w:rFonts w:cs="Arial"/>
                <w:sz w:val="20"/>
              </w:rPr>
              <w:t xml:space="preserve"> of the GDP invested in sub-national government</w:t>
            </w:r>
          </w:p>
        </w:tc>
      </w:tr>
      <w:tr w:rsidR="00594B16" w:rsidRPr="0041184A" w14:paraId="247DE5A2" w14:textId="77777777" w:rsidTr="00D266D9">
        <w:trPr>
          <w:trHeight w:val="238"/>
        </w:trPr>
        <w:tc>
          <w:tcPr>
            <w:tcW w:w="1750" w:type="pct"/>
          </w:tcPr>
          <w:p w14:paraId="3F073296" w14:textId="77777777"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250" w:type="pct"/>
          </w:tcPr>
          <w:p w14:paraId="122C793D" w14:textId="23901DCA" w:rsidR="000127A6" w:rsidRDefault="00D266D9" w:rsidP="00D266D9">
            <w:pPr>
              <w:pStyle w:val="TableCell"/>
              <w:jc w:val="left"/>
              <w:rPr>
                <w:rFonts w:cs="Arial"/>
                <w:sz w:val="20"/>
              </w:rPr>
            </w:pPr>
            <w:r w:rsidRPr="009D50BE">
              <w:rPr>
                <w:sz w:val="20"/>
                <w:lang w:val="en-GB"/>
              </w:rPr>
              <w:t xml:space="preserve">• </w:t>
            </w:r>
            <w:r w:rsidR="000127A6">
              <w:rPr>
                <w:rFonts w:cs="Arial"/>
                <w:sz w:val="20"/>
              </w:rPr>
              <w:t>Roughly 50% of Israel’s municipalities</w:t>
            </w:r>
            <w:r w:rsidR="005C570B">
              <w:rPr>
                <w:rFonts w:cs="Arial"/>
                <w:sz w:val="20"/>
              </w:rPr>
              <w:t xml:space="preserve"> are small</w:t>
            </w:r>
            <w:r w:rsidR="007F2B82">
              <w:rPr>
                <w:rFonts w:cs="Arial"/>
                <w:sz w:val="20"/>
              </w:rPr>
              <w:t xml:space="preserve"> with </w:t>
            </w:r>
            <w:r w:rsidR="000127A6">
              <w:rPr>
                <w:rFonts w:cs="Arial"/>
                <w:sz w:val="20"/>
              </w:rPr>
              <w:t>15,000 residents</w:t>
            </w:r>
            <w:r w:rsidR="005C570B">
              <w:rPr>
                <w:rFonts w:cs="Arial"/>
                <w:sz w:val="20"/>
              </w:rPr>
              <w:t xml:space="preserve"> or less</w:t>
            </w:r>
            <w:r w:rsidR="000127A6">
              <w:rPr>
                <w:rFonts w:cs="Arial"/>
                <w:sz w:val="20"/>
              </w:rPr>
              <w:t xml:space="preserve">. </w:t>
            </w:r>
            <w:r w:rsidR="005C570B">
              <w:rPr>
                <w:rFonts w:cs="Arial"/>
                <w:sz w:val="20"/>
              </w:rPr>
              <w:t>T</w:t>
            </w:r>
            <w:r w:rsidR="000127A6">
              <w:rPr>
                <w:rFonts w:cs="Arial"/>
                <w:sz w:val="20"/>
              </w:rPr>
              <w:t xml:space="preserve">heir municipal budget is </w:t>
            </w:r>
            <w:r w:rsidR="005C570B">
              <w:rPr>
                <w:rFonts w:cs="Arial"/>
                <w:sz w:val="20"/>
              </w:rPr>
              <w:t xml:space="preserve">therefore </w:t>
            </w:r>
            <w:r w:rsidR="000127A6">
              <w:rPr>
                <w:rFonts w:cs="Arial"/>
                <w:sz w:val="20"/>
              </w:rPr>
              <w:t xml:space="preserve">limited.   </w:t>
            </w:r>
          </w:p>
          <w:p w14:paraId="4F33DD58" w14:textId="1746F432" w:rsidR="005C570B" w:rsidRPr="007B090C" w:rsidRDefault="00D266D9" w:rsidP="00D266D9">
            <w:pPr>
              <w:pStyle w:val="TableCell"/>
              <w:jc w:val="left"/>
              <w:rPr>
                <w:rFonts w:cs="Arial"/>
                <w:sz w:val="20"/>
              </w:rPr>
            </w:pPr>
            <w:r w:rsidRPr="009D50BE">
              <w:rPr>
                <w:sz w:val="20"/>
                <w:lang w:val="en-GB"/>
              </w:rPr>
              <w:t xml:space="preserve">• </w:t>
            </w:r>
            <w:r w:rsidR="007B090C">
              <w:rPr>
                <w:rFonts w:cs="Arial"/>
                <w:sz w:val="20"/>
              </w:rPr>
              <w:t>Al</w:t>
            </w:r>
            <w:r w:rsidR="005C570B" w:rsidRPr="007B090C">
              <w:rPr>
                <w:rFonts w:cs="Arial"/>
                <w:sz w:val="20"/>
              </w:rPr>
              <w:t xml:space="preserve">though regional concepts and management </w:t>
            </w:r>
            <w:r w:rsidR="007F2B82" w:rsidRPr="007B090C">
              <w:rPr>
                <w:rFonts w:cs="Arial"/>
                <w:sz w:val="20"/>
              </w:rPr>
              <w:t xml:space="preserve">mechanisms </w:t>
            </w:r>
            <w:r w:rsidR="007B090C">
              <w:rPr>
                <w:rFonts w:cs="Arial"/>
                <w:sz w:val="20"/>
              </w:rPr>
              <w:t xml:space="preserve">do </w:t>
            </w:r>
            <w:r w:rsidR="005C570B" w:rsidRPr="007B090C">
              <w:rPr>
                <w:rFonts w:cs="Arial"/>
                <w:sz w:val="20"/>
              </w:rPr>
              <w:t xml:space="preserve">exist </w:t>
            </w:r>
            <w:r w:rsidR="007B090C">
              <w:rPr>
                <w:rFonts w:cs="Arial"/>
                <w:sz w:val="20"/>
              </w:rPr>
              <w:t xml:space="preserve">to some extent </w:t>
            </w:r>
            <w:r w:rsidR="005C570B" w:rsidRPr="007B090C">
              <w:rPr>
                <w:rFonts w:cs="Arial"/>
                <w:sz w:val="20"/>
              </w:rPr>
              <w:t xml:space="preserve">(e.g. Ministry of Interior’s </w:t>
            </w:r>
            <w:r w:rsidR="007B090C">
              <w:rPr>
                <w:rFonts w:cs="Arial"/>
                <w:sz w:val="20"/>
              </w:rPr>
              <w:t xml:space="preserve">12 </w:t>
            </w:r>
            <w:r w:rsidR="005C570B" w:rsidRPr="007B090C">
              <w:rPr>
                <w:rFonts w:cs="Arial"/>
                <w:sz w:val="20"/>
              </w:rPr>
              <w:t>“Regional Clusters”</w:t>
            </w:r>
            <w:r w:rsidR="007B090C">
              <w:rPr>
                <w:rFonts w:cs="Arial"/>
                <w:sz w:val="20"/>
              </w:rPr>
              <w:t xml:space="preserve">, </w:t>
            </w:r>
            <w:r w:rsidR="007B090C" w:rsidRPr="007B090C">
              <w:rPr>
                <w:rFonts w:cs="Arial"/>
                <w:sz w:val="20"/>
              </w:rPr>
              <w:t>engaging 64% of Israel</w:t>
            </w:r>
            <w:r w:rsidR="00D376D4">
              <w:rPr>
                <w:rFonts w:cs="Arial"/>
                <w:sz w:val="20"/>
              </w:rPr>
              <w:t>’s</w:t>
            </w:r>
            <w:r w:rsidR="007B090C" w:rsidRPr="007B090C">
              <w:rPr>
                <w:rFonts w:cs="Arial"/>
                <w:sz w:val="20"/>
              </w:rPr>
              <w:t xml:space="preserve"> local municipalities</w:t>
            </w:r>
            <w:r w:rsidR="005C570B" w:rsidRPr="007B090C">
              <w:rPr>
                <w:rFonts w:cs="Arial"/>
                <w:sz w:val="20"/>
              </w:rPr>
              <w:t xml:space="preserve">) </w:t>
            </w:r>
            <w:r w:rsidR="007B090C">
              <w:rPr>
                <w:rFonts w:cs="Arial"/>
                <w:sz w:val="20"/>
              </w:rPr>
              <w:t xml:space="preserve">they are still partial and voluntary, and in most aspects, </w:t>
            </w:r>
            <w:r w:rsidR="005C570B" w:rsidRPr="007B090C">
              <w:rPr>
                <w:rFonts w:cs="Arial"/>
                <w:sz w:val="20"/>
              </w:rPr>
              <w:t xml:space="preserve">municipalities are </w:t>
            </w:r>
            <w:r w:rsidR="007B090C">
              <w:rPr>
                <w:rFonts w:cs="Arial"/>
                <w:sz w:val="20"/>
              </w:rPr>
              <w:t xml:space="preserve">still </w:t>
            </w:r>
            <w:r w:rsidR="005C570B" w:rsidRPr="007B090C">
              <w:rPr>
                <w:rFonts w:cs="Arial"/>
                <w:sz w:val="20"/>
              </w:rPr>
              <w:t>independent</w:t>
            </w:r>
            <w:r w:rsidR="007B090C">
              <w:rPr>
                <w:rFonts w:cs="Arial"/>
                <w:sz w:val="20"/>
              </w:rPr>
              <w:t>ly managed</w:t>
            </w:r>
            <w:r w:rsidR="005C570B" w:rsidRPr="007B090C">
              <w:rPr>
                <w:rFonts w:cs="Arial"/>
                <w:sz w:val="20"/>
              </w:rPr>
              <w:t>.</w:t>
            </w:r>
            <w:r w:rsidR="007F127E">
              <w:rPr>
                <w:rStyle w:val="FootnoteReference"/>
                <w:rFonts w:cs="Arial"/>
              </w:rPr>
              <w:footnoteReference w:id="2"/>
            </w:r>
            <w:r w:rsidR="005C570B" w:rsidRPr="007B090C">
              <w:rPr>
                <w:rFonts w:cs="Arial"/>
                <w:sz w:val="20"/>
              </w:rPr>
              <w:t xml:space="preserve"> </w:t>
            </w:r>
          </w:p>
          <w:p w14:paraId="13BF5E0D" w14:textId="5513279F" w:rsidR="00A07267" w:rsidRDefault="00D266D9" w:rsidP="00D266D9">
            <w:pPr>
              <w:pStyle w:val="TableCell"/>
              <w:jc w:val="left"/>
              <w:rPr>
                <w:rFonts w:cs="Arial"/>
                <w:sz w:val="20"/>
              </w:rPr>
            </w:pPr>
            <w:r w:rsidRPr="009D50BE">
              <w:rPr>
                <w:sz w:val="20"/>
                <w:lang w:val="en-GB"/>
              </w:rPr>
              <w:t xml:space="preserve">• </w:t>
            </w:r>
            <w:r w:rsidR="00A07267">
              <w:rPr>
                <w:rFonts w:cs="Arial"/>
                <w:sz w:val="20"/>
              </w:rPr>
              <w:t xml:space="preserve">Lack of </w:t>
            </w:r>
            <w:r w:rsidR="00FC569E">
              <w:rPr>
                <w:rFonts w:cs="Arial"/>
                <w:sz w:val="20"/>
              </w:rPr>
              <w:t xml:space="preserve">a national </w:t>
            </w:r>
            <w:r w:rsidR="00A07267">
              <w:rPr>
                <w:rFonts w:cs="Arial"/>
                <w:sz w:val="20"/>
              </w:rPr>
              <w:t>formal definition to regions</w:t>
            </w:r>
            <w:r w:rsidR="00FC569E">
              <w:rPr>
                <w:rFonts w:cs="Arial"/>
                <w:sz w:val="20"/>
              </w:rPr>
              <w:t>:</w:t>
            </w:r>
            <w:r w:rsidR="00A07267">
              <w:rPr>
                <w:rFonts w:cs="Arial"/>
                <w:sz w:val="20"/>
              </w:rPr>
              <w:t xml:space="preserve"> different government levels provide numerous spatial regional maps differentiated by </w:t>
            </w:r>
            <w:r w:rsidR="00FC569E">
              <w:rPr>
                <w:rFonts w:cs="Arial"/>
                <w:sz w:val="20"/>
              </w:rPr>
              <w:t xml:space="preserve">their </w:t>
            </w:r>
            <w:r w:rsidR="00A07267">
              <w:rPr>
                <w:rFonts w:cs="Arial"/>
                <w:sz w:val="20"/>
              </w:rPr>
              <w:t xml:space="preserve">regional subdivisions. This adds another bureaucratic challenge and prevents </w:t>
            </w:r>
            <w:r w:rsidR="00876966">
              <w:rPr>
                <w:rFonts w:cs="Arial"/>
                <w:sz w:val="20"/>
              </w:rPr>
              <w:t xml:space="preserve">potential collaborations between </w:t>
            </w:r>
            <w:r w:rsidR="00A07267">
              <w:rPr>
                <w:rFonts w:cs="Arial"/>
                <w:sz w:val="20"/>
              </w:rPr>
              <w:t>neighboring municipalities.</w:t>
            </w:r>
          </w:p>
          <w:p w14:paraId="2F87CD79" w14:textId="61536632" w:rsidR="005C570B" w:rsidRDefault="00D266D9" w:rsidP="00D266D9">
            <w:pPr>
              <w:pStyle w:val="TableCell"/>
              <w:jc w:val="left"/>
              <w:rPr>
                <w:rFonts w:cs="Arial"/>
                <w:sz w:val="20"/>
              </w:rPr>
            </w:pPr>
            <w:r w:rsidRPr="009D50BE">
              <w:rPr>
                <w:sz w:val="20"/>
                <w:lang w:val="en-GB"/>
              </w:rPr>
              <w:t xml:space="preserve">• </w:t>
            </w:r>
            <w:r w:rsidR="005C570B">
              <w:rPr>
                <w:rFonts w:cs="Arial"/>
                <w:sz w:val="20"/>
              </w:rPr>
              <w:t>Small municipalities are missing sufficient thresholds to provide quality infrastructure such as waste management treatment plants.</w:t>
            </w:r>
          </w:p>
          <w:p w14:paraId="07E27001" w14:textId="68C1FBD2" w:rsidR="005C570B" w:rsidRDefault="00D266D9" w:rsidP="00D266D9">
            <w:pPr>
              <w:pStyle w:val="TableCell"/>
              <w:jc w:val="left"/>
              <w:rPr>
                <w:rFonts w:cs="Arial"/>
                <w:sz w:val="20"/>
              </w:rPr>
            </w:pPr>
            <w:r w:rsidRPr="009D50BE">
              <w:rPr>
                <w:sz w:val="20"/>
                <w:lang w:val="en-GB"/>
              </w:rPr>
              <w:t xml:space="preserve">• </w:t>
            </w:r>
            <w:r w:rsidR="00876966">
              <w:rPr>
                <w:rFonts w:cs="Arial"/>
                <w:sz w:val="20"/>
              </w:rPr>
              <w:t xml:space="preserve">Service provision is lacking in small municipalities </w:t>
            </w:r>
            <w:r w:rsidR="005C570B">
              <w:rPr>
                <w:rFonts w:cs="Arial"/>
                <w:sz w:val="20"/>
              </w:rPr>
              <w:t>(e.g. transportation, education, health).</w:t>
            </w:r>
          </w:p>
          <w:p w14:paraId="14EF9010" w14:textId="60D21B80" w:rsidR="00A15EA2" w:rsidRDefault="00D266D9" w:rsidP="00D266D9">
            <w:pPr>
              <w:pStyle w:val="TableCell"/>
              <w:jc w:val="left"/>
              <w:rPr>
                <w:rFonts w:cs="Arial"/>
                <w:sz w:val="20"/>
              </w:rPr>
            </w:pPr>
            <w:r w:rsidRPr="009D50BE">
              <w:rPr>
                <w:sz w:val="20"/>
                <w:lang w:val="en-GB"/>
              </w:rPr>
              <w:t xml:space="preserve">• </w:t>
            </w:r>
            <w:r w:rsidR="005C570B">
              <w:rPr>
                <w:rFonts w:cs="Arial"/>
                <w:sz w:val="20"/>
              </w:rPr>
              <w:t>Major inequalities between c</w:t>
            </w:r>
            <w:r w:rsidR="00A866DD">
              <w:rPr>
                <w:rFonts w:cs="Arial"/>
                <w:sz w:val="20"/>
              </w:rPr>
              <w:t>enter</w:t>
            </w:r>
            <w:r w:rsidR="00402C78">
              <w:rPr>
                <w:rFonts w:cs="Arial"/>
                <w:sz w:val="20"/>
              </w:rPr>
              <w:t xml:space="preserve"> </w:t>
            </w:r>
            <w:r w:rsidR="003C72BB">
              <w:rPr>
                <w:rFonts w:cs="Arial"/>
                <w:sz w:val="20"/>
              </w:rPr>
              <w:t>and</w:t>
            </w:r>
            <w:r w:rsidR="00402C78">
              <w:rPr>
                <w:rFonts w:cs="Arial"/>
                <w:sz w:val="20"/>
              </w:rPr>
              <w:t xml:space="preserve"> peripheral </w:t>
            </w:r>
            <w:r w:rsidR="005C570B">
              <w:rPr>
                <w:rFonts w:cs="Arial"/>
                <w:sz w:val="20"/>
              </w:rPr>
              <w:t>municipalities.</w:t>
            </w:r>
          </w:p>
          <w:p w14:paraId="4576640B" w14:textId="02CC6ACA" w:rsidR="007A35EF" w:rsidRDefault="00D266D9" w:rsidP="00D266D9">
            <w:pPr>
              <w:pStyle w:val="TableCell"/>
              <w:jc w:val="left"/>
              <w:rPr>
                <w:rFonts w:cs="Arial"/>
                <w:sz w:val="20"/>
              </w:rPr>
            </w:pPr>
            <w:r w:rsidRPr="009D50BE">
              <w:rPr>
                <w:sz w:val="20"/>
                <w:lang w:val="en-GB"/>
              </w:rPr>
              <w:t xml:space="preserve">• </w:t>
            </w:r>
            <w:r w:rsidR="007A35EF">
              <w:rPr>
                <w:rFonts w:cs="Arial"/>
                <w:sz w:val="20"/>
              </w:rPr>
              <w:t xml:space="preserve">Competition between neighboring </w:t>
            </w:r>
            <w:r w:rsidR="005C570B">
              <w:rPr>
                <w:rFonts w:cs="Arial"/>
                <w:sz w:val="20"/>
              </w:rPr>
              <w:t>municipalities (instead of collaborati</w:t>
            </w:r>
            <w:r w:rsidR="003C72BB">
              <w:rPr>
                <w:rFonts w:cs="Arial"/>
                <w:sz w:val="20"/>
              </w:rPr>
              <w:t>on</w:t>
            </w:r>
            <w:r w:rsidR="005C570B">
              <w:rPr>
                <w:rFonts w:cs="Arial"/>
                <w:sz w:val="20"/>
              </w:rPr>
              <w:t>).</w:t>
            </w:r>
          </w:p>
          <w:p w14:paraId="69E8D69B" w14:textId="48EE9719" w:rsidR="00232705" w:rsidRPr="005C570B" w:rsidRDefault="00D266D9" w:rsidP="00D266D9">
            <w:pPr>
              <w:pStyle w:val="TableCell"/>
              <w:jc w:val="left"/>
              <w:rPr>
                <w:rFonts w:cs="Arial"/>
                <w:sz w:val="20"/>
              </w:rPr>
            </w:pPr>
            <w:r w:rsidRPr="009D50BE">
              <w:rPr>
                <w:sz w:val="20"/>
                <w:lang w:val="en-GB"/>
              </w:rPr>
              <w:t xml:space="preserve">• </w:t>
            </w:r>
            <w:r w:rsidR="003C72BB">
              <w:rPr>
                <w:rFonts w:cs="Arial"/>
                <w:sz w:val="20"/>
              </w:rPr>
              <w:t xml:space="preserve">Israel’s </w:t>
            </w:r>
            <w:r w:rsidR="005C570B">
              <w:rPr>
                <w:rFonts w:cs="Arial"/>
                <w:sz w:val="20"/>
              </w:rPr>
              <w:t>key transportation mode is</w:t>
            </w:r>
            <w:r w:rsidR="007A35EF">
              <w:rPr>
                <w:rFonts w:cs="Arial"/>
                <w:sz w:val="20"/>
              </w:rPr>
              <w:t xml:space="preserve"> based on private car ownership which </w:t>
            </w:r>
            <w:r w:rsidR="005C570B">
              <w:rPr>
                <w:rFonts w:cs="Arial"/>
                <w:sz w:val="20"/>
              </w:rPr>
              <w:t xml:space="preserve">further </w:t>
            </w:r>
            <w:r w:rsidR="007A35EF">
              <w:rPr>
                <w:rFonts w:cs="Arial"/>
                <w:sz w:val="20"/>
              </w:rPr>
              <w:t>challenges regional accessibility</w:t>
            </w:r>
            <w:r w:rsidR="00251A71">
              <w:rPr>
                <w:rFonts w:cs="Arial"/>
                <w:sz w:val="20"/>
              </w:rPr>
              <w:t>, especially in rural areas</w:t>
            </w:r>
            <w:r w:rsidR="007A35EF">
              <w:rPr>
                <w:rFonts w:cs="Arial"/>
                <w:sz w:val="20"/>
              </w:rPr>
              <w:t>.</w:t>
            </w:r>
          </w:p>
        </w:tc>
      </w:tr>
      <w:tr w:rsidR="00594B16" w:rsidRPr="00D738B5" w14:paraId="036EF42C" w14:textId="77777777" w:rsidTr="00D266D9">
        <w:trPr>
          <w:trHeight w:val="238"/>
        </w:trPr>
        <w:tc>
          <w:tcPr>
            <w:tcW w:w="1750" w:type="pct"/>
          </w:tcPr>
          <w:p w14:paraId="0CDF2BDB" w14:textId="77777777" w:rsidR="00594B16" w:rsidRPr="00D738B5" w:rsidRDefault="005317DE" w:rsidP="005317DE">
            <w:pPr>
              <w:pStyle w:val="TableRow"/>
              <w:jc w:val="left"/>
              <w:rPr>
                <w:sz w:val="20"/>
                <w:lang w:val="en-GB"/>
              </w:rPr>
            </w:pPr>
            <w:r w:rsidRPr="00D738B5">
              <w:rPr>
                <w:sz w:val="20"/>
                <w:lang w:val="en-GB"/>
              </w:rPr>
              <w:t>Objectives of regional policy</w:t>
            </w:r>
          </w:p>
        </w:tc>
        <w:tc>
          <w:tcPr>
            <w:tcW w:w="3250" w:type="pct"/>
          </w:tcPr>
          <w:p w14:paraId="2DB4E5A9" w14:textId="4F876881" w:rsidR="00173BCD" w:rsidRPr="00620C13" w:rsidRDefault="00D266D9" w:rsidP="00D266D9">
            <w:pPr>
              <w:pStyle w:val="TableCell"/>
              <w:jc w:val="left"/>
              <w:rPr>
                <w:rFonts w:cs="Arial"/>
                <w:sz w:val="20"/>
              </w:rPr>
            </w:pPr>
            <w:r w:rsidRPr="009D50BE">
              <w:rPr>
                <w:sz w:val="20"/>
                <w:lang w:val="en-GB"/>
              </w:rPr>
              <w:t xml:space="preserve">• </w:t>
            </w:r>
            <w:r w:rsidR="000751E4">
              <w:rPr>
                <w:rFonts w:cs="Arial"/>
                <w:sz w:val="20"/>
              </w:rPr>
              <w:t>In 2013, t</w:t>
            </w:r>
            <w:r w:rsidR="003300FE">
              <w:rPr>
                <w:rFonts w:cs="Arial"/>
                <w:sz w:val="20"/>
              </w:rPr>
              <w:t xml:space="preserve">he </w:t>
            </w:r>
            <w:r w:rsidR="00173BCD">
              <w:rPr>
                <w:rFonts w:cs="Arial"/>
                <w:sz w:val="20"/>
              </w:rPr>
              <w:t xml:space="preserve">Ministry of </w:t>
            </w:r>
            <w:r w:rsidR="000751E4">
              <w:rPr>
                <w:rFonts w:cs="Arial"/>
                <w:sz w:val="20"/>
              </w:rPr>
              <w:t xml:space="preserve">Interior established the concept of </w:t>
            </w:r>
            <w:r w:rsidR="00173BCD">
              <w:rPr>
                <w:rFonts w:cs="Arial"/>
                <w:sz w:val="20"/>
              </w:rPr>
              <w:t>“Regional Clusters”</w:t>
            </w:r>
            <w:r w:rsidR="000751E4">
              <w:rPr>
                <w:rFonts w:cs="Arial"/>
                <w:sz w:val="20"/>
              </w:rPr>
              <w:t xml:space="preserve">, with the aim to </w:t>
            </w:r>
            <w:r w:rsidR="00620C13">
              <w:rPr>
                <w:rFonts w:cs="Arial"/>
                <w:sz w:val="20"/>
              </w:rPr>
              <w:t xml:space="preserve">promote economic development and </w:t>
            </w:r>
            <w:r w:rsidR="000751E4">
              <w:rPr>
                <w:rFonts w:cs="Arial"/>
                <w:sz w:val="20"/>
              </w:rPr>
              <w:t xml:space="preserve">to </w:t>
            </w:r>
            <w:r w:rsidR="00620C13">
              <w:rPr>
                <w:rFonts w:cs="Arial"/>
                <w:sz w:val="20"/>
              </w:rPr>
              <w:t>support voluntary collaborations between neighboring municipalities</w:t>
            </w:r>
            <w:r w:rsidR="000751E4">
              <w:rPr>
                <w:rFonts w:cs="Arial"/>
                <w:sz w:val="20"/>
              </w:rPr>
              <w:t xml:space="preserve"> </w:t>
            </w:r>
            <w:r w:rsidR="006326FC" w:rsidRPr="00620C13">
              <w:rPr>
                <w:rFonts w:cs="Arial"/>
                <w:sz w:val="20"/>
              </w:rPr>
              <w:t>across various initiatives (</w:t>
            </w:r>
            <w:r w:rsidR="00A93FB4" w:rsidRPr="00620C13">
              <w:rPr>
                <w:rFonts w:cs="Arial"/>
                <w:sz w:val="20"/>
              </w:rPr>
              <w:t>e.g.,</w:t>
            </w:r>
            <w:r w:rsidR="006326FC" w:rsidRPr="00620C13">
              <w:rPr>
                <w:rFonts w:cs="Arial"/>
                <w:sz w:val="20"/>
              </w:rPr>
              <w:t xml:space="preserve"> education, employment opportunities).</w:t>
            </w:r>
          </w:p>
          <w:p w14:paraId="603CFD4C" w14:textId="77777777" w:rsidR="00D266D9" w:rsidRDefault="00D266D9" w:rsidP="00D266D9">
            <w:pPr>
              <w:pStyle w:val="TableCell"/>
              <w:jc w:val="left"/>
              <w:rPr>
                <w:rFonts w:cs="Arial"/>
                <w:sz w:val="20"/>
              </w:rPr>
            </w:pPr>
            <w:r w:rsidRPr="009D50BE">
              <w:rPr>
                <w:sz w:val="20"/>
                <w:lang w:val="en-GB"/>
              </w:rPr>
              <w:t xml:space="preserve">• </w:t>
            </w:r>
            <w:r w:rsidR="003300FE">
              <w:rPr>
                <w:rFonts w:cs="Arial"/>
                <w:sz w:val="20"/>
              </w:rPr>
              <w:t xml:space="preserve">The </w:t>
            </w:r>
            <w:r w:rsidR="00A91A77">
              <w:rPr>
                <w:rFonts w:cs="Arial"/>
                <w:sz w:val="20"/>
              </w:rPr>
              <w:t>Ministry of Interior’s “Regional Clusters” strive to promote the following objectives:</w:t>
            </w:r>
          </w:p>
          <w:p w14:paraId="7938C03B" w14:textId="78FEC0F2" w:rsidR="00620C13" w:rsidRDefault="00620C13" w:rsidP="00D266D9">
            <w:pPr>
              <w:pStyle w:val="TableCell"/>
              <w:numPr>
                <w:ilvl w:val="0"/>
                <w:numId w:val="29"/>
              </w:numPr>
              <w:jc w:val="left"/>
              <w:rPr>
                <w:rFonts w:cs="Arial"/>
                <w:sz w:val="20"/>
              </w:rPr>
            </w:pPr>
            <w:r>
              <w:rPr>
                <w:rFonts w:cs="Arial"/>
                <w:sz w:val="20"/>
              </w:rPr>
              <w:t xml:space="preserve">Increase service provision efficiency (both in terms of costs </w:t>
            </w:r>
            <w:r w:rsidR="00B904C2">
              <w:rPr>
                <w:rFonts w:cs="Arial"/>
                <w:sz w:val="20"/>
              </w:rPr>
              <w:t>and</w:t>
            </w:r>
            <w:r>
              <w:rPr>
                <w:rFonts w:cs="Arial"/>
                <w:sz w:val="20"/>
              </w:rPr>
              <w:t xml:space="preserve"> service quality</w:t>
            </w:r>
            <w:r w:rsidR="00B904C2">
              <w:rPr>
                <w:rFonts w:cs="Arial"/>
                <w:sz w:val="20"/>
              </w:rPr>
              <w:t>)</w:t>
            </w:r>
          </w:p>
          <w:p w14:paraId="07191D05" w14:textId="3D20C890" w:rsidR="00620C13" w:rsidRDefault="00620C13" w:rsidP="00D266D9">
            <w:pPr>
              <w:pStyle w:val="TableCell"/>
              <w:numPr>
                <w:ilvl w:val="0"/>
                <w:numId w:val="29"/>
              </w:numPr>
              <w:jc w:val="left"/>
              <w:rPr>
                <w:rFonts w:cs="Arial"/>
                <w:sz w:val="20"/>
              </w:rPr>
            </w:pPr>
            <w:r>
              <w:rPr>
                <w:rFonts w:cs="Arial"/>
                <w:sz w:val="20"/>
              </w:rPr>
              <w:t>Improve services or management tools (</w:t>
            </w:r>
            <w:r w:rsidR="00B904C2">
              <w:rPr>
                <w:rFonts w:cs="Arial"/>
                <w:sz w:val="20"/>
              </w:rPr>
              <w:t xml:space="preserve">including </w:t>
            </w:r>
            <w:r>
              <w:rPr>
                <w:rFonts w:cs="Arial"/>
                <w:sz w:val="20"/>
              </w:rPr>
              <w:t>inequality, accessibility, expand or create services)</w:t>
            </w:r>
          </w:p>
          <w:p w14:paraId="15578072" w14:textId="47484373" w:rsidR="00620C13" w:rsidRDefault="00620C13" w:rsidP="00D266D9">
            <w:pPr>
              <w:pStyle w:val="TableCell"/>
              <w:numPr>
                <w:ilvl w:val="0"/>
                <w:numId w:val="29"/>
              </w:numPr>
              <w:jc w:val="left"/>
              <w:rPr>
                <w:rFonts w:cs="Arial"/>
                <w:sz w:val="20"/>
              </w:rPr>
            </w:pPr>
            <w:r>
              <w:rPr>
                <w:rFonts w:cs="Arial"/>
                <w:sz w:val="20"/>
              </w:rPr>
              <w:t>Regional management and development of spaces crossing municipal borders</w:t>
            </w:r>
          </w:p>
          <w:p w14:paraId="3A5070AA" w14:textId="52055C3B" w:rsidR="00620C13" w:rsidRDefault="00620C13" w:rsidP="00D266D9">
            <w:pPr>
              <w:pStyle w:val="TableCell"/>
              <w:numPr>
                <w:ilvl w:val="0"/>
                <w:numId w:val="29"/>
              </w:numPr>
              <w:jc w:val="left"/>
              <w:rPr>
                <w:rFonts w:cs="Arial"/>
                <w:sz w:val="20"/>
              </w:rPr>
            </w:pPr>
            <w:r>
              <w:rPr>
                <w:rFonts w:cs="Arial"/>
                <w:sz w:val="20"/>
              </w:rPr>
              <w:t>Regional economic development</w:t>
            </w:r>
          </w:p>
          <w:p w14:paraId="39B22CD7" w14:textId="2427C24E" w:rsidR="00594B16" w:rsidRPr="00B904C2" w:rsidRDefault="00A91A77" w:rsidP="00D266D9">
            <w:pPr>
              <w:pStyle w:val="TableCell"/>
              <w:numPr>
                <w:ilvl w:val="0"/>
                <w:numId w:val="29"/>
              </w:numPr>
              <w:jc w:val="left"/>
              <w:rPr>
                <w:rFonts w:cs="Arial"/>
                <w:sz w:val="20"/>
              </w:rPr>
            </w:pPr>
            <w:r>
              <w:rPr>
                <w:rFonts w:cs="Arial"/>
                <w:sz w:val="20"/>
              </w:rPr>
              <w:lastRenderedPageBreak/>
              <w:t>R</w:t>
            </w:r>
            <w:r w:rsidRPr="00A91A77">
              <w:rPr>
                <w:rFonts w:cs="Arial"/>
                <w:sz w:val="20"/>
              </w:rPr>
              <w:t>egional cohesion</w:t>
            </w:r>
            <w:r w:rsidR="00620C13">
              <w:rPr>
                <w:rFonts w:cs="Arial"/>
                <w:sz w:val="20"/>
              </w:rPr>
              <w:t xml:space="preserve"> (</w:t>
            </w:r>
            <w:r w:rsidR="00B904C2">
              <w:rPr>
                <w:rFonts w:cs="Arial"/>
                <w:sz w:val="20"/>
              </w:rPr>
              <w:t xml:space="preserve">by promoting </w:t>
            </w:r>
            <w:r w:rsidR="00620C13">
              <w:rPr>
                <w:rFonts w:cs="Arial"/>
                <w:sz w:val="20"/>
              </w:rPr>
              <w:t xml:space="preserve">shared activities, shared representation, </w:t>
            </w:r>
            <w:r w:rsidR="00B904C2">
              <w:rPr>
                <w:rFonts w:cs="Arial"/>
                <w:sz w:val="20"/>
              </w:rPr>
              <w:t>mutual support)</w:t>
            </w:r>
          </w:p>
        </w:tc>
      </w:tr>
      <w:tr w:rsidR="00594B16" w:rsidRPr="00D738B5" w14:paraId="3C7BAE3B" w14:textId="77777777" w:rsidTr="00D266D9">
        <w:trPr>
          <w:trHeight w:val="238"/>
        </w:trPr>
        <w:tc>
          <w:tcPr>
            <w:tcW w:w="1750" w:type="pct"/>
          </w:tcPr>
          <w:p w14:paraId="5299FB13" w14:textId="77777777" w:rsidR="00594B16" w:rsidRPr="00D738B5" w:rsidRDefault="005317DE" w:rsidP="005317DE">
            <w:pPr>
              <w:pStyle w:val="TableRow"/>
              <w:jc w:val="left"/>
              <w:rPr>
                <w:sz w:val="20"/>
                <w:lang w:val="en-GB"/>
              </w:rPr>
            </w:pPr>
            <w:r w:rsidRPr="00D738B5">
              <w:rPr>
                <w:sz w:val="20"/>
                <w:lang w:val="en-GB"/>
              </w:rPr>
              <w:lastRenderedPageBreak/>
              <w:t>Legal/institutional framework for regional policy</w:t>
            </w:r>
          </w:p>
        </w:tc>
        <w:tc>
          <w:tcPr>
            <w:tcW w:w="3250" w:type="pct"/>
          </w:tcPr>
          <w:p w14:paraId="7841DF7E" w14:textId="03C1DD89" w:rsidR="00B1450D" w:rsidRPr="00EB383C" w:rsidRDefault="00D266D9" w:rsidP="00D266D9">
            <w:pPr>
              <w:pStyle w:val="TableCell"/>
              <w:jc w:val="left"/>
              <w:rPr>
                <w:rFonts w:cs="Arial"/>
                <w:sz w:val="20"/>
              </w:rPr>
            </w:pPr>
            <w:r w:rsidRPr="009D50BE">
              <w:rPr>
                <w:sz w:val="20"/>
                <w:lang w:val="en-GB"/>
              </w:rPr>
              <w:t xml:space="preserve">• </w:t>
            </w:r>
            <w:r w:rsidR="009D0C6E">
              <w:rPr>
                <w:rFonts w:cs="Arial"/>
                <w:sz w:val="20"/>
              </w:rPr>
              <w:t>The current</w:t>
            </w:r>
            <w:r w:rsidR="00B1450D">
              <w:rPr>
                <w:rFonts w:cs="Arial"/>
                <w:sz w:val="20"/>
              </w:rPr>
              <w:t xml:space="preserve"> </w:t>
            </w:r>
            <w:r w:rsidR="009D0C6E">
              <w:rPr>
                <w:rFonts w:cs="Arial"/>
                <w:sz w:val="20"/>
              </w:rPr>
              <w:t xml:space="preserve">institutional </w:t>
            </w:r>
            <w:r w:rsidR="00B1450D">
              <w:rPr>
                <w:rFonts w:cs="Arial"/>
                <w:sz w:val="20"/>
              </w:rPr>
              <w:t xml:space="preserve">regional division is administrative but is not used </w:t>
            </w:r>
            <w:r w:rsidR="002B3F8A">
              <w:rPr>
                <w:rFonts w:cs="Arial"/>
                <w:sz w:val="20"/>
              </w:rPr>
              <w:t xml:space="preserve">as a tier of </w:t>
            </w:r>
            <w:r w:rsidR="00B1450D">
              <w:rPr>
                <w:rFonts w:cs="Arial"/>
                <w:sz w:val="20"/>
              </w:rPr>
              <w:t>governance. It is used to provide and manage some services such as planning</w:t>
            </w:r>
            <w:r w:rsidR="00D376D4" w:rsidRPr="00EB383C">
              <w:rPr>
                <w:rFonts w:cs="Arial"/>
                <w:sz w:val="20"/>
                <w:lang w:bidi="ar-SA"/>
              </w:rPr>
              <w:t>.</w:t>
            </w:r>
            <w:r w:rsidR="00D376D4" w:rsidRPr="00EB383C">
              <w:rPr>
                <w:rFonts w:cs="Arial"/>
                <w:sz w:val="20"/>
              </w:rPr>
              <w:t xml:space="preserve"> The planning system</w:t>
            </w:r>
            <w:r w:rsidR="00EB383C">
              <w:rPr>
                <w:rFonts w:cs="Arial"/>
                <w:sz w:val="20"/>
              </w:rPr>
              <w:t xml:space="preserve"> </w:t>
            </w:r>
            <w:r w:rsidR="0099229F" w:rsidRPr="00EB383C">
              <w:rPr>
                <w:rFonts w:cs="Arial"/>
                <w:sz w:val="20"/>
              </w:rPr>
              <w:t xml:space="preserve">is comprised of </w:t>
            </w:r>
            <w:r w:rsidR="00D376D4" w:rsidRPr="00EB383C">
              <w:rPr>
                <w:rFonts w:cs="Arial"/>
                <w:sz w:val="20"/>
              </w:rPr>
              <w:t>six districts</w:t>
            </w:r>
            <w:r w:rsidR="0099229F" w:rsidRPr="00EB383C">
              <w:rPr>
                <w:rFonts w:cs="Arial"/>
                <w:sz w:val="20"/>
              </w:rPr>
              <w:t xml:space="preserve">. Each </w:t>
            </w:r>
            <w:r w:rsidR="00EB383C">
              <w:rPr>
                <w:rFonts w:cs="Arial"/>
                <w:sz w:val="20"/>
              </w:rPr>
              <w:t>p</w:t>
            </w:r>
            <w:r w:rsidR="00D376D4" w:rsidRPr="00EB383C">
              <w:rPr>
                <w:rFonts w:cs="Arial"/>
                <w:sz w:val="20"/>
              </w:rPr>
              <w:t xml:space="preserve">lanning </w:t>
            </w:r>
            <w:r w:rsidR="00EB383C">
              <w:rPr>
                <w:rFonts w:cs="Arial"/>
                <w:sz w:val="20"/>
              </w:rPr>
              <w:t>d</w:t>
            </w:r>
            <w:r w:rsidR="00EB383C" w:rsidRPr="00EB383C">
              <w:rPr>
                <w:rFonts w:cs="Arial"/>
                <w:sz w:val="20"/>
              </w:rPr>
              <w:t xml:space="preserve">istrict </w:t>
            </w:r>
            <w:r w:rsidR="00EB383C">
              <w:rPr>
                <w:rFonts w:cs="Arial"/>
                <w:sz w:val="20"/>
              </w:rPr>
              <w:t>has a</w:t>
            </w:r>
            <w:r w:rsidR="00D376D4" w:rsidRPr="00EB383C">
              <w:rPr>
                <w:rFonts w:cs="Arial"/>
                <w:sz w:val="20"/>
              </w:rPr>
              <w:t xml:space="preserve"> Building Committee </w:t>
            </w:r>
            <w:r w:rsidR="00EB383C">
              <w:rPr>
                <w:rFonts w:cs="Arial"/>
                <w:sz w:val="20"/>
              </w:rPr>
              <w:t xml:space="preserve">which is </w:t>
            </w:r>
            <w:r w:rsidR="0099229F" w:rsidRPr="00EB383C">
              <w:rPr>
                <w:rFonts w:cs="Arial"/>
                <w:sz w:val="20"/>
              </w:rPr>
              <w:t xml:space="preserve">responsible for deliberating and approving plans within the district, in accordance to national policies and plans.  </w:t>
            </w:r>
          </w:p>
          <w:p w14:paraId="1BB9A856" w14:textId="04A4253F" w:rsidR="005E69A7" w:rsidRPr="00D376D4" w:rsidRDefault="00D266D9" w:rsidP="00D266D9">
            <w:pPr>
              <w:pStyle w:val="TableCell"/>
              <w:jc w:val="left"/>
              <w:rPr>
                <w:rFonts w:cs="Arial"/>
                <w:sz w:val="20"/>
              </w:rPr>
            </w:pPr>
            <w:r w:rsidRPr="009D50BE">
              <w:rPr>
                <w:sz w:val="20"/>
                <w:lang w:val="en-GB"/>
              </w:rPr>
              <w:t xml:space="preserve">• </w:t>
            </w:r>
            <w:r w:rsidR="003300FE">
              <w:rPr>
                <w:rFonts w:cs="Arial"/>
                <w:sz w:val="20"/>
              </w:rPr>
              <w:t xml:space="preserve">The Ministry of Interior’s “Regional Clusters” is a statutory organization initiated by the Minister’s order. </w:t>
            </w:r>
            <w:r w:rsidR="00E65C61">
              <w:rPr>
                <w:rFonts w:cs="Arial"/>
                <w:sz w:val="20"/>
              </w:rPr>
              <w:t>Each</w:t>
            </w:r>
            <w:r w:rsidR="003300FE">
              <w:rPr>
                <w:rFonts w:cs="Arial"/>
                <w:sz w:val="20"/>
              </w:rPr>
              <w:t xml:space="preserve"> Cluster </w:t>
            </w:r>
            <w:r w:rsidR="00E65C61">
              <w:rPr>
                <w:rFonts w:cs="Arial"/>
                <w:sz w:val="20"/>
              </w:rPr>
              <w:t>is</w:t>
            </w:r>
            <w:r w:rsidR="003300FE">
              <w:rPr>
                <w:rFonts w:cs="Arial"/>
                <w:sz w:val="20"/>
              </w:rPr>
              <w:t xml:space="preserve"> officially known as a unifying body of municipalities and </w:t>
            </w:r>
            <w:r w:rsidR="00E65C61">
              <w:rPr>
                <w:rFonts w:cs="Arial"/>
                <w:sz w:val="20"/>
              </w:rPr>
              <w:t xml:space="preserve">it is </w:t>
            </w:r>
            <w:r w:rsidR="003300FE">
              <w:rPr>
                <w:rFonts w:cs="Arial"/>
                <w:sz w:val="20"/>
              </w:rPr>
              <w:t xml:space="preserve">legally authorized to </w:t>
            </w:r>
            <w:r w:rsidR="00E65C61">
              <w:rPr>
                <w:rFonts w:cs="Arial"/>
                <w:sz w:val="20"/>
              </w:rPr>
              <w:t xml:space="preserve">initiate, promote, and implement regional cooperations between member municipalities. The clusters act </w:t>
            </w:r>
            <w:r w:rsidR="003300FE">
              <w:rPr>
                <w:rFonts w:cs="Arial"/>
                <w:sz w:val="20"/>
              </w:rPr>
              <w:t xml:space="preserve">across different areas of interest </w:t>
            </w:r>
            <w:r w:rsidR="00E65C61">
              <w:rPr>
                <w:rFonts w:cs="Arial"/>
                <w:sz w:val="20"/>
              </w:rPr>
              <w:t xml:space="preserve">(including economic, social, </w:t>
            </w:r>
            <w:r w:rsidR="00D376D4">
              <w:rPr>
                <w:rFonts w:cs="Arial"/>
                <w:sz w:val="20"/>
              </w:rPr>
              <w:t>environmental,</w:t>
            </w:r>
            <w:r w:rsidR="00E65C61">
              <w:rPr>
                <w:rFonts w:cs="Arial"/>
                <w:sz w:val="20"/>
              </w:rPr>
              <w:t xml:space="preserve"> and strategic) </w:t>
            </w:r>
            <w:r w:rsidR="003300FE">
              <w:rPr>
                <w:rFonts w:cs="Arial"/>
                <w:sz w:val="20"/>
              </w:rPr>
              <w:t>with similar authority to the municipalities</w:t>
            </w:r>
            <w:r w:rsidR="00E65C61">
              <w:rPr>
                <w:rFonts w:cs="Arial"/>
                <w:sz w:val="20"/>
              </w:rPr>
              <w:t xml:space="preserve"> and according to the cluster’s committee decisions</w:t>
            </w:r>
            <w:r w:rsidR="003300FE">
              <w:rPr>
                <w:rFonts w:cs="Arial"/>
                <w:sz w:val="20"/>
              </w:rPr>
              <w:t>.</w:t>
            </w:r>
          </w:p>
        </w:tc>
      </w:tr>
      <w:tr w:rsidR="00922AC4" w:rsidRPr="00D738B5" w14:paraId="6F5A6B14" w14:textId="77777777" w:rsidTr="00D266D9">
        <w:trPr>
          <w:trHeight w:val="238"/>
        </w:trPr>
        <w:tc>
          <w:tcPr>
            <w:tcW w:w="1750" w:type="pct"/>
          </w:tcPr>
          <w:p w14:paraId="6FD7CFBE" w14:textId="77777777"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250" w:type="pct"/>
          </w:tcPr>
          <w:p w14:paraId="4549A2B6" w14:textId="4EEC6F20" w:rsidR="003300FE" w:rsidRDefault="00D266D9" w:rsidP="00D266D9">
            <w:pPr>
              <w:pStyle w:val="TableCell"/>
              <w:jc w:val="left"/>
              <w:rPr>
                <w:rFonts w:cs="Arial"/>
                <w:sz w:val="20"/>
              </w:rPr>
            </w:pPr>
            <w:r w:rsidRPr="009D50BE">
              <w:rPr>
                <w:sz w:val="20"/>
                <w:lang w:val="en-GB"/>
              </w:rPr>
              <w:t xml:space="preserve">• </w:t>
            </w:r>
            <w:r w:rsidR="00E65C61">
              <w:rPr>
                <w:rFonts w:cs="Arial"/>
                <w:sz w:val="20"/>
              </w:rPr>
              <w:t>In 2022 t</w:t>
            </w:r>
            <w:r w:rsidR="003300FE">
              <w:rPr>
                <w:rFonts w:cs="Arial"/>
                <w:sz w:val="20"/>
              </w:rPr>
              <w:t>he Ministry of Interior allocate</w:t>
            </w:r>
            <w:r w:rsidR="00E65C61">
              <w:rPr>
                <w:rFonts w:cs="Arial"/>
                <w:sz w:val="20"/>
              </w:rPr>
              <w:t>d</w:t>
            </w:r>
            <w:r w:rsidR="003300FE">
              <w:rPr>
                <w:rFonts w:cs="Arial"/>
                <w:sz w:val="20"/>
              </w:rPr>
              <w:t xml:space="preserve"> </w:t>
            </w:r>
            <w:r w:rsidR="0099229F">
              <w:rPr>
                <w:rFonts w:cs="Arial"/>
                <w:sz w:val="20"/>
              </w:rPr>
              <w:t xml:space="preserve">57 million NIS to </w:t>
            </w:r>
            <w:r w:rsidR="00523438">
              <w:rPr>
                <w:rFonts w:cs="Arial"/>
                <w:sz w:val="20"/>
              </w:rPr>
              <w:t>“</w:t>
            </w:r>
            <w:r w:rsidR="003300FE">
              <w:rPr>
                <w:rFonts w:cs="Arial"/>
                <w:sz w:val="20"/>
              </w:rPr>
              <w:t>Regional Clusters”</w:t>
            </w:r>
            <w:r w:rsidR="00EB383C">
              <w:rPr>
                <w:rFonts w:cs="Arial"/>
                <w:sz w:val="20"/>
              </w:rPr>
              <w:t>-</w:t>
            </w:r>
            <w:r w:rsidR="00523438">
              <w:rPr>
                <w:rFonts w:cs="Arial"/>
                <w:sz w:val="20"/>
              </w:rPr>
              <w:t>related activities</w:t>
            </w:r>
            <w:r w:rsidR="0099229F">
              <w:rPr>
                <w:rFonts w:cs="Arial"/>
                <w:sz w:val="20"/>
              </w:rPr>
              <w:t xml:space="preserve"> – a sum that represents a relatively small portion of its budget</w:t>
            </w:r>
            <w:r w:rsidR="00E65C61">
              <w:rPr>
                <w:rFonts w:cs="Arial"/>
                <w:sz w:val="20"/>
              </w:rPr>
              <w:t>.</w:t>
            </w:r>
            <w:r w:rsidR="00AE42B8">
              <w:rPr>
                <w:rFonts w:cs="Arial"/>
                <w:sz w:val="20"/>
              </w:rPr>
              <w:t xml:space="preserve"> </w:t>
            </w:r>
            <w:r w:rsidR="00217B9D">
              <w:rPr>
                <w:rFonts w:cs="Arial"/>
                <w:sz w:val="20"/>
              </w:rPr>
              <w:t>However</w:t>
            </w:r>
            <w:r w:rsidR="00CF18C6">
              <w:rPr>
                <w:rFonts w:cs="Arial"/>
                <w:sz w:val="20"/>
              </w:rPr>
              <w:t>,</w:t>
            </w:r>
            <w:r w:rsidR="00217B9D">
              <w:rPr>
                <w:rFonts w:cs="Arial"/>
                <w:sz w:val="20"/>
              </w:rPr>
              <w:t xml:space="preserve"> this </w:t>
            </w:r>
            <w:r w:rsidR="00AE42B8" w:rsidRPr="00124B13">
              <w:rPr>
                <w:rFonts w:cs="Arial"/>
                <w:sz w:val="20"/>
              </w:rPr>
              <w:t xml:space="preserve">amount </w:t>
            </w:r>
            <w:r w:rsidR="00217B9D" w:rsidRPr="00124B13">
              <w:rPr>
                <w:rFonts w:cs="Arial"/>
                <w:sz w:val="20"/>
              </w:rPr>
              <w:t xml:space="preserve">has increased over </w:t>
            </w:r>
            <w:r w:rsidR="00D376D4" w:rsidRPr="00124B13">
              <w:rPr>
                <w:rFonts w:cs="Arial"/>
                <w:sz w:val="20"/>
              </w:rPr>
              <w:t>the last</w:t>
            </w:r>
            <w:r w:rsidR="00217B9D" w:rsidRPr="00124B13">
              <w:rPr>
                <w:rFonts w:cs="Arial"/>
                <w:sz w:val="20"/>
              </w:rPr>
              <w:t xml:space="preserve"> decade (in comparison to only </w:t>
            </w:r>
            <w:r w:rsidR="00AE42B8" w:rsidRPr="00124B13">
              <w:rPr>
                <w:rFonts w:cs="Arial"/>
                <w:sz w:val="20"/>
              </w:rPr>
              <w:t>2 mil</w:t>
            </w:r>
            <w:r w:rsidR="00217B9D" w:rsidRPr="00124B13">
              <w:rPr>
                <w:rFonts w:cs="Arial"/>
                <w:sz w:val="20"/>
              </w:rPr>
              <w:t>lion NIS</w:t>
            </w:r>
            <w:r w:rsidR="00AE42B8" w:rsidRPr="00124B13">
              <w:rPr>
                <w:rFonts w:cs="Arial"/>
                <w:sz w:val="20"/>
              </w:rPr>
              <w:t xml:space="preserve"> in 2013</w:t>
            </w:r>
            <w:r w:rsidR="00217B9D" w:rsidRPr="00124B13">
              <w:rPr>
                <w:rFonts w:cs="Arial"/>
                <w:sz w:val="20"/>
              </w:rPr>
              <w:t>)</w:t>
            </w:r>
            <w:r w:rsidR="00217B9D">
              <w:rPr>
                <w:rFonts w:cs="Arial"/>
                <w:sz w:val="20"/>
              </w:rPr>
              <w:t>.</w:t>
            </w:r>
          </w:p>
          <w:p w14:paraId="732239E1" w14:textId="23D295DF" w:rsidR="00D376D4" w:rsidRDefault="00D266D9" w:rsidP="00D266D9">
            <w:pPr>
              <w:pStyle w:val="TableCell"/>
              <w:jc w:val="left"/>
              <w:rPr>
                <w:rFonts w:cs="Arial"/>
                <w:sz w:val="20"/>
              </w:rPr>
            </w:pPr>
            <w:r w:rsidRPr="009D50BE">
              <w:rPr>
                <w:sz w:val="20"/>
                <w:lang w:val="en-GB"/>
              </w:rPr>
              <w:t xml:space="preserve">• </w:t>
            </w:r>
            <w:r w:rsidR="00D376D4">
              <w:rPr>
                <w:rFonts w:cs="Arial"/>
                <w:sz w:val="20"/>
              </w:rPr>
              <w:t xml:space="preserve">Designated Geographic Investigation Committees advise the Minister of Interior on issues related to: (1) revenue distribution and (2) </w:t>
            </w:r>
            <w:r w:rsidR="00A86746">
              <w:rPr>
                <w:rFonts w:cs="Arial"/>
                <w:sz w:val="20"/>
              </w:rPr>
              <w:t xml:space="preserve">boundaries between </w:t>
            </w:r>
            <w:r w:rsidR="00D376D4">
              <w:rPr>
                <w:rFonts w:cs="Arial"/>
                <w:sz w:val="20"/>
              </w:rPr>
              <w:t xml:space="preserve">adjunct municipalities. The Committees serve as professional advisory teams and can </w:t>
            </w:r>
            <w:r w:rsidR="00A86746">
              <w:rPr>
                <w:rFonts w:cs="Arial"/>
                <w:sz w:val="20"/>
              </w:rPr>
              <w:t xml:space="preserve">issue </w:t>
            </w:r>
            <w:r w:rsidR="00D376D4">
              <w:rPr>
                <w:rFonts w:cs="Arial"/>
                <w:sz w:val="20"/>
              </w:rPr>
              <w:t>recommend</w:t>
            </w:r>
            <w:r w:rsidR="00A86746">
              <w:rPr>
                <w:rFonts w:cs="Arial"/>
                <w:sz w:val="20"/>
              </w:rPr>
              <w:t>ations</w:t>
            </w:r>
            <w:r w:rsidR="00D376D4">
              <w:rPr>
                <w:rFonts w:cs="Arial"/>
                <w:sz w:val="20"/>
              </w:rPr>
              <w:t xml:space="preserve"> regarding </w:t>
            </w:r>
            <w:r w:rsidR="00A86746">
              <w:rPr>
                <w:rFonts w:cs="Arial"/>
                <w:sz w:val="20"/>
              </w:rPr>
              <w:t>land</w:t>
            </w:r>
            <w:r w:rsidR="00D376D4">
              <w:rPr>
                <w:rFonts w:cs="Arial"/>
                <w:sz w:val="20"/>
              </w:rPr>
              <w:t xml:space="preserve"> transfers from one municipality to another or re-distribution of revenues to address specific conditions. The Minister can choose whether to adopt </w:t>
            </w:r>
            <w:r w:rsidR="00A86746">
              <w:rPr>
                <w:rFonts w:cs="Arial"/>
                <w:sz w:val="20"/>
              </w:rPr>
              <w:t xml:space="preserve">the </w:t>
            </w:r>
            <w:r w:rsidR="00D376D4">
              <w:rPr>
                <w:rFonts w:cs="Arial"/>
                <w:sz w:val="20"/>
              </w:rPr>
              <w:t>Committee</w:t>
            </w:r>
            <w:r w:rsidR="00A86746">
              <w:rPr>
                <w:rFonts w:cs="Arial"/>
                <w:sz w:val="20"/>
              </w:rPr>
              <w:t>s'</w:t>
            </w:r>
            <w:r w:rsidR="00D376D4">
              <w:rPr>
                <w:rFonts w:cs="Arial"/>
                <w:sz w:val="20"/>
              </w:rPr>
              <w:t xml:space="preserve"> recommendations. </w:t>
            </w:r>
          </w:p>
          <w:p w14:paraId="6B0774A7" w14:textId="10DEA093" w:rsidR="00C47C43" w:rsidRDefault="00D266D9" w:rsidP="00D266D9">
            <w:pPr>
              <w:pStyle w:val="TableCell"/>
              <w:jc w:val="left"/>
              <w:rPr>
                <w:rFonts w:cs="Arial"/>
                <w:sz w:val="20"/>
              </w:rPr>
            </w:pPr>
            <w:r w:rsidRPr="009D50BE">
              <w:rPr>
                <w:sz w:val="20"/>
                <w:lang w:val="en-GB"/>
              </w:rPr>
              <w:t xml:space="preserve">• </w:t>
            </w:r>
            <w:r w:rsidR="00C47C43">
              <w:rPr>
                <w:rFonts w:cs="Arial"/>
                <w:sz w:val="20"/>
              </w:rPr>
              <w:t xml:space="preserve">Regional Clusters funding relies on </w:t>
            </w:r>
            <w:r w:rsidR="00CF18C6">
              <w:rPr>
                <w:rFonts w:cs="Arial"/>
                <w:sz w:val="20"/>
              </w:rPr>
              <w:t xml:space="preserve">several sources: </w:t>
            </w:r>
            <w:r w:rsidR="00C47C43">
              <w:rPr>
                <w:rFonts w:cs="Arial"/>
                <w:sz w:val="20"/>
              </w:rPr>
              <w:t xml:space="preserve">municipal </w:t>
            </w:r>
            <w:r w:rsidR="00CF18C6">
              <w:rPr>
                <w:rFonts w:cs="Arial"/>
                <w:sz w:val="20"/>
              </w:rPr>
              <w:t>budget</w:t>
            </w:r>
            <w:r w:rsidR="00C47C43">
              <w:rPr>
                <w:rFonts w:cs="Arial"/>
                <w:sz w:val="20"/>
              </w:rPr>
              <w:t xml:space="preserve">, allocation from the Ministry of Interior and other ministries, philanthropic </w:t>
            </w:r>
            <w:r w:rsidR="00D376D4">
              <w:rPr>
                <w:rFonts w:cs="Arial"/>
                <w:sz w:val="20"/>
              </w:rPr>
              <w:t>funds,</w:t>
            </w:r>
            <w:r w:rsidR="00C47C43">
              <w:rPr>
                <w:rFonts w:cs="Arial"/>
                <w:sz w:val="20"/>
              </w:rPr>
              <w:t xml:space="preserve"> and self-funding mechanisms. </w:t>
            </w:r>
          </w:p>
          <w:p w14:paraId="6ECAA64B" w14:textId="4E1DDD21" w:rsidR="004E3856" w:rsidRPr="00D376D4" w:rsidRDefault="00D266D9" w:rsidP="00D266D9">
            <w:pPr>
              <w:pStyle w:val="TableCell"/>
              <w:jc w:val="left"/>
              <w:rPr>
                <w:rFonts w:cs="Arial"/>
                <w:sz w:val="20"/>
                <w:rtl/>
              </w:rPr>
            </w:pPr>
            <w:r w:rsidRPr="009D50BE">
              <w:rPr>
                <w:sz w:val="20"/>
                <w:lang w:val="en-GB"/>
              </w:rPr>
              <w:t xml:space="preserve">• </w:t>
            </w:r>
            <w:r w:rsidR="00CF18C6">
              <w:rPr>
                <w:rFonts w:cs="Arial"/>
                <w:sz w:val="20"/>
              </w:rPr>
              <w:t>In addition to the clusters, t</w:t>
            </w:r>
            <w:r w:rsidR="00406EB3">
              <w:rPr>
                <w:rFonts w:cs="Arial"/>
                <w:sz w:val="20"/>
              </w:rPr>
              <w:t xml:space="preserve">he Spatial </w:t>
            </w:r>
            <w:r w:rsidR="00E65C61">
              <w:rPr>
                <w:rFonts w:cs="Arial"/>
                <w:sz w:val="20"/>
              </w:rPr>
              <w:t>P</w:t>
            </w:r>
            <w:r w:rsidR="00406EB3">
              <w:rPr>
                <w:rFonts w:cs="Arial"/>
                <w:sz w:val="20"/>
              </w:rPr>
              <w:t xml:space="preserve">lanning and </w:t>
            </w:r>
            <w:r w:rsidR="00E65C61">
              <w:rPr>
                <w:rFonts w:cs="Arial"/>
                <w:sz w:val="20"/>
              </w:rPr>
              <w:t>D</w:t>
            </w:r>
            <w:r w:rsidR="00406EB3">
              <w:rPr>
                <w:rFonts w:cs="Arial"/>
                <w:sz w:val="20"/>
              </w:rPr>
              <w:t xml:space="preserve">evelopment team in the </w:t>
            </w:r>
            <w:r w:rsidR="00E65C61">
              <w:rPr>
                <w:rFonts w:cs="Arial"/>
                <w:sz w:val="20"/>
              </w:rPr>
              <w:t>H</w:t>
            </w:r>
            <w:r w:rsidR="00406EB3">
              <w:rPr>
                <w:rFonts w:cs="Arial"/>
                <w:sz w:val="20"/>
              </w:rPr>
              <w:t xml:space="preserve">ome </w:t>
            </w:r>
            <w:r w:rsidR="00E65C61">
              <w:rPr>
                <w:rFonts w:cs="Arial"/>
                <w:sz w:val="20"/>
              </w:rPr>
              <w:t>A</w:t>
            </w:r>
            <w:r w:rsidR="00406EB3">
              <w:rPr>
                <w:rFonts w:cs="Arial"/>
                <w:sz w:val="20"/>
              </w:rPr>
              <w:t xml:space="preserve">ffairs, </w:t>
            </w:r>
            <w:r w:rsidR="00E65C61">
              <w:rPr>
                <w:rFonts w:cs="Arial"/>
                <w:sz w:val="20"/>
              </w:rPr>
              <w:t>P</w:t>
            </w:r>
            <w:r w:rsidR="00406EB3">
              <w:rPr>
                <w:rFonts w:cs="Arial"/>
                <w:sz w:val="20"/>
              </w:rPr>
              <w:t xml:space="preserve">lanning and </w:t>
            </w:r>
            <w:r w:rsidR="00E65C61">
              <w:rPr>
                <w:rFonts w:cs="Arial"/>
                <w:sz w:val="20"/>
              </w:rPr>
              <w:t>D</w:t>
            </w:r>
            <w:r w:rsidR="00406EB3">
              <w:rPr>
                <w:rFonts w:cs="Arial"/>
                <w:sz w:val="20"/>
              </w:rPr>
              <w:t xml:space="preserve">evelopment division at the </w:t>
            </w:r>
            <w:r w:rsidR="00E65C61">
              <w:rPr>
                <w:rFonts w:cs="Arial"/>
                <w:sz w:val="20"/>
              </w:rPr>
              <w:t>P</w:t>
            </w:r>
            <w:r w:rsidR="00406EB3">
              <w:rPr>
                <w:rFonts w:cs="Arial"/>
                <w:sz w:val="20"/>
              </w:rPr>
              <w:t xml:space="preserve">rime </w:t>
            </w:r>
            <w:r w:rsidR="00E65C61">
              <w:rPr>
                <w:rFonts w:cs="Arial"/>
                <w:sz w:val="20"/>
              </w:rPr>
              <w:t>M</w:t>
            </w:r>
            <w:r w:rsidR="00406EB3">
              <w:rPr>
                <w:rFonts w:cs="Arial"/>
                <w:sz w:val="20"/>
              </w:rPr>
              <w:t>inister</w:t>
            </w:r>
            <w:r w:rsidR="002B0BC6">
              <w:rPr>
                <w:rFonts w:cs="Arial"/>
                <w:sz w:val="20"/>
              </w:rPr>
              <w:t>’s</w:t>
            </w:r>
            <w:r w:rsidR="00406EB3">
              <w:rPr>
                <w:rFonts w:cs="Arial"/>
                <w:sz w:val="20"/>
              </w:rPr>
              <w:t xml:space="preserve"> office, promotes and manage</w:t>
            </w:r>
            <w:r w:rsidR="00E65C61">
              <w:rPr>
                <w:rFonts w:cs="Arial"/>
                <w:sz w:val="20"/>
              </w:rPr>
              <w:t>s</w:t>
            </w:r>
            <w:r w:rsidR="00406EB3">
              <w:rPr>
                <w:rFonts w:cs="Arial"/>
                <w:sz w:val="20"/>
              </w:rPr>
              <w:t xml:space="preserve"> the implementation of various </w:t>
            </w:r>
            <w:r w:rsidR="00E65C61">
              <w:rPr>
                <w:rFonts w:cs="Arial"/>
                <w:sz w:val="20"/>
              </w:rPr>
              <w:t xml:space="preserve">government resolutions </w:t>
            </w:r>
            <w:r w:rsidR="00D376D4">
              <w:rPr>
                <w:rFonts w:cs="Arial"/>
                <w:sz w:val="20"/>
              </w:rPr>
              <w:t>addressing</w:t>
            </w:r>
            <w:r w:rsidR="00CF18C6">
              <w:rPr>
                <w:rFonts w:cs="Arial"/>
                <w:sz w:val="20"/>
              </w:rPr>
              <w:t xml:space="preserve"> regional development. These government resolutions target specific areas, for examples: Resilience Plans for the "</w:t>
            </w:r>
            <w:r w:rsidR="00CF18C6">
              <w:t xml:space="preserve"> </w:t>
            </w:r>
            <w:r w:rsidR="00CF18C6" w:rsidRPr="00AE42B8">
              <w:rPr>
                <w:rFonts w:cs="Arial"/>
                <w:sz w:val="20"/>
              </w:rPr>
              <w:t>Gaza Envelope</w:t>
            </w:r>
            <w:r w:rsidR="00CF18C6">
              <w:rPr>
                <w:rFonts w:cs="Arial"/>
                <w:sz w:val="20"/>
              </w:rPr>
              <w:t xml:space="preserve">" region (Government resolution No.566); Encourage sustainable demographic development in the Golan </w:t>
            </w:r>
            <w:r w:rsidR="00D376D4">
              <w:rPr>
                <w:rFonts w:cs="Arial"/>
                <w:sz w:val="20"/>
              </w:rPr>
              <w:t xml:space="preserve">Heights </w:t>
            </w:r>
            <w:r w:rsidR="00CF18C6">
              <w:rPr>
                <w:rFonts w:cs="Arial"/>
                <w:sz w:val="20"/>
              </w:rPr>
              <w:t xml:space="preserve">sub district (No. 864); the Development of </w:t>
            </w:r>
            <w:r w:rsidR="00D376D4">
              <w:rPr>
                <w:rFonts w:cs="Arial"/>
                <w:sz w:val="20"/>
              </w:rPr>
              <w:t xml:space="preserve">cities </w:t>
            </w:r>
            <w:r w:rsidR="00CF18C6">
              <w:rPr>
                <w:rFonts w:cs="Arial"/>
                <w:sz w:val="20"/>
              </w:rPr>
              <w:t xml:space="preserve">in the Eastern Negev region (No. 1416), the Empowerment and </w:t>
            </w:r>
            <w:r w:rsidR="00D376D4">
              <w:rPr>
                <w:rFonts w:cs="Arial"/>
                <w:sz w:val="20"/>
              </w:rPr>
              <w:t xml:space="preserve">development plan </w:t>
            </w:r>
            <w:r w:rsidR="00CF18C6">
              <w:rPr>
                <w:rFonts w:cs="Arial"/>
                <w:sz w:val="20"/>
              </w:rPr>
              <w:t xml:space="preserve">for the Druze and Circassians populations (No. 959); </w:t>
            </w:r>
            <w:r w:rsidR="00D376D4">
              <w:rPr>
                <w:rFonts w:cs="Arial"/>
                <w:sz w:val="20"/>
              </w:rPr>
              <w:t xml:space="preserve">the </w:t>
            </w:r>
            <w:r w:rsidR="00CF18C6">
              <w:rPr>
                <w:rFonts w:cs="Arial"/>
                <w:sz w:val="20"/>
              </w:rPr>
              <w:t xml:space="preserve">Development of </w:t>
            </w:r>
            <w:r w:rsidR="00D376D4">
              <w:rPr>
                <w:rFonts w:cs="Arial"/>
                <w:sz w:val="20"/>
              </w:rPr>
              <w:t xml:space="preserve">cities </w:t>
            </w:r>
            <w:r w:rsidR="00CF18C6">
              <w:rPr>
                <w:rFonts w:cs="Arial"/>
                <w:sz w:val="20"/>
              </w:rPr>
              <w:t xml:space="preserve">in the </w:t>
            </w:r>
            <w:r w:rsidR="00D376D4">
              <w:rPr>
                <w:rFonts w:cs="Arial"/>
                <w:sz w:val="20"/>
              </w:rPr>
              <w:t xml:space="preserve">north </w:t>
            </w:r>
            <w:r w:rsidR="00CF18C6">
              <w:rPr>
                <w:rFonts w:cs="Arial"/>
                <w:sz w:val="20"/>
              </w:rPr>
              <w:t>of Israel (No. 3740).</w:t>
            </w:r>
            <w:r w:rsidR="00D376D4">
              <w:rPr>
                <w:rFonts w:cs="Arial"/>
                <w:sz w:val="20"/>
              </w:rPr>
              <w:t xml:space="preserve">These </w:t>
            </w:r>
            <w:r w:rsidR="00406EB3">
              <w:rPr>
                <w:rFonts w:cs="Arial"/>
                <w:sz w:val="20"/>
              </w:rPr>
              <w:t>include policy tools from different themes</w:t>
            </w:r>
            <w:r w:rsidR="00E65C61">
              <w:rPr>
                <w:rFonts w:cs="Arial"/>
                <w:sz w:val="20"/>
              </w:rPr>
              <w:t>, including</w:t>
            </w:r>
            <w:r w:rsidR="00406EB3">
              <w:rPr>
                <w:rFonts w:cs="Arial"/>
                <w:sz w:val="20"/>
              </w:rPr>
              <w:t xml:space="preserve"> infrastructure, education, welfare, housing, tax benefit</w:t>
            </w:r>
            <w:r w:rsidR="00EB383C">
              <w:rPr>
                <w:rFonts w:cs="Arial"/>
                <w:sz w:val="20"/>
              </w:rPr>
              <w:t>s</w:t>
            </w:r>
            <w:r w:rsidR="00406EB3">
              <w:rPr>
                <w:rFonts w:cs="Arial"/>
                <w:sz w:val="20"/>
              </w:rPr>
              <w:t xml:space="preserve">, planning, waste treatment, climate change preparation and more.  </w:t>
            </w:r>
          </w:p>
        </w:tc>
      </w:tr>
      <w:tr w:rsidR="00623BE2" w:rsidRPr="009C7BAB" w14:paraId="530BFDF8" w14:textId="77777777" w:rsidTr="00D266D9">
        <w:trPr>
          <w:trHeight w:val="238"/>
        </w:trPr>
        <w:tc>
          <w:tcPr>
            <w:tcW w:w="1750" w:type="pct"/>
          </w:tcPr>
          <w:p w14:paraId="7ACAC464" w14:textId="77777777" w:rsidR="00623BE2" w:rsidRPr="00D738B5" w:rsidRDefault="00623BE2" w:rsidP="005317DE">
            <w:pPr>
              <w:pStyle w:val="TableRow"/>
              <w:rPr>
                <w:sz w:val="20"/>
                <w:lang w:val="en-GB"/>
              </w:rPr>
            </w:pPr>
            <w:r w:rsidRPr="00D738B5">
              <w:rPr>
                <w:sz w:val="20"/>
                <w:lang w:val="en-GB"/>
              </w:rPr>
              <w:t>National regional development policy framework</w:t>
            </w:r>
          </w:p>
        </w:tc>
        <w:tc>
          <w:tcPr>
            <w:tcW w:w="3250" w:type="pct"/>
          </w:tcPr>
          <w:p w14:paraId="39642C80" w14:textId="193173F6" w:rsidR="009C7BAB" w:rsidRPr="007F127E" w:rsidRDefault="00D266D9" w:rsidP="00D266D9">
            <w:pPr>
              <w:pStyle w:val="TableCell"/>
              <w:jc w:val="left"/>
              <w:rPr>
                <w:rFonts w:cs="Arial"/>
                <w:sz w:val="20"/>
                <w:rtl/>
                <w:lang w:val="en-GB"/>
              </w:rPr>
            </w:pPr>
            <w:r w:rsidRPr="009D50BE">
              <w:rPr>
                <w:sz w:val="20"/>
                <w:lang w:val="en-GB"/>
              </w:rPr>
              <w:t xml:space="preserve">• </w:t>
            </w:r>
            <w:r w:rsidR="007F127E" w:rsidRPr="007F127E">
              <w:rPr>
                <w:rFonts w:cs="Arial"/>
                <w:sz w:val="20"/>
              </w:rPr>
              <w:t>See previous sections for information about the Regional Clusters and Israel's administrative division to districts.</w:t>
            </w:r>
            <w:r w:rsidR="007F127E">
              <w:rPr>
                <w:rFonts w:cs="Arial"/>
                <w:sz w:val="20"/>
                <w:lang w:val="en-GB"/>
              </w:rPr>
              <w:t xml:space="preserve"> </w:t>
            </w:r>
          </w:p>
        </w:tc>
      </w:tr>
      <w:tr w:rsidR="00594B16" w:rsidRPr="00D738B5" w14:paraId="682BA810" w14:textId="77777777" w:rsidTr="00D266D9">
        <w:trPr>
          <w:trHeight w:val="238"/>
        </w:trPr>
        <w:tc>
          <w:tcPr>
            <w:tcW w:w="1750" w:type="pct"/>
          </w:tcPr>
          <w:p w14:paraId="0E1AFA46" w14:textId="77777777" w:rsidR="00594B16" w:rsidRPr="002E370B" w:rsidRDefault="005317DE" w:rsidP="005317DE">
            <w:pPr>
              <w:pStyle w:val="TableRow"/>
              <w:jc w:val="left"/>
              <w:rPr>
                <w:sz w:val="20"/>
              </w:rPr>
            </w:pPr>
            <w:r w:rsidRPr="00D738B5">
              <w:rPr>
                <w:sz w:val="20"/>
                <w:lang w:val="en-GB"/>
              </w:rPr>
              <w:t>Urban policy framework</w:t>
            </w:r>
          </w:p>
        </w:tc>
        <w:tc>
          <w:tcPr>
            <w:tcW w:w="3250" w:type="pct"/>
          </w:tcPr>
          <w:p w14:paraId="413BA000" w14:textId="115042CE" w:rsidR="003D2EAC" w:rsidRDefault="00D266D9" w:rsidP="00D266D9">
            <w:pPr>
              <w:pStyle w:val="TableCell"/>
              <w:jc w:val="left"/>
              <w:rPr>
                <w:sz w:val="20"/>
              </w:rPr>
            </w:pPr>
            <w:r w:rsidRPr="009D50BE">
              <w:rPr>
                <w:sz w:val="20"/>
                <w:lang w:val="en-GB"/>
              </w:rPr>
              <w:t xml:space="preserve">• </w:t>
            </w:r>
            <w:r w:rsidR="0096320C">
              <w:rPr>
                <w:rFonts w:cs="Arial"/>
                <w:sz w:val="20"/>
              </w:rPr>
              <w:t>Israel does not have a</w:t>
            </w:r>
            <w:r w:rsidR="00A866DD">
              <w:rPr>
                <w:rFonts w:cs="Arial"/>
                <w:sz w:val="20"/>
              </w:rPr>
              <w:t xml:space="preserve"> specific urban policy framework. </w:t>
            </w:r>
            <w:r w:rsidR="0096320C">
              <w:rPr>
                <w:rFonts w:cs="Arial"/>
                <w:sz w:val="20"/>
              </w:rPr>
              <w:t>However, o</w:t>
            </w:r>
            <w:r w:rsidR="00A866DD">
              <w:rPr>
                <w:rFonts w:cs="Arial"/>
                <w:sz w:val="20"/>
              </w:rPr>
              <w:t>ver 90% of Israel's localities are urban</w:t>
            </w:r>
            <w:r w:rsidR="0096320C">
              <w:rPr>
                <w:rFonts w:cs="Arial"/>
                <w:sz w:val="20"/>
              </w:rPr>
              <w:t xml:space="preserve"> and therefore much of its policies address urban conditions</w:t>
            </w:r>
            <w:r w:rsidR="00A866DD">
              <w:rPr>
                <w:rFonts w:cs="Arial"/>
                <w:sz w:val="20"/>
              </w:rPr>
              <w:t>.</w:t>
            </w:r>
            <w:r w:rsidR="002D5D29">
              <w:rPr>
                <w:sz w:val="20"/>
              </w:rPr>
              <w:t xml:space="preserve"> </w:t>
            </w:r>
            <w:r w:rsidR="00EB383C">
              <w:rPr>
                <w:sz w:val="20"/>
              </w:rPr>
              <w:t>D</w:t>
            </w:r>
            <w:r w:rsidR="002D5D29">
              <w:rPr>
                <w:sz w:val="20"/>
              </w:rPr>
              <w:t xml:space="preserve">ensification of the urban </w:t>
            </w:r>
            <w:r w:rsidR="00EB383C">
              <w:rPr>
                <w:sz w:val="20"/>
              </w:rPr>
              <w:t>environment</w:t>
            </w:r>
            <w:r w:rsidR="002D5D29">
              <w:rPr>
                <w:sz w:val="20"/>
              </w:rPr>
              <w:t xml:space="preserve"> by setting minimum density requirements</w:t>
            </w:r>
            <w:r w:rsidR="00EB383C">
              <w:rPr>
                <w:sz w:val="20"/>
              </w:rPr>
              <w:t>,</w:t>
            </w:r>
            <w:r w:rsidR="002D5D29">
              <w:rPr>
                <w:sz w:val="20"/>
              </w:rPr>
              <w:t xml:space="preserve"> urban regeneration and infill development of existing cities</w:t>
            </w:r>
            <w:r w:rsidR="00EB383C">
              <w:rPr>
                <w:sz w:val="20"/>
              </w:rPr>
              <w:t>,</w:t>
            </w:r>
            <w:r w:rsidR="002D5D29">
              <w:rPr>
                <w:sz w:val="20"/>
              </w:rPr>
              <w:t xml:space="preserve"> </w:t>
            </w:r>
            <w:r w:rsidR="00EB383C">
              <w:rPr>
                <w:sz w:val="20"/>
              </w:rPr>
              <w:t xml:space="preserve">and </w:t>
            </w:r>
            <w:r w:rsidR="002D5D29">
              <w:rPr>
                <w:sz w:val="20"/>
              </w:rPr>
              <w:t>urban development around mass transit systems</w:t>
            </w:r>
            <w:r w:rsidR="00EB383C">
              <w:rPr>
                <w:sz w:val="20"/>
              </w:rPr>
              <w:t xml:space="preserve"> are among Israel's urban policy priorities. </w:t>
            </w:r>
            <w:r w:rsidR="00E01152">
              <w:rPr>
                <w:sz w:val="20"/>
              </w:rPr>
              <w:t xml:space="preserve">All of these aim to efficiently utilize the use of land. </w:t>
            </w:r>
          </w:p>
          <w:p w14:paraId="10F4FA71" w14:textId="5D1E43EF" w:rsidR="00AD6BD9" w:rsidRPr="00EB383C" w:rsidRDefault="00D266D9" w:rsidP="00D266D9">
            <w:pPr>
              <w:pStyle w:val="TableCell"/>
              <w:jc w:val="left"/>
              <w:rPr>
                <w:rFonts w:cs="Arial"/>
                <w:sz w:val="20"/>
              </w:rPr>
            </w:pPr>
            <w:r w:rsidRPr="009D50BE">
              <w:rPr>
                <w:sz w:val="20"/>
                <w:lang w:val="en-GB"/>
              </w:rPr>
              <w:t xml:space="preserve">• </w:t>
            </w:r>
            <w:r w:rsidR="00E01152" w:rsidRPr="00E01152">
              <w:rPr>
                <w:rFonts w:cs="Arial"/>
                <w:sz w:val="20"/>
              </w:rPr>
              <w:t xml:space="preserve">Another example focuses on utilizing </w:t>
            </w:r>
            <w:r w:rsidR="00E01152" w:rsidRPr="00EB383C">
              <w:rPr>
                <w:rFonts w:cs="Arial"/>
                <w:i/>
                <w:iCs/>
                <w:sz w:val="20"/>
              </w:rPr>
              <w:t>underground</w:t>
            </w:r>
            <w:r w:rsidR="00E01152" w:rsidRPr="00E01152">
              <w:rPr>
                <w:rFonts w:cs="Arial"/>
                <w:sz w:val="20"/>
              </w:rPr>
              <w:t xml:space="preserve"> spaces in Israel. </w:t>
            </w:r>
            <w:r w:rsidR="00AD6BD9" w:rsidRPr="00E01152">
              <w:rPr>
                <w:rFonts w:cs="Arial"/>
                <w:sz w:val="20"/>
              </w:rPr>
              <w:t xml:space="preserve">The </w:t>
            </w:r>
            <w:r w:rsidR="00701C78" w:rsidRPr="00E01152">
              <w:rPr>
                <w:rFonts w:cs="Arial"/>
                <w:sz w:val="20"/>
              </w:rPr>
              <w:t>Spatial Planning and Development team in the Home Affairs, Planning and Development division at the Prime Minister</w:t>
            </w:r>
            <w:r w:rsidR="002B0BC6" w:rsidRPr="00E01152">
              <w:rPr>
                <w:rFonts w:cs="Arial"/>
                <w:sz w:val="20"/>
              </w:rPr>
              <w:t>’s</w:t>
            </w:r>
            <w:r w:rsidR="00701C78" w:rsidRPr="00E01152">
              <w:rPr>
                <w:rFonts w:cs="Arial"/>
                <w:sz w:val="20"/>
              </w:rPr>
              <w:t xml:space="preserve"> office</w:t>
            </w:r>
            <w:r w:rsidR="00AD6BD9" w:rsidRPr="00E01152">
              <w:rPr>
                <w:rFonts w:cs="Arial"/>
                <w:sz w:val="20"/>
              </w:rPr>
              <w:t>, promote</w:t>
            </w:r>
            <w:r w:rsidR="002B0BC6" w:rsidRPr="00E01152">
              <w:rPr>
                <w:rFonts w:cs="Arial"/>
                <w:sz w:val="20"/>
              </w:rPr>
              <w:t>s</w:t>
            </w:r>
            <w:r w:rsidR="00AD6BD9" w:rsidRPr="00E01152">
              <w:rPr>
                <w:rFonts w:cs="Arial"/>
                <w:sz w:val="20"/>
              </w:rPr>
              <w:t xml:space="preserve"> and manages the government </w:t>
            </w:r>
            <w:r w:rsidR="00AD6BD9" w:rsidRPr="00EB383C">
              <w:rPr>
                <w:rFonts w:cs="Arial"/>
                <w:sz w:val="20"/>
              </w:rPr>
              <w:t xml:space="preserve">resolution to </w:t>
            </w:r>
            <w:r w:rsidR="002B0BC6" w:rsidRPr="00EB383C">
              <w:rPr>
                <w:rFonts w:cs="Arial"/>
                <w:sz w:val="20"/>
              </w:rPr>
              <w:t>support</w:t>
            </w:r>
            <w:r w:rsidR="00AD6BD9" w:rsidRPr="00EB383C">
              <w:rPr>
                <w:rFonts w:cs="Arial"/>
                <w:sz w:val="20"/>
              </w:rPr>
              <w:t xml:space="preserve"> the development and utilization of underground space</w:t>
            </w:r>
            <w:r w:rsidR="002B0BC6" w:rsidRPr="00EB383C">
              <w:rPr>
                <w:rFonts w:cs="Arial"/>
                <w:sz w:val="20"/>
              </w:rPr>
              <w:t>s</w:t>
            </w:r>
            <w:r w:rsidR="00AD6BD9" w:rsidRPr="00EB383C">
              <w:rPr>
                <w:rFonts w:cs="Arial"/>
                <w:sz w:val="20"/>
              </w:rPr>
              <w:t xml:space="preserve"> (No. 1736)</w:t>
            </w:r>
            <w:r w:rsidR="00216639" w:rsidRPr="00EB383C">
              <w:rPr>
                <w:rFonts w:cs="Arial"/>
                <w:sz w:val="20"/>
              </w:rPr>
              <w:t>.</w:t>
            </w:r>
            <w:r w:rsidR="00AD6BD9" w:rsidRPr="00EB383C">
              <w:rPr>
                <w:rFonts w:cs="Arial"/>
                <w:sz w:val="20"/>
              </w:rPr>
              <w:t xml:space="preserve"> The government decision form</w:t>
            </w:r>
            <w:r w:rsidR="002B0BC6" w:rsidRPr="00EB383C">
              <w:rPr>
                <w:rFonts w:cs="Arial"/>
                <w:sz w:val="20"/>
              </w:rPr>
              <w:t>s</w:t>
            </w:r>
            <w:r w:rsidR="00AD6BD9" w:rsidRPr="00EB383C">
              <w:rPr>
                <w:rFonts w:cs="Arial"/>
                <w:sz w:val="20"/>
              </w:rPr>
              <w:t xml:space="preserve"> a cross governmental committee, headed by the Director General of the Prime Minister's office, with a mandate to draft a national plan to promote and implement the utilization of underground space</w:t>
            </w:r>
            <w:r w:rsidR="002B0BC6" w:rsidRPr="00EB383C">
              <w:rPr>
                <w:rFonts w:cs="Arial"/>
                <w:sz w:val="20"/>
              </w:rPr>
              <w:t>s</w:t>
            </w:r>
            <w:r w:rsidR="00AD6BD9" w:rsidRPr="00EB383C">
              <w:rPr>
                <w:rFonts w:cs="Arial"/>
                <w:sz w:val="20"/>
              </w:rPr>
              <w:t>. The team's goals are as follows:</w:t>
            </w:r>
          </w:p>
          <w:p w14:paraId="213876DA" w14:textId="52B20467" w:rsidR="00AD6BD9" w:rsidRPr="00D266D9" w:rsidRDefault="00AD6BD9" w:rsidP="00D266D9">
            <w:pPr>
              <w:pStyle w:val="TableCell"/>
              <w:numPr>
                <w:ilvl w:val="0"/>
                <w:numId w:val="29"/>
              </w:numPr>
              <w:jc w:val="left"/>
              <w:rPr>
                <w:rFonts w:cs="Arial"/>
                <w:sz w:val="20"/>
              </w:rPr>
            </w:pPr>
            <w:r w:rsidRPr="00D266D9">
              <w:rPr>
                <w:rFonts w:cs="Arial"/>
                <w:sz w:val="20"/>
              </w:rPr>
              <w:t>Creating economic incentives for construction and development in the underground.</w:t>
            </w:r>
          </w:p>
          <w:p w14:paraId="0E344CB6" w14:textId="36B7CCCA" w:rsidR="00AD6BD9" w:rsidRPr="00AD6BD9" w:rsidRDefault="00AD6BD9" w:rsidP="00D266D9">
            <w:pPr>
              <w:pStyle w:val="TableCell"/>
              <w:numPr>
                <w:ilvl w:val="0"/>
                <w:numId w:val="29"/>
              </w:numPr>
              <w:jc w:val="left"/>
              <w:rPr>
                <w:rFonts w:cs="Arial"/>
                <w:sz w:val="20"/>
              </w:rPr>
            </w:pPr>
            <w:r w:rsidRPr="00AD6BD9">
              <w:rPr>
                <w:rFonts w:cs="Arial"/>
                <w:sz w:val="20"/>
              </w:rPr>
              <w:lastRenderedPageBreak/>
              <w:t> Promoting planning, registration</w:t>
            </w:r>
            <w:r w:rsidR="002B0BC6">
              <w:rPr>
                <w:rFonts w:cs="Arial"/>
                <w:sz w:val="20"/>
              </w:rPr>
              <w:t>,</w:t>
            </w:r>
            <w:r w:rsidRPr="00AD6BD9">
              <w:rPr>
                <w:rFonts w:cs="Arial"/>
                <w:sz w:val="20"/>
              </w:rPr>
              <w:t xml:space="preserve"> and marketing in the underground.</w:t>
            </w:r>
          </w:p>
          <w:p w14:paraId="076F887C" w14:textId="7F2FC665" w:rsidR="00AD6BD9" w:rsidRPr="00AD6BD9" w:rsidRDefault="00AD6BD9" w:rsidP="00D266D9">
            <w:pPr>
              <w:pStyle w:val="TableCell"/>
              <w:numPr>
                <w:ilvl w:val="0"/>
                <w:numId w:val="29"/>
              </w:numPr>
              <w:jc w:val="left"/>
              <w:rPr>
                <w:rFonts w:cs="Arial"/>
                <w:sz w:val="20"/>
              </w:rPr>
            </w:pPr>
            <w:r w:rsidRPr="00AD6BD9">
              <w:rPr>
                <w:rFonts w:cs="Arial"/>
                <w:sz w:val="20"/>
              </w:rPr>
              <w:t>Promoting research and making knowledge accessible.</w:t>
            </w:r>
          </w:p>
          <w:p w14:paraId="3C00077A" w14:textId="6D0BD678" w:rsidR="00AD6BD9" w:rsidRPr="002B0BC6" w:rsidRDefault="00AD6BD9" w:rsidP="00D266D9">
            <w:pPr>
              <w:pStyle w:val="TableCell"/>
              <w:numPr>
                <w:ilvl w:val="0"/>
                <w:numId w:val="29"/>
              </w:numPr>
              <w:jc w:val="left"/>
              <w:rPr>
                <w:rFonts w:cs="Arial"/>
                <w:sz w:val="20"/>
              </w:rPr>
            </w:pPr>
            <w:r w:rsidRPr="00AD6BD9">
              <w:rPr>
                <w:rFonts w:cs="Arial"/>
                <w:sz w:val="20"/>
              </w:rPr>
              <w:t>Promoting infrastructure tunnels.</w:t>
            </w:r>
          </w:p>
        </w:tc>
      </w:tr>
      <w:tr w:rsidR="00594B16" w:rsidRPr="00D738B5" w14:paraId="42D557B0" w14:textId="77777777" w:rsidTr="00D266D9">
        <w:trPr>
          <w:trHeight w:val="238"/>
        </w:trPr>
        <w:tc>
          <w:tcPr>
            <w:tcW w:w="1750" w:type="pct"/>
          </w:tcPr>
          <w:p w14:paraId="6DDB585C" w14:textId="77777777" w:rsidR="00594B16" w:rsidRPr="00D738B5" w:rsidRDefault="005317DE" w:rsidP="005317DE">
            <w:pPr>
              <w:pStyle w:val="TableRow"/>
              <w:jc w:val="left"/>
              <w:rPr>
                <w:sz w:val="20"/>
                <w:lang w:val="en-GB"/>
              </w:rPr>
            </w:pPr>
            <w:r w:rsidRPr="00D738B5">
              <w:rPr>
                <w:sz w:val="20"/>
                <w:lang w:val="en-GB"/>
              </w:rPr>
              <w:lastRenderedPageBreak/>
              <w:t>Rural policy framework</w:t>
            </w:r>
          </w:p>
        </w:tc>
        <w:tc>
          <w:tcPr>
            <w:tcW w:w="3250" w:type="pct"/>
          </w:tcPr>
          <w:p w14:paraId="12D9A681" w14:textId="2E1FB261" w:rsidR="00FC420D" w:rsidRPr="00B13E18" w:rsidRDefault="00B13E18" w:rsidP="006662DB">
            <w:pPr>
              <w:widowControl/>
              <w:jc w:val="left"/>
              <w:rPr>
                <w:rFonts w:cs="Arial"/>
                <w:color w:val="000000" w:themeColor="text1"/>
                <w:sz w:val="20"/>
                <w:rtl/>
              </w:rPr>
            </w:pPr>
            <w:r w:rsidRPr="00B13E18">
              <w:rPr>
                <w:rFonts w:cs="Arial"/>
                <w:color w:val="000000" w:themeColor="text1"/>
                <w:sz w:val="20"/>
              </w:rPr>
              <w:t xml:space="preserve">Government decision #2262 from April 2022 </w:t>
            </w:r>
            <w:r w:rsidR="006662DB">
              <w:rPr>
                <w:rFonts w:cs="Arial"/>
                <w:color w:val="000000" w:themeColor="text1"/>
                <w:sz w:val="20"/>
              </w:rPr>
              <w:t xml:space="preserve">declared </w:t>
            </w:r>
            <w:r w:rsidRPr="00B13E18">
              <w:rPr>
                <w:rFonts w:cs="Arial"/>
                <w:color w:val="000000" w:themeColor="text1"/>
                <w:sz w:val="20"/>
              </w:rPr>
              <w:t>a list of specific regions and settlements as “National Priority Area(s)” in order to strengthen the Country’s econom</w:t>
            </w:r>
            <w:r w:rsidR="002B0BC6">
              <w:rPr>
                <w:rFonts w:cs="Arial"/>
                <w:color w:val="000000" w:themeColor="text1"/>
                <w:sz w:val="20"/>
              </w:rPr>
              <w:t>ic</w:t>
            </w:r>
            <w:r w:rsidRPr="00B13E18">
              <w:rPr>
                <w:rFonts w:cs="Arial"/>
                <w:color w:val="000000" w:themeColor="text1"/>
                <w:sz w:val="20"/>
              </w:rPr>
              <w:t xml:space="preserve"> and social capital</w:t>
            </w:r>
            <w:r w:rsidR="00E62D49">
              <w:rPr>
                <w:rFonts w:cs="Arial"/>
                <w:color w:val="000000" w:themeColor="text1"/>
                <w:sz w:val="20"/>
              </w:rPr>
              <w:t>.</w:t>
            </w:r>
            <w:r w:rsidRPr="00B13E18">
              <w:rPr>
                <w:rFonts w:cs="Arial"/>
                <w:color w:val="000000" w:themeColor="text1"/>
                <w:sz w:val="20"/>
              </w:rPr>
              <w:t xml:space="preserve"> National Priority Areas are municipal regions designated by the government to receive tax cuts, special benefits and funds for housing, education and culture, as well as tax exemptions, special mortgage rates, and other lucrative subsidies</w:t>
            </w:r>
            <w:r>
              <w:rPr>
                <w:rFonts w:cs="Arial" w:hint="cs"/>
                <w:color w:val="000000" w:themeColor="text1"/>
                <w:sz w:val="20"/>
                <w:rtl/>
              </w:rPr>
              <w:t>.</w:t>
            </w:r>
          </w:p>
        </w:tc>
      </w:tr>
      <w:tr w:rsidR="00594B16" w:rsidRPr="00D738B5" w14:paraId="1BEBF15F" w14:textId="77777777" w:rsidTr="00D266D9">
        <w:trPr>
          <w:trHeight w:val="238"/>
        </w:trPr>
        <w:tc>
          <w:tcPr>
            <w:tcW w:w="1750" w:type="pct"/>
          </w:tcPr>
          <w:p w14:paraId="0D91D6F4" w14:textId="77777777"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250" w:type="pct"/>
          </w:tcPr>
          <w:p w14:paraId="440CC90F" w14:textId="2CD451D7" w:rsidR="00AD6BD9" w:rsidRPr="002B0BC6" w:rsidRDefault="00D266D9" w:rsidP="00D266D9">
            <w:pPr>
              <w:pStyle w:val="TableCell"/>
              <w:jc w:val="left"/>
              <w:rPr>
                <w:sz w:val="20"/>
              </w:rPr>
            </w:pPr>
            <w:r w:rsidRPr="009D50BE">
              <w:rPr>
                <w:sz w:val="20"/>
                <w:lang w:val="en-GB"/>
              </w:rPr>
              <w:t xml:space="preserve">• </w:t>
            </w:r>
            <w:r w:rsidR="002B0BC6" w:rsidRPr="002B0BC6">
              <w:rPr>
                <w:rFonts w:cs="Arial"/>
                <w:sz w:val="20"/>
              </w:rPr>
              <w:t>The Spatial Planning and Development team in the Home Affairs, Planning and Development division at the Prime Minister’s office</w:t>
            </w:r>
            <w:r w:rsidR="002B0BC6">
              <w:rPr>
                <w:sz w:val="20"/>
              </w:rPr>
              <w:t xml:space="preserve"> </w:t>
            </w:r>
            <w:r w:rsidR="00AD6BD9">
              <w:rPr>
                <w:sz w:val="20"/>
              </w:rPr>
              <w:t xml:space="preserve">in collaboration with the </w:t>
            </w:r>
            <w:r w:rsidR="002B0BC6">
              <w:rPr>
                <w:sz w:val="20"/>
              </w:rPr>
              <w:t>M</w:t>
            </w:r>
            <w:r w:rsidR="00AD6BD9">
              <w:rPr>
                <w:sz w:val="20"/>
              </w:rPr>
              <w:t xml:space="preserve">inistry of </w:t>
            </w:r>
            <w:r w:rsidR="002B0BC6">
              <w:rPr>
                <w:sz w:val="20"/>
              </w:rPr>
              <w:t>E</w:t>
            </w:r>
            <w:r w:rsidR="00AD6BD9">
              <w:rPr>
                <w:sz w:val="20"/>
              </w:rPr>
              <w:t xml:space="preserve">conomy </w:t>
            </w:r>
            <w:r w:rsidR="00216639">
              <w:rPr>
                <w:sz w:val="20"/>
              </w:rPr>
              <w:t xml:space="preserve">and Industry </w:t>
            </w:r>
            <w:r w:rsidR="00AD6BD9">
              <w:rPr>
                <w:sz w:val="20"/>
              </w:rPr>
              <w:t xml:space="preserve">and the </w:t>
            </w:r>
            <w:r w:rsidR="002B0BC6">
              <w:rPr>
                <w:sz w:val="20"/>
              </w:rPr>
              <w:t>M</w:t>
            </w:r>
            <w:r w:rsidR="00AD6BD9">
              <w:rPr>
                <w:sz w:val="20"/>
              </w:rPr>
              <w:t xml:space="preserve">inistry of </w:t>
            </w:r>
            <w:r w:rsidR="002B0BC6">
              <w:rPr>
                <w:sz w:val="20"/>
              </w:rPr>
              <w:t>A</w:t>
            </w:r>
            <w:r w:rsidR="00AD6BD9">
              <w:rPr>
                <w:sz w:val="20"/>
              </w:rPr>
              <w:t xml:space="preserve">griculture and the </w:t>
            </w:r>
            <w:r w:rsidR="002B0BC6">
              <w:rPr>
                <w:sz w:val="20"/>
              </w:rPr>
              <w:t>W</w:t>
            </w:r>
            <w:r w:rsidR="00AD6BD9">
              <w:rPr>
                <w:sz w:val="20"/>
              </w:rPr>
              <w:t xml:space="preserve">est </w:t>
            </w:r>
            <w:r w:rsidR="002B0BC6">
              <w:rPr>
                <w:sz w:val="20"/>
              </w:rPr>
              <w:t>N</w:t>
            </w:r>
            <w:r w:rsidR="00AD6BD9">
              <w:rPr>
                <w:sz w:val="20"/>
              </w:rPr>
              <w:t xml:space="preserve">egev </w:t>
            </w:r>
            <w:r w:rsidR="002B0BC6">
              <w:rPr>
                <w:sz w:val="20"/>
              </w:rPr>
              <w:t>R</w:t>
            </w:r>
            <w:r w:rsidR="00AD6BD9">
              <w:rPr>
                <w:sz w:val="20"/>
              </w:rPr>
              <w:t xml:space="preserve">egional </w:t>
            </w:r>
            <w:r w:rsidR="002B0BC6">
              <w:rPr>
                <w:sz w:val="20"/>
              </w:rPr>
              <w:t>C</w:t>
            </w:r>
            <w:r w:rsidR="00AD6BD9">
              <w:rPr>
                <w:sz w:val="20"/>
              </w:rPr>
              <w:t xml:space="preserve">luster, are promoting the development of the </w:t>
            </w:r>
            <w:r w:rsidR="002B0BC6">
              <w:rPr>
                <w:sz w:val="20"/>
              </w:rPr>
              <w:t>“agri-tech”</w:t>
            </w:r>
            <w:r w:rsidR="00AD6BD9">
              <w:rPr>
                <w:sz w:val="20"/>
              </w:rPr>
              <w:t xml:space="preserve"> industry in the </w:t>
            </w:r>
            <w:r w:rsidR="002B0BC6">
              <w:rPr>
                <w:sz w:val="20"/>
              </w:rPr>
              <w:t>W</w:t>
            </w:r>
            <w:r w:rsidR="00AD6BD9">
              <w:rPr>
                <w:sz w:val="20"/>
              </w:rPr>
              <w:t xml:space="preserve">est </w:t>
            </w:r>
            <w:r w:rsidR="002B0BC6">
              <w:rPr>
                <w:sz w:val="20"/>
              </w:rPr>
              <w:t>N</w:t>
            </w:r>
            <w:r w:rsidR="00AD6BD9">
              <w:rPr>
                <w:sz w:val="20"/>
              </w:rPr>
              <w:t>egev area (</w:t>
            </w:r>
            <w:r w:rsidR="002B0BC6">
              <w:rPr>
                <w:sz w:val="20"/>
              </w:rPr>
              <w:t xml:space="preserve">government resolution </w:t>
            </w:r>
            <w:r w:rsidR="00AD6BD9">
              <w:rPr>
                <w:sz w:val="20"/>
              </w:rPr>
              <w:t>No.</w:t>
            </w:r>
            <w:r w:rsidR="002B0BC6">
              <w:rPr>
                <w:sz w:val="20"/>
              </w:rPr>
              <w:t xml:space="preserve"> </w:t>
            </w:r>
            <w:r w:rsidR="00AD6BD9">
              <w:rPr>
                <w:sz w:val="20"/>
              </w:rPr>
              <w:t>566).</w:t>
            </w:r>
          </w:p>
          <w:p w14:paraId="48DE86F3" w14:textId="13E95E9B" w:rsidR="00232705" w:rsidRPr="002B0BC6" w:rsidRDefault="00D266D9" w:rsidP="00D266D9">
            <w:pPr>
              <w:pStyle w:val="TableCell"/>
              <w:jc w:val="left"/>
              <w:rPr>
                <w:sz w:val="20"/>
                <w:rtl/>
              </w:rPr>
            </w:pPr>
            <w:r w:rsidRPr="009D50BE">
              <w:rPr>
                <w:sz w:val="20"/>
                <w:lang w:val="en-GB"/>
              </w:rPr>
              <w:t xml:space="preserve">• </w:t>
            </w:r>
            <w:r w:rsidR="00BA672A">
              <w:rPr>
                <w:rFonts w:cs="Arial"/>
                <w:sz w:val="20"/>
              </w:rPr>
              <w:t xml:space="preserve">The Ministry of Interior acts to strengthen local municipalities. It works with other ministries to examine what needs to be accomplished at the regional level via the “Regional Clusters” organization and which challenges they could potentially overcome with support </w:t>
            </w:r>
            <w:r w:rsidR="00E62D49">
              <w:rPr>
                <w:rFonts w:cs="Arial"/>
                <w:sz w:val="20"/>
              </w:rPr>
              <w:t xml:space="preserve">from </w:t>
            </w:r>
            <w:r w:rsidR="00BA672A">
              <w:rPr>
                <w:rFonts w:cs="Arial"/>
                <w:sz w:val="20"/>
              </w:rPr>
              <w:t xml:space="preserve">regional policy tools. </w:t>
            </w:r>
            <w:r w:rsidR="002B0BC6">
              <w:rPr>
                <w:sz w:val="20"/>
              </w:rPr>
              <w:t>The Ministry of Economy and Industry</w:t>
            </w:r>
            <w:r w:rsidR="00EB383C">
              <w:rPr>
                <w:sz w:val="20"/>
              </w:rPr>
              <w:t>, for example,</w:t>
            </w:r>
            <w:r w:rsidR="002B0BC6">
              <w:rPr>
                <w:sz w:val="20"/>
              </w:rPr>
              <w:t xml:space="preserve"> provides incentives to employers based on the “National Priority Areas(s)” map to target and hire quality workforce.</w:t>
            </w:r>
          </w:p>
        </w:tc>
      </w:tr>
      <w:tr w:rsidR="00594B16" w:rsidRPr="00D738B5" w14:paraId="0CAF4429" w14:textId="77777777" w:rsidTr="00D266D9">
        <w:trPr>
          <w:trHeight w:val="238"/>
        </w:trPr>
        <w:tc>
          <w:tcPr>
            <w:tcW w:w="1750" w:type="pct"/>
          </w:tcPr>
          <w:p w14:paraId="45977BDD" w14:textId="77777777"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250" w:type="pct"/>
          </w:tcPr>
          <w:p w14:paraId="5F77A985" w14:textId="3E4ED027" w:rsidR="00232705" w:rsidRPr="002B0BC6" w:rsidRDefault="00D266D9" w:rsidP="00D266D9">
            <w:pPr>
              <w:pStyle w:val="TableCell"/>
              <w:jc w:val="left"/>
              <w:rPr>
                <w:sz w:val="20"/>
              </w:rPr>
            </w:pPr>
            <w:r w:rsidRPr="009D50BE">
              <w:rPr>
                <w:sz w:val="20"/>
                <w:lang w:val="en-GB"/>
              </w:rPr>
              <w:t xml:space="preserve">• </w:t>
            </w:r>
            <w:r w:rsidR="008C5C23">
              <w:rPr>
                <w:rFonts w:cs="Arial"/>
                <w:sz w:val="20"/>
              </w:rPr>
              <w:t>The Ministry of Interior</w:t>
            </w:r>
            <w:r w:rsidR="00145297">
              <w:rPr>
                <w:rFonts w:cs="Arial"/>
                <w:sz w:val="20"/>
              </w:rPr>
              <w:t xml:space="preserve"> promotes relevant </w:t>
            </w:r>
            <w:r w:rsidR="00145297" w:rsidRPr="00145297">
              <w:rPr>
                <w:rFonts w:cs="Arial"/>
                <w:b/>
                <w:bCs/>
                <w:sz w:val="20"/>
              </w:rPr>
              <w:t>pilots</w:t>
            </w:r>
            <w:r w:rsidR="008C5C23">
              <w:rPr>
                <w:rFonts w:cs="Arial"/>
                <w:b/>
                <w:bCs/>
                <w:sz w:val="20"/>
              </w:rPr>
              <w:t xml:space="preserve"> </w:t>
            </w:r>
            <w:r w:rsidR="008C5C23" w:rsidRPr="008C5C23">
              <w:rPr>
                <w:rFonts w:cs="Arial"/>
                <w:sz w:val="20"/>
              </w:rPr>
              <w:t>to examine government decision</w:t>
            </w:r>
            <w:r w:rsidR="008C5C23">
              <w:rPr>
                <w:rFonts w:cs="Arial"/>
                <w:sz w:val="20"/>
              </w:rPr>
              <w:t>s</w:t>
            </w:r>
            <w:r w:rsidR="00145297" w:rsidRPr="008C5C23">
              <w:rPr>
                <w:rFonts w:cs="Arial"/>
                <w:sz w:val="20"/>
              </w:rPr>
              <w:t xml:space="preserve"> </w:t>
            </w:r>
            <w:r w:rsidR="008C5C23">
              <w:rPr>
                <w:rFonts w:cs="Arial"/>
                <w:sz w:val="20"/>
              </w:rPr>
              <w:t>with a regional character and</w:t>
            </w:r>
            <w:r w:rsidR="00145297">
              <w:rPr>
                <w:rFonts w:cs="Arial"/>
                <w:sz w:val="20"/>
              </w:rPr>
              <w:t xml:space="preserve"> to facilitate learning </w:t>
            </w:r>
            <w:r w:rsidR="00EB383C">
              <w:rPr>
                <w:rFonts w:cs="Arial"/>
                <w:sz w:val="20"/>
              </w:rPr>
              <w:t>to</w:t>
            </w:r>
            <w:r w:rsidR="00145297">
              <w:rPr>
                <w:rFonts w:cs="Arial"/>
                <w:sz w:val="20"/>
              </w:rPr>
              <w:t xml:space="preserve"> all parts involved. For example:</w:t>
            </w:r>
            <w:r w:rsidR="002B0BC6">
              <w:rPr>
                <w:rFonts w:cs="Arial"/>
                <w:sz w:val="20"/>
              </w:rPr>
              <w:t xml:space="preserve"> establishing a plastic recycling regional facility of agriculture waste (West Negev cluster) or creating a regional framework to promote social economic learning and skills toward the 21</w:t>
            </w:r>
            <w:r w:rsidR="002B0BC6" w:rsidRPr="002B0BC6">
              <w:rPr>
                <w:rFonts w:cs="Arial"/>
                <w:sz w:val="20"/>
                <w:vertAlign w:val="superscript"/>
              </w:rPr>
              <w:t>st</w:t>
            </w:r>
            <w:r w:rsidR="002B0BC6">
              <w:rPr>
                <w:rFonts w:cs="Arial"/>
                <w:sz w:val="20"/>
              </w:rPr>
              <w:t xml:space="preserve"> century among newborns-job market ages to enable regional social mobility (Beit HaKerem cluster).</w:t>
            </w:r>
          </w:p>
        </w:tc>
      </w:tr>
      <w:tr w:rsidR="00594B16" w:rsidRPr="00D738B5" w14:paraId="62658AA2" w14:textId="77777777" w:rsidTr="00D266D9">
        <w:trPr>
          <w:trHeight w:val="238"/>
        </w:trPr>
        <w:tc>
          <w:tcPr>
            <w:tcW w:w="1750" w:type="pct"/>
          </w:tcPr>
          <w:p w14:paraId="3AD6A180" w14:textId="77777777"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250" w:type="pct"/>
          </w:tcPr>
          <w:p w14:paraId="56FE85B6" w14:textId="52A2D115" w:rsidR="00232705" w:rsidRDefault="00D266D9" w:rsidP="00D266D9">
            <w:pPr>
              <w:pStyle w:val="TableCell"/>
              <w:jc w:val="left"/>
              <w:rPr>
                <w:sz w:val="20"/>
              </w:rPr>
            </w:pPr>
            <w:r w:rsidRPr="009D50BE">
              <w:rPr>
                <w:sz w:val="20"/>
                <w:lang w:val="en-GB"/>
              </w:rPr>
              <w:t xml:space="preserve">• </w:t>
            </w:r>
            <w:r w:rsidR="00145297">
              <w:rPr>
                <w:rFonts w:cs="Arial"/>
                <w:sz w:val="20"/>
              </w:rPr>
              <w:t xml:space="preserve">The Ministry of Interior initiates </w:t>
            </w:r>
            <w:r w:rsidR="008C5C23" w:rsidRPr="008C5C23">
              <w:rPr>
                <w:rFonts w:cs="Arial"/>
                <w:b/>
                <w:bCs/>
                <w:sz w:val="20"/>
              </w:rPr>
              <w:t>S</w:t>
            </w:r>
            <w:r w:rsidR="00145297" w:rsidRPr="008C5C23">
              <w:rPr>
                <w:rFonts w:cs="Arial"/>
                <w:b/>
                <w:bCs/>
                <w:sz w:val="20"/>
              </w:rPr>
              <w:t xml:space="preserve">teering </w:t>
            </w:r>
            <w:r w:rsidR="008C5C23" w:rsidRPr="008C5C23">
              <w:rPr>
                <w:rFonts w:cs="Arial"/>
                <w:b/>
                <w:bCs/>
                <w:sz w:val="20"/>
              </w:rPr>
              <w:t>C</w:t>
            </w:r>
            <w:r w:rsidR="00145297" w:rsidRPr="008C5C23">
              <w:rPr>
                <w:rFonts w:cs="Arial"/>
                <w:b/>
                <w:bCs/>
                <w:sz w:val="20"/>
              </w:rPr>
              <w:t>ommittees</w:t>
            </w:r>
            <w:r w:rsidR="00145297">
              <w:rPr>
                <w:rFonts w:cs="Arial"/>
                <w:sz w:val="20"/>
              </w:rPr>
              <w:t xml:space="preserve"> to </w:t>
            </w:r>
            <w:r w:rsidR="002B0BC6">
              <w:rPr>
                <w:rFonts w:cs="Arial"/>
                <w:sz w:val="20"/>
              </w:rPr>
              <w:t>monitor</w:t>
            </w:r>
            <w:r w:rsidR="00145297">
              <w:rPr>
                <w:rFonts w:cs="Arial"/>
                <w:sz w:val="20"/>
              </w:rPr>
              <w:t xml:space="preserve"> </w:t>
            </w:r>
            <w:r w:rsidR="008C5C23">
              <w:rPr>
                <w:rFonts w:cs="Arial"/>
                <w:sz w:val="20"/>
              </w:rPr>
              <w:t>pilot results (see previous section)</w:t>
            </w:r>
            <w:r w:rsidR="00145297">
              <w:rPr>
                <w:rFonts w:cs="Arial"/>
                <w:sz w:val="20"/>
              </w:rPr>
              <w:t xml:space="preserve">. </w:t>
            </w:r>
          </w:p>
          <w:p w14:paraId="7D5C8BA1" w14:textId="4D6F9FF2" w:rsidR="00145297" w:rsidRPr="00D738B5" w:rsidRDefault="00D266D9" w:rsidP="00D266D9">
            <w:pPr>
              <w:pStyle w:val="TableCell"/>
              <w:jc w:val="left"/>
              <w:rPr>
                <w:sz w:val="20"/>
                <w:rtl/>
                <w:lang w:val="en-GB"/>
              </w:rPr>
            </w:pPr>
            <w:r w:rsidRPr="009D50BE">
              <w:rPr>
                <w:sz w:val="20"/>
                <w:lang w:val="en-GB"/>
              </w:rPr>
              <w:t xml:space="preserve">• </w:t>
            </w:r>
            <w:r w:rsidR="00145297">
              <w:rPr>
                <w:sz w:val="20"/>
              </w:rPr>
              <w:t>The Israel Planning Administration operates across government levels with a clear hierarchical structure</w:t>
            </w:r>
            <w:r w:rsidR="00A93FB4">
              <w:rPr>
                <w:sz w:val="20"/>
              </w:rPr>
              <w:t xml:space="preserve">. The Planning </w:t>
            </w:r>
            <w:r w:rsidR="00C371F1">
              <w:rPr>
                <w:sz w:val="20"/>
              </w:rPr>
              <w:t xml:space="preserve">system is comprised of </w:t>
            </w:r>
            <w:r w:rsidR="008C5C23">
              <w:rPr>
                <w:sz w:val="20"/>
              </w:rPr>
              <w:t xml:space="preserve">local, </w:t>
            </w:r>
            <w:r w:rsidR="00145297">
              <w:rPr>
                <w:sz w:val="20"/>
              </w:rPr>
              <w:t>regional</w:t>
            </w:r>
            <w:r w:rsidR="008C5C23">
              <w:rPr>
                <w:sz w:val="20"/>
              </w:rPr>
              <w:t xml:space="preserve">, and national </w:t>
            </w:r>
            <w:r w:rsidR="00145297">
              <w:rPr>
                <w:sz w:val="20"/>
              </w:rPr>
              <w:t xml:space="preserve">planning </w:t>
            </w:r>
            <w:r w:rsidR="008C5C23">
              <w:rPr>
                <w:sz w:val="20"/>
              </w:rPr>
              <w:t>committees</w:t>
            </w:r>
            <w:r w:rsidR="00C371F1">
              <w:rPr>
                <w:sz w:val="20"/>
              </w:rPr>
              <w:t xml:space="preserve"> and adjacent planning bureaus at each level</w:t>
            </w:r>
            <w:r w:rsidR="00145297">
              <w:rPr>
                <w:sz w:val="20"/>
              </w:rPr>
              <w:t>.</w:t>
            </w:r>
          </w:p>
        </w:tc>
      </w:tr>
      <w:tr w:rsidR="00594B16" w:rsidRPr="00D738B5" w14:paraId="7F3DDEA8" w14:textId="77777777" w:rsidTr="00D266D9">
        <w:trPr>
          <w:trHeight w:val="238"/>
        </w:trPr>
        <w:tc>
          <w:tcPr>
            <w:tcW w:w="1750" w:type="pct"/>
          </w:tcPr>
          <w:p w14:paraId="6C845F76" w14:textId="77777777"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250" w:type="pct"/>
          </w:tcPr>
          <w:p w14:paraId="4F976D03" w14:textId="2FBB30A0" w:rsidR="009114D0" w:rsidRPr="002B0BC6" w:rsidRDefault="008C5C23" w:rsidP="00C371F1">
            <w:pPr>
              <w:pStyle w:val="TableCell"/>
              <w:jc w:val="left"/>
              <w:rPr>
                <w:sz w:val="20"/>
              </w:rPr>
            </w:pPr>
            <w:r>
              <w:rPr>
                <w:rFonts w:cs="Arial"/>
                <w:sz w:val="20"/>
                <w:lang w:val="en-GB"/>
              </w:rPr>
              <w:t>Each region has a</w:t>
            </w:r>
            <w:r w:rsidR="00C371F1">
              <w:rPr>
                <w:rFonts w:cs="Arial"/>
                <w:sz w:val="20"/>
                <w:lang w:val="en-GB"/>
              </w:rPr>
              <w:t xml:space="preserve"> </w:t>
            </w:r>
            <w:r>
              <w:rPr>
                <w:rFonts w:cs="Arial"/>
                <w:sz w:val="20"/>
              </w:rPr>
              <w:t xml:space="preserve">planning </w:t>
            </w:r>
            <w:r w:rsidR="00C371F1">
              <w:rPr>
                <w:rFonts w:cs="Arial"/>
                <w:sz w:val="20"/>
              </w:rPr>
              <w:t>b</w:t>
            </w:r>
            <w:r w:rsidR="00251A71">
              <w:rPr>
                <w:rFonts w:cs="Arial"/>
                <w:sz w:val="20"/>
              </w:rPr>
              <w:t>ureau</w:t>
            </w:r>
            <w:r w:rsidR="00C371F1">
              <w:rPr>
                <w:rFonts w:cs="Arial"/>
                <w:sz w:val="20"/>
              </w:rPr>
              <w:t xml:space="preserve"> </w:t>
            </w:r>
            <w:r>
              <w:rPr>
                <w:rFonts w:cs="Arial"/>
                <w:sz w:val="20"/>
              </w:rPr>
              <w:t>which adhere</w:t>
            </w:r>
            <w:r w:rsidR="00C371F1">
              <w:rPr>
                <w:rFonts w:cs="Arial"/>
                <w:sz w:val="20"/>
              </w:rPr>
              <w:t>s</w:t>
            </w:r>
            <w:r>
              <w:rPr>
                <w:rFonts w:cs="Arial"/>
                <w:sz w:val="20"/>
              </w:rPr>
              <w:t xml:space="preserve"> and report</w:t>
            </w:r>
            <w:r w:rsidR="002B0BC6">
              <w:rPr>
                <w:rFonts w:cs="Arial"/>
                <w:sz w:val="20"/>
              </w:rPr>
              <w:t>s</w:t>
            </w:r>
            <w:r>
              <w:rPr>
                <w:rFonts w:cs="Arial"/>
                <w:sz w:val="20"/>
              </w:rPr>
              <w:t xml:space="preserve"> to the national level</w:t>
            </w:r>
            <w:r w:rsidR="002B0BC6">
              <w:rPr>
                <w:rFonts w:cs="Arial"/>
                <w:sz w:val="20"/>
              </w:rPr>
              <w:t>.</w:t>
            </w:r>
            <w:r w:rsidR="000F6E33">
              <w:rPr>
                <w:sz w:val="20"/>
              </w:rPr>
              <w:t xml:space="preserve"> </w:t>
            </w:r>
            <w:r w:rsidR="006662DB">
              <w:rPr>
                <w:sz w:val="20"/>
              </w:rPr>
              <w:t>The planning system is hierarchical, and r</w:t>
            </w:r>
            <w:r w:rsidR="000F6E33">
              <w:rPr>
                <w:sz w:val="20"/>
              </w:rPr>
              <w:t xml:space="preserve">egional plans </w:t>
            </w:r>
            <w:r w:rsidR="006662DB">
              <w:rPr>
                <w:sz w:val="20"/>
              </w:rPr>
              <w:t xml:space="preserve">are attuned to national plans. </w:t>
            </w:r>
          </w:p>
        </w:tc>
      </w:tr>
      <w:tr w:rsidR="00594B16" w:rsidRPr="00D738B5" w14:paraId="19472574" w14:textId="77777777" w:rsidTr="00D266D9">
        <w:trPr>
          <w:trHeight w:val="238"/>
        </w:trPr>
        <w:tc>
          <w:tcPr>
            <w:tcW w:w="1750" w:type="pct"/>
          </w:tcPr>
          <w:p w14:paraId="0393D9AE" w14:textId="77777777"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250" w:type="pct"/>
          </w:tcPr>
          <w:p w14:paraId="5A12AB6C" w14:textId="15A29B48" w:rsidR="00594B16" w:rsidRPr="008A6F4B" w:rsidRDefault="008C5C23" w:rsidP="00A15EA2">
            <w:pPr>
              <w:pStyle w:val="TableCell"/>
              <w:jc w:val="left"/>
              <w:rPr>
                <w:sz w:val="20"/>
                <w:rtl/>
              </w:rPr>
            </w:pPr>
            <w:r>
              <w:rPr>
                <w:sz w:val="20"/>
              </w:rPr>
              <w:t xml:space="preserve">The Ministry of Interior’s </w:t>
            </w:r>
            <w:r w:rsidRPr="008C5C23">
              <w:rPr>
                <w:b/>
                <w:bCs/>
                <w:sz w:val="20"/>
              </w:rPr>
              <w:t xml:space="preserve">pilots </w:t>
            </w:r>
            <w:r>
              <w:rPr>
                <w:sz w:val="20"/>
              </w:rPr>
              <w:t xml:space="preserve">(see above) </w:t>
            </w:r>
            <w:r w:rsidR="002B0BC6">
              <w:rPr>
                <w:sz w:val="20"/>
              </w:rPr>
              <w:t>are required to provide</w:t>
            </w:r>
            <w:r>
              <w:rPr>
                <w:sz w:val="20"/>
              </w:rPr>
              <w:t xml:space="preserve"> assessment</w:t>
            </w:r>
            <w:r w:rsidR="002B0BC6">
              <w:rPr>
                <w:sz w:val="20"/>
              </w:rPr>
              <w:t xml:space="preserve"> benchmarks such as implementation timeframe and scale, future revenues and IRR. Each pilot tailors their own monitoring tools.</w:t>
            </w:r>
            <w:r>
              <w:rPr>
                <w:sz w:val="20"/>
              </w:rPr>
              <w:t xml:space="preserve"> </w:t>
            </w:r>
          </w:p>
        </w:tc>
      </w:tr>
      <w:tr w:rsidR="00594B16" w:rsidRPr="00D738B5" w14:paraId="506E394B" w14:textId="77777777" w:rsidTr="00D266D9">
        <w:trPr>
          <w:trHeight w:val="238"/>
        </w:trPr>
        <w:tc>
          <w:tcPr>
            <w:tcW w:w="1750" w:type="pct"/>
          </w:tcPr>
          <w:p w14:paraId="59749719" w14:textId="77777777"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250" w:type="pct"/>
          </w:tcPr>
          <w:p w14:paraId="6D473600" w14:textId="1923BE06" w:rsidR="00A86746" w:rsidRPr="000A6751" w:rsidRDefault="00D266D9" w:rsidP="00D266D9">
            <w:pPr>
              <w:pStyle w:val="TableCell"/>
              <w:jc w:val="left"/>
              <w:rPr>
                <w:rFonts w:cs="Arial"/>
                <w:sz w:val="20"/>
                <w:rtl/>
              </w:rPr>
            </w:pPr>
            <w:r w:rsidRPr="009D50BE">
              <w:rPr>
                <w:sz w:val="20"/>
                <w:lang w:val="en-GB"/>
              </w:rPr>
              <w:t xml:space="preserve">• </w:t>
            </w:r>
            <w:r w:rsidR="00A86746">
              <w:rPr>
                <w:rFonts w:cs="Arial"/>
                <w:sz w:val="20"/>
              </w:rPr>
              <w:t>Research on “Redefining spatial planning and development in Israel” is led by the Spatial Planning and Development team in the Home Affairs, Planning and Development division at the Prime Minister’s office (January 2023)</w:t>
            </w:r>
            <w:r w:rsidR="00A86746">
              <w:rPr>
                <w:rFonts w:cs="Arial"/>
                <w:sz w:val="20"/>
                <w:lang w:val="en-GB"/>
              </w:rPr>
              <w:t xml:space="preserve">. The research will include </w:t>
            </w:r>
            <w:r w:rsidR="00A86746">
              <w:rPr>
                <w:rFonts w:cs="Arial"/>
                <w:sz w:val="20"/>
              </w:rPr>
              <w:t>a</w:t>
            </w:r>
            <w:r w:rsidR="00A86746" w:rsidRPr="000A6751">
              <w:rPr>
                <w:rFonts w:cs="Arial"/>
                <w:sz w:val="20"/>
              </w:rPr>
              <w:t>n overview and analysis of Israel's spatial developmen</w:t>
            </w:r>
            <w:r w:rsidR="00A86746">
              <w:rPr>
                <w:rFonts w:cs="Arial"/>
                <w:sz w:val="20"/>
              </w:rPr>
              <w:t>t structure, current needs and future relevant trends, and will provide c</w:t>
            </w:r>
            <w:r w:rsidR="00A86746" w:rsidRPr="000A6751">
              <w:rPr>
                <w:rFonts w:cs="Arial"/>
                <w:sz w:val="20"/>
              </w:rPr>
              <w:t>oncrete spatial development policy recommendations</w:t>
            </w:r>
            <w:r w:rsidR="00A86746">
              <w:rPr>
                <w:rFonts w:cs="Arial"/>
                <w:sz w:val="20"/>
              </w:rPr>
              <w:t xml:space="preserve">. </w:t>
            </w:r>
            <w:r w:rsidR="00A86746">
              <w:rPr>
                <w:rFonts w:cs="Arial"/>
                <w:sz w:val="20"/>
                <w:lang w:val="en-GB"/>
              </w:rPr>
              <w:t>The output will be</w:t>
            </w:r>
            <w:r w:rsidR="00A86746" w:rsidRPr="000A6751">
              <w:rPr>
                <w:rFonts w:cs="Arial"/>
                <w:sz w:val="20"/>
                <w:lang w:val="en-GB"/>
              </w:rPr>
              <w:t xml:space="preserve"> </w:t>
            </w:r>
            <w:r w:rsidR="00A86746" w:rsidRPr="000A6751">
              <w:rPr>
                <w:rFonts w:cs="Arial"/>
                <w:b/>
                <w:bCs/>
                <w:sz w:val="20"/>
                <w:lang w:val="en-GB"/>
              </w:rPr>
              <w:t>an official OECD publication</w:t>
            </w:r>
            <w:r w:rsidR="00A86746" w:rsidRPr="000A6751">
              <w:rPr>
                <w:rFonts w:cs="Arial"/>
                <w:sz w:val="20"/>
                <w:lang w:val="en-GB"/>
              </w:rPr>
              <w:t>, which is expected to respond to the needs of Israeli authorities</w:t>
            </w:r>
            <w:r w:rsidR="00A86746">
              <w:rPr>
                <w:rFonts w:cs="Arial"/>
                <w:sz w:val="20"/>
                <w:lang w:val="en-GB"/>
              </w:rPr>
              <w:t>.</w:t>
            </w:r>
            <w:r w:rsidR="00A86746" w:rsidRPr="000A6751">
              <w:rPr>
                <w:rFonts w:cs="Arial"/>
                <w:sz w:val="20"/>
              </w:rPr>
              <w:t xml:space="preserve"> </w:t>
            </w:r>
          </w:p>
          <w:p w14:paraId="68D5909E" w14:textId="36E66F84" w:rsidR="002C18D8" w:rsidRPr="00D266D9" w:rsidRDefault="00D266D9" w:rsidP="00D266D9">
            <w:pPr>
              <w:widowControl/>
              <w:jc w:val="left"/>
              <w:rPr>
                <w:color w:val="000000" w:themeColor="text1"/>
                <w:sz w:val="20"/>
              </w:rPr>
            </w:pPr>
            <w:r w:rsidRPr="009D50BE">
              <w:rPr>
                <w:sz w:val="20"/>
                <w:lang w:val="en-GB"/>
              </w:rPr>
              <w:t xml:space="preserve">• </w:t>
            </w:r>
            <w:r w:rsidR="002C18D8" w:rsidRPr="00D266D9">
              <w:rPr>
                <w:color w:val="000000" w:themeColor="text1"/>
                <w:sz w:val="20"/>
              </w:rPr>
              <w:t>Government decision #675 from November 20</w:t>
            </w:r>
            <w:r w:rsidR="00973C14" w:rsidRPr="00D266D9">
              <w:rPr>
                <w:color w:val="000000" w:themeColor="text1"/>
                <w:sz w:val="20"/>
              </w:rPr>
              <w:t>2</w:t>
            </w:r>
            <w:r w:rsidR="002C18D8" w:rsidRPr="00D266D9">
              <w:rPr>
                <w:color w:val="000000" w:themeColor="text1"/>
                <w:sz w:val="20"/>
              </w:rPr>
              <w:t xml:space="preserve">1: </w:t>
            </w:r>
            <w:bookmarkStart w:id="1" w:name="_Hlk126156774"/>
            <w:r w:rsidR="002C18D8" w:rsidRPr="00D266D9">
              <w:rPr>
                <w:color w:val="000000" w:themeColor="text1"/>
                <w:sz w:val="20"/>
              </w:rPr>
              <w:t>Decentralizing powers to the local government and reducing excess regulation</w:t>
            </w:r>
            <w:bookmarkEnd w:id="1"/>
            <w:r w:rsidR="002C18D8" w:rsidRPr="00D266D9">
              <w:rPr>
                <w:color w:val="000000" w:themeColor="text1"/>
                <w:sz w:val="20"/>
              </w:rPr>
              <w:t>.</w:t>
            </w:r>
          </w:p>
          <w:p w14:paraId="6419E4DF" w14:textId="2DD31850" w:rsidR="00594B16" w:rsidRPr="00D738B5" w:rsidRDefault="00D266D9" w:rsidP="00D266D9">
            <w:pPr>
              <w:pStyle w:val="TableCell"/>
              <w:spacing w:after="0" w:line="240" w:lineRule="auto"/>
              <w:jc w:val="left"/>
              <w:rPr>
                <w:sz w:val="20"/>
                <w:lang w:val="en-GB"/>
              </w:rPr>
            </w:pPr>
            <w:r w:rsidRPr="009D50BE">
              <w:rPr>
                <w:sz w:val="20"/>
                <w:lang w:val="en-GB"/>
              </w:rPr>
              <w:t xml:space="preserve">• </w:t>
            </w:r>
            <w:r w:rsidR="002C18D8">
              <w:rPr>
                <w:sz w:val="20"/>
              </w:rPr>
              <w:t>A</w:t>
            </w:r>
            <w:r w:rsidR="002C18D8" w:rsidRPr="002C18D8">
              <w:rPr>
                <w:sz w:val="20"/>
              </w:rPr>
              <w:t xml:space="preserve"> joint-departmental </w:t>
            </w:r>
            <w:r w:rsidR="00E61824" w:rsidRPr="002C18D8">
              <w:rPr>
                <w:sz w:val="20"/>
              </w:rPr>
              <w:t>committee</w:t>
            </w:r>
            <w:r w:rsidR="00E61824">
              <w:rPr>
                <w:sz w:val="20"/>
              </w:rPr>
              <w:t xml:space="preserve"> </w:t>
            </w:r>
            <w:r w:rsidR="002C18D8" w:rsidRPr="002C18D8">
              <w:rPr>
                <w:sz w:val="20"/>
              </w:rPr>
              <w:t xml:space="preserve">led by The Prime Minister's office and the Ministry of Interior </w:t>
            </w:r>
            <w:r w:rsidR="002C18D8">
              <w:rPr>
                <w:sz w:val="20"/>
              </w:rPr>
              <w:t>was established based on #675 decision</w:t>
            </w:r>
            <w:r w:rsidR="002C18D8" w:rsidRPr="002C18D8">
              <w:rPr>
                <w:sz w:val="20"/>
              </w:rPr>
              <w:t xml:space="preserve">, to </w:t>
            </w:r>
            <w:r w:rsidR="00E61824">
              <w:rPr>
                <w:sz w:val="20"/>
              </w:rPr>
              <w:t xml:space="preserve">(1) </w:t>
            </w:r>
            <w:r w:rsidR="002C18D8" w:rsidRPr="002C18D8">
              <w:rPr>
                <w:sz w:val="20"/>
              </w:rPr>
              <w:t xml:space="preserve">map the various </w:t>
            </w:r>
            <w:r w:rsidR="00A93FB4">
              <w:rPr>
                <w:sz w:val="20"/>
              </w:rPr>
              <w:t xml:space="preserve">responsibilities </w:t>
            </w:r>
            <w:r w:rsidR="002C18D8" w:rsidRPr="002C18D8">
              <w:rPr>
                <w:sz w:val="20"/>
              </w:rPr>
              <w:t>throughout the government ministries that pertain to the local authorities</w:t>
            </w:r>
            <w:r w:rsidR="00E61824">
              <w:rPr>
                <w:sz w:val="20"/>
              </w:rPr>
              <w:t>; (2)</w:t>
            </w:r>
            <w:r w:rsidR="002C18D8" w:rsidRPr="002C18D8">
              <w:rPr>
                <w:sz w:val="20"/>
              </w:rPr>
              <w:t xml:space="preserve"> hold discussions with </w:t>
            </w:r>
            <w:r w:rsidR="00EB383C" w:rsidRPr="002C18D8">
              <w:rPr>
                <w:sz w:val="20"/>
              </w:rPr>
              <w:t>local government</w:t>
            </w:r>
            <w:r w:rsidR="00EB383C">
              <w:rPr>
                <w:sz w:val="20"/>
              </w:rPr>
              <w:t xml:space="preserve"> </w:t>
            </w:r>
            <w:r w:rsidR="002C18D8" w:rsidRPr="002C18D8">
              <w:rPr>
                <w:sz w:val="20"/>
              </w:rPr>
              <w:t>representative</w:t>
            </w:r>
            <w:r w:rsidR="00E61824">
              <w:rPr>
                <w:sz w:val="20"/>
              </w:rPr>
              <w:t>;</w:t>
            </w:r>
            <w:r w:rsidR="002C18D8" w:rsidRPr="002C18D8">
              <w:rPr>
                <w:sz w:val="20"/>
              </w:rPr>
              <w:t xml:space="preserve"> and to </w:t>
            </w:r>
            <w:r w:rsidR="00E61824">
              <w:rPr>
                <w:sz w:val="20"/>
              </w:rPr>
              <w:t xml:space="preserve">(3) </w:t>
            </w:r>
            <w:r w:rsidR="002C18D8" w:rsidRPr="002C18D8">
              <w:rPr>
                <w:sz w:val="20"/>
              </w:rPr>
              <w:t>present to the government a roadmap for the implementation of decentralization of powers</w:t>
            </w:r>
            <w:r w:rsidR="00E61824">
              <w:rPr>
                <w:sz w:val="20"/>
              </w:rPr>
              <w:t>.</w:t>
            </w:r>
          </w:p>
        </w:tc>
      </w:tr>
    </w:tbl>
    <w:bookmarkEnd w:id="0"/>
    <w:p w14:paraId="2F98DCDF" w14:textId="77777777" w:rsidR="009070E8" w:rsidRPr="00A47C9A" w:rsidRDefault="009070E8" w:rsidP="009070E8">
      <w:pPr>
        <w:pStyle w:val="Title2"/>
      </w:pPr>
      <w:r w:rsidRPr="00A47C9A">
        <w:lastRenderedPageBreak/>
        <w:t>Recent policy developments</w:t>
      </w:r>
    </w:p>
    <w:p w14:paraId="17DE2B6D" w14:textId="5FEE16C2" w:rsidR="002B0BC6" w:rsidRPr="0063107D" w:rsidRDefault="00D266D9" w:rsidP="00D266D9">
      <w:pPr>
        <w:pStyle w:val="Para0"/>
      </w:pPr>
      <w:bookmarkStart w:id="2" w:name="_Hlk119401590"/>
      <w:r>
        <w:t>The</w:t>
      </w:r>
      <w:r w:rsidR="002B0BC6" w:rsidRPr="00D266D9">
        <w:t xml:space="preserve"> working group for promoting regionalism</w:t>
      </w:r>
      <w:r w:rsidR="002B0BC6" w:rsidRPr="0063107D">
        <w:t xml:space="preserve"> </w:t>
      </w:r>
      <w:r w:rsidR="002B0BC6">
        <w:t xml:space="preserve">was </w:t>
      </w:r>
      <w:r w:rsidR="002B0BC6" w:rsidRPr="0063107D">
        <w:t xml:space="preserve">established in 2019 by the Minister of Interior and </w:t>
      </w:r>
      <w:r w:rsidR="00EB383C">
        <w:t xml:space="preserve">was </w:t>
      </w:r>
      <w:r w:rsidR="002B0BC6" w:rsidRPr="0063107D">
        <w:t xml:space="preserve">led by the </w:t>
      </w:r>
      <w:r w:rsidR="00EB383C">
        <w:t>D</w:t>
      </w:r>
      <w:r w:rsidR="002B0BC6" w:rsidRPr="0063107D">
        <w:t xml:space="preserve">irector </w:t>
      </w:r>
      <w:r w:rsidR="00EB383C">
        <w:t>G</w:t>
      </w:r>
      <w:r w:rsidR="002B0BC6" w:rsidRPr="0063107D">
        <w:t>eneral</w:t>
      </w:r>
      <w:r w:rsidR="002B0BC6">
        <w:t>. The group was</w:t>
      </w:r>
      <w:r w:rsidR="002B0BC6" w:rsidRPr="0063107D">
        <w:t xml:space="preserve"> tasked with assessing the structural challenges and dis-efficiencies of the national-local government relationship. The taskforce completed its work in 2020 and submitted its </w:t>
      </w:r>
      <w:r w:rsidR="00EB383C" w:rsidRPr="0063107D">
        <w:t xml:space="preserve">reform </w:t>
      </w:r>
      <w:r w:rsidR="002B0BC6" w:rsidRPr="0063107D">
        <w:t>proposal. The reform propose</w:t>
      </w:r>
      <w:r w:rsidR="002B0BC6">
        <w:t>d</w:t>
      </w:r>
      <w:r w:rsidR="002B0BC6" w:rsidRPr="0063107D">
        <w:t xml:space="preserve"> to develop a third level of regional government to bridge between the national and the local. The reform was not adopted by the government; however, the government published </w:t>
      </w:r>
      <w:r w:rsidR="00EB383C">
        <w:t>resolution</w:t>
      </w:r>
      <w:r w:rsidR="002B0BC6" w:rsidRPr="0063107D">
        <w:t xml:space="preserve"> #675 (Nov 2021) with the purpose of decentralizing powers to the local government and reducing excess regulation (see more under “Future orientations of regional policy</w:t>
      </w:r>
      <w:r w:rsidR="002B0BC6">
        <w:t>”</w:t>
      </w:r>
      <w:r w:rsidR="002B0BC6" w:rsidRPr="0063107D">
        <w:t>).</w:t>
      </w:r>
    </w:p>
    <w:bookmarkEnd w:id="2"/>
    <w:p w14:paraId="2005C33D" w14:textId="77777777" w:rsidR="00973C14" w:rsidRPr="0063107D" w:rsidRDefault="00973C14" w:rsidP="00EC2C2C">
      <w:pPr>
        <w:widowControl/>
        <w:spacing w:after="200" w:line="276" w:lineRule="auto"/>
        <w:jc w:val="left"/>
        <w:rPr>
          <w:color w:val="000000" w:themeColor="text1"/>
          <w:sz w:val="20"/>
        </w:rPr>
      </w:pPr>
    </w:p>
    <w:p w14:paraId="181FBB9A" w14:textId="77777777" w:rsidR="00973C14" w:rsidRDefault="00973C14" w:rsidP="00EC2C2C">
      <w:pPr>
        <w:widowControl/>
        <w:spacing w:after="200" w:line="276" w:lineRule="auto"/>
        <w:jc w:val="left"/>
      </w:pPr>
    </w:p>
    <w:p w14:paraId="2AD590F1" w14:textId="77777777" w:rsidR="005C1517" w:rsidRPr="00A47C9A" w:rsidRDefault="005C1517" w:rsidP="00973C14">
      <w:pPr>
        <w:widowControl/>
        <w:spacing w:after="200" w:line="276" w:lineRule="auto"/>
        <w:jc w:val="left"/>
      </w:pPr>
    </w:p>
    <w:sectPr w:rsidR="005C1517" w:rsidRPr="00A47C9A" w:rsidSect="003C473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98067" w14:textId="77777777" w:rsidR="009C1F88" w:rsidRDefault="009C1F88" w:rsidP="00CC3749"/>
  </w:endnote>
  <w:endnote w:type="continuationSeparator" w:id="0">
    <w:p w14:paraId="0599BFB6" w14:textId="77777777" w:rsidR="009C1F88" w:rsidRPr="00CF4424" w:rsidRDefault="009C1F88" w:rsidP="00CF4424">
      <w:pPr>
        <w:pStyle w:val="Footer"/>
        <w:jc w:val="both"/>
      </w:pPr>
    </w:p>
  </w:endnote>
  <w:endnote w:type="continuationNotice" w:id="1">
    <w:p w14:paraId="525E6D9C" w14:textId="77777777" w:rsidR="009C1F88" w:rsidRDefault="009C1F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069EA155"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E9FE5CA"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3FBF515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29A151E6"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81A4"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B3000" w14:textId="77777777" w:rsidR="009C1F88" w:rsidRDefault="009C1F88" w:rsidP="00CC3749">
      <w:r>
        <w:separator/>
      </w:r>
    </w:p>
  </w:footnote>
  <w:footnote w:type="continuationSeparator" w:id="0">
    <w:p w14:paraId="7EE02725" w14:textId="77777777" w:rsidR="009C1F88" w:rsidRDefault="009C1F88" w:rsidP="00CC3749">
      <w:r>
        <w:continuationSeparator/>
      </w:r>
    </w:p>
  </w:footnote>
  <w:footnote w:type="continuationNotice" w:id="1">
    <w:p w14:paraId="634B20C3" w14:textId="77777777" w:rsidR="009C1F88" w:rsidRDefault="009C1F88"/>
  </w:footnote>
  <w:footnote w:id="2">
    <w:p w14:paraId="581C300C" w14:textId="429F80B3" w:rsidR="007F127E" w:rsidRPr="007F127E" w:rsidRDefault="007F127E" w:rsidP="00D266D9">
      <w:pPr>
        <w:pStyle w:val="FootnoteText"/>
        <w:spacing w:after="0" w:line="240" w:lineRule="auto"/>
        <w:contextualSpacing/>
        <w:rPr>
          <w:lang w:val="en-US"/>
        </w:rPr>
      </w:pPr>
      <w:r>
        <w:rPr>
          <w:rStyle w:val="FootnoteReference"/>
        </w:rPr>
        <w:footnoteRef/>
      </w:r>
      <w:r>
        <w:t xml:space="preserve"> </w:t>
      </w:r>
      <w:r w:rsidRPr="007F127E">
        <w:rPr>
          <w:lang w:val="en-US"/>
        </w:rPr>
        <w:t>To propose a new “Regional Cluster” the Ministry of Interior specifies the following criteria:</w:t>
      </w:r>
    </w:p>
    <w:p w14:paraId="4C6C2675" w14:textId="72905CC6" w:rsidR="007F127E" w:rsidRPr="007F127E" w:rsidRDefault="007F127E" w:rsidP="00D266D9">
      <w:pPr>
        <w:pStyle w:val="FootnoteText"/>
        <w:numPr>
          <w:ilvl w:val="0"/>
          <w:numId w:val="28"/>
        </w:numPr>
        <w:spacing w:after="0" w:line="240" w:lineRule="auto"/>
        <w:contextualSpacing/>
        <w:rPr>
          <w:lang w:val="en-US"/>
        </w:rPr>
      </w:pPr>
      <w:r w:rsidRPr="007F127E">
        <w:rPr>
          <w:lang w:val="en-US"/>
        </w:rPr>
        <w:t>The cluster needs to include a minimum of 6 municipalities;</w:t>
      </w:r>
    </w:p>
    <w:p w14:paraId="6C0C3822" w14:textId="3A812582" w:rsidR="007F127E" w:rsidRPr="007F127E" w:rsidRDefault="007F127E" w:rsidP="00D266D9">
      <w:pPr>
        <w:pStyle w:val="FootnoteText"/>
        <w:numPr>
          <w:ilvl w:val="0"/>
          <w:numId w:val="28"/>
        </w:numPr>
        <w:spacing w:after="0" w:line="240" w:lineRule="auto"/>
        <w:contextualSpacing/>
        <w:rPr>
          <w:lang w:val="en-US"/>
        </w:rPr>
      </w:pPr>
      <w:r w:rsidRPr="007F127E">
        <w:rPr>
          <w:lang w:val="en-US"/>
        </w:rPr>
        <w:t>The cluster needs to include a minimum of 50,000 residents;</w:t>
      </w:r>
    </w:p>
    <w:p w14:paraId="7A8A9D5C" w14:textId="72A1F3B3" w:rsidR="007F127E" w:rsidRPr="007F127E" w:rsidRDefault="007F127E" w:rsidP="00D266D9">
      <w:pPr>
        <w:pStyle w:val="FootnoteText"/>
        <w:numPr>
          <w:ilvl w:val="0"/>
          <w:numId w:val="28"/>
        </w:numPr>
        <w:spacing w:after="0" w:line="240" w:lineRule="auto"/>
        <w:contextualSpacing/>
        <w:rPr>
          <w:lang w:val="en-US"/>
        </w:rPr>
      </w:pPr>
      <w:r w:rsidRPr="007F127E">
        <w:rPr>
          <w:lang w:val="en-US"/>
        </w:rPr>
        <w:t>The cluster needs to be heterogenic in terms of municipality type and social groups;</w:t>
      </w:r>
      <w:r>
        <w:rPr>
          <w:lang w:val="en-US"/>
        </w:rPr>
        <w:t xml:space="preserve"> </w:t>
      </w:r>
      <w:r w:rsidRPr="007F127E">
        <w:rPr>
          <w:lang w:val="en-US"/>
        </w:rPr>
        <w:t xml:space="preserve">Geographic sequence between municipalities is required.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A5D5" w14:textId="322B4217" w:rsidR="00CC3749" w:rsidRDefault="00D266D9" w:rsidP="004E100F">
    <w:pPr>
      <w:pStyle w:val="Header"/>
    </w:pPr>
    <w:r>
      <w:rPr>
        <w:noProof/>
      </w:rPr>
      <w:pict w14:anchorId="2E4EE8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251A71">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572F1" w14:textId="509FB6C2" w:rsidR="00992AB5" w:rsidRDefault="00D266D9" w:rsidP="004E100F">
    <w:pPr>
      <w:pStyle w:val="Header"/>
      <w:jc w:val="right"/>
    </w:pPr>
    <w:r>
      <w:rPr>
        <w:noProof/>
      </w:rPr>
      <w:pict w14:anchorId="243EBD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251A71">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20B3" w14:textId="77777777" w:rsidR="002A5FB3" w:rsidRDefault="00D266D9">
    <w:pPr>
      <w:pStyle w:val="Header"/>
    </w:pPr>
    <w:r>
      <w:rPr>
        <w:noProof/>
      </w:rPr>
      <w:pict w14:anchorId="15F227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085A1066"/>
    <w:multiLevelType w:val="hybridMultilevel"/>
    <w:tmpl w:val="68341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72319C"/>
    <w:multiLevelType w:val="hybridMultilevel"/>
    <w:tmpl w:val="C13EEF10"/>
    <w:lvl w:ilvl="0" w:tplc="10090001">
      <w:start w:val="1"/>
      <w:numFmt w:val="bullet"/>
      <w:lvlText w:val=""/>
      <w:lvlJc w:val="left"/>
      <w:pPr>
        <w:ind w:left="762" w:hanging="360"/>
      </w:pPr>
      <w:rPr>
        <w:rFonts w:ascii="Symbol" w:hAnsi="Symbol" w:hint="default"/>
      </w:rPr>
    </w:lvl>
    <w:lvl w:ilvl="1" w:tplc="10090003" w:tentative="1">
      <w:start w:val="1"/>
      <w:numFmt w:val="bullet"/>
      <w:lvlText w:val="o"/>
      <w:lvlJc w:val="left"/>
      <w:pPr>
        <w:ind w:left="1482" w:hanging="360"/>
      </w:pPr>
      <w:rPr>
        <w:rFonts w:ascii="Courier New" w:hAnsi="Courier New" w:cs="Courier New" w:hint="default"/>
      </w:rPr>
    </w:lvl>
    <w:lvl w:ilvl="2" w:tplc="10090005" w:tentative="1">
      <w:start w:val="1"/>
      <w:numFmt w:val="bullet"/>
      <w:lvlText w:val=""/>
      <w:lvlJc w:val="left"/>
      <w:pPr>
        <w:ind w:left="2202" w:hanging="360"/>
      </w:pPr>
      <w:rPr>
        <w:rFonts w:ascii="Wingdings" w:hAnsi="Wingdings" w:hint="default"/>
      </w:rPr>
    </w:lvl>
    <w:lvl w:ilvl="3" w:tplc="10090001" w:tentative="1">
      <w:start w:val="1"/>
      <w:numFmt w:val="bullet"/>
      <w:lvlText w:val=""/>
      <w:lvlJc w:val="left"/>
      <w:pPr>
        <w:ind w:left="2922" w:hanging="360"/>
      </w:pPr>
      <w:rPr>
        <w:rFonts w:ascii="Symbol" w:hAnsi="Symbol" w:hint="default"/>
      </w:rPr>
    </w:lvl>
    <w:lvl w:ilvl="4" w:tplc="10090003" w:tentative="1">
      <w:start w:val="1"/>
      <w:numFmt w:val="bullet"/>
      <w:lvlText w:val="o"/>
      <w:lvlJc w:val="left"/>
      <w:pPr>
        <w:ind w:left="3642" w:hanging="360"/>
      </w:pPr>
      <w:rPr>
        <w:rFonts w:ascii="Courier New" w:hAnsi="Courier New" w:cs="Courier New" w:hint="default"/>
      </w:rPr>
    </w:lvl>
    <w:lvl w:ilvl="5" w:tplc="10090005" w:tentative="1">
      <w:start w:val="1"/>
      <w:numFmt w:val="bullet"/>
      <w:lvlText w:val=""/>
      <w:lvlJc w:val="left"/>
      <w:pPr>
        <w:ind w:left="4362" w:hanging="360"/>
      </w:pPr>
      <w:rPr>
        <w:rFonts w:ascii="Wingdings" w:hAnsi="Wingdings" w:hint="default"/>
      </w:rPr>
    </w:lvl>
    <w:lvl w:ilvl="6" w:tplc="10090001" w:tentative="1">
      <w:start w:val="1"/>
      <w:numFmt w:val="bullet"/>
      <w:lvlText w:val=""/>
      <w:lvlJc w:val="left"/>
      <w:pPr>
        <w:ind w:left="5082" w:hanging="360"/>
      </w:pPr>
      <w:rPr>
        <w:rFonts w:ascii="Symbol" w:hAnsi="Symbol" w:hint="default"/>
      </w:rPr>
    </w:lvl>
    <w:lvl w:ilvl="7" w:tplc="10090003" w:tentative="1">
      <w:start w:val="1"/>
      <w:numFmt w:val="bullet"/>
      <w:lvlText w:val="o"/>
      <w:lvlJc w:val="left"/>
      <w:pPr>
        <w:ind w:left="5802" w:hanging="360"/>
      </w:pPr>
      <w:rPr>
        <w:rFonts w:ascii="Courier New" w:hAnsi="Courier New" w:cs="Courier New" w:hint="default"/>
      </w:rPr>
    </w:lvl>
    <w:lvl w:ilvl="8" w:tplc="10090005" w:tentative="1">
      <w:start w:val="1"/>
      <w:numFmt w:val="bullet"/>
      <w:lvlText w:val=""/>
      <w:lvlJc w:val="left"/>
      <w:pPr>
        <w:ind w:left="6522" w:hanging="360"/>
      </w:pPr>
      <w:rPr>
        <w:rFonts w:ascii="Wingdings" w:hAnsi="Wingdings" w:hint="default"/>
      </w:rPr>
    </w:lvl>
  </w:abstractNum>
  <w:abstractNum w:abstractNumId="3"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7437633"/>
    <w:multiLevelType w:val="hybridMultilevel"/>
    <w:tmpl w:val="3C8AC3E8"/>
    <w:lvl w:ilvl="0" w:tplc="7D9C65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24C5BCD"/>
    <w:multiLevelType w:val="multilevel"/>
    <w:tmpl w:val="31CCDCF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3849750B"/>
    <w:multiLevelType w:val="hybridMultilevel"/>
    <w:tmpl w:val="9A1E1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8C645D6"/>
    <w:multiLevelType w:val="multilevel"/>
    <w:tmpl w:val="D506D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F323C8"/>
    <w:multiLevelType w:val="multilevel"/>
    <w:tmpl w:val="F63AA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313C84"/>
    <w:multiLevelType w:val="hybridMultilevel"/>
    <w:tmpl w:val="9E709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3B957A8"/>
    <w:multiLevelType w:val="hybridMultilevel"/>
    <w:tmpl w:val="05CE1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6" w15:restartNumberingAfterBreak="0">
    <w:nsid w:val="4C714654"/>
    <w:multiLevelType w:val="hybridMultilevel"/>
    <w:tmpl w:val="81CC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7067F"/>
    <w:multiLevelType w:val="hybridMultilevel"/>
    <w:tmpl w:val="AA0AD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15:restartNumberingAfterBreak="0">
    <w:nsid w:val="53830CDE"/>
    <w:multiLevelType w:val="hybridMultilevel"/>
    <w:tmpl w:val="B3460FCA"/>
    <w:lvl w:ilvl="0" w:tplc="04E04104">
      <w:start w:val="1"/>
      <w:numFmt w:val="bullet"/>
      <w:lvlText w:val="•"/>
      <w:lvlJc w:val="left"/>
      <w:pPr>
        <w:tabs>
          <w:tab w:val="num" w:pos="720"/>
        </w:tabs>
        <w:ind w:left="720" w:hanging="360"/>
      </w:pPr>
      <w:rPr>
        <w:rFonts w:ascii="Arial" w:hAnsi="Arial" w:hint="default"/>
      </w:rPr>
    </w:lvl>
    <w:lvl w:ilvl="1" w:tplc="C596AB68" w:tentative="1">
      <w:start w:val="1"/>
      <w:numFmt w:val="bullet"/>
      <w:lvlText w:val="•"/>
      <w:lvlJc w:val="left"/>
      <w:pPr>
        <w:tabs>
          <w:tab w:val="num" w:pos="1440"/>
        </w:tabs>
        <w:ind w:left="1440" w:hanging="360"/>
      </w:pPr>
      <w:rPr>
        <w:rFonts w:ascii="Arial" w:hAnsi="Arial" w:hint="default"/>
      </w:rPr>
    </w:lvl>
    <w:lvl w:ilvl="2" w:tplc="37F65178" w:tentative="1">
      <w:start w:val="1"/>
      <w:numFmt w:val="bullet"/>
      <w:lvlText w:val="•"/>
      <w:lvlJc w:val="left"/>
      <w:pPr>
        <w:tabs>
          <w:tab w:val="num" w:pos="2160"/>
        </w:tabs>
        <w:ind w:left="2160" w:hanging="360"/>
      </w:pPr>
      <w:rPr>
        <w:rFonts w:ascii="Arial" w:hAnsi="Arial" w:hint="default"/>
      </w:rPr>
    </w:lvl>
    <w:lvl w:ilvl="3" w:tplc="C020294A" w:tentative="1">
      <w:start w:val="1"/>
      <w:numFmt w:val="bullet"/>
      <w:lvlText w:val="•"/>
      <w:lvlJc w:val="left"/>
      <w:pPr>
        <w:tabs>
          <w:tab w:val="num" w:pos="2880"/>
        </w:tabs>
        <w:ind w:left="2880" w:hanging="360"/>
      </w:pPr>
      <w:rPr>
        <w:rFonts w:ascii="Arial" w:hAnsi="Arial" w:hint="default"/>
      </w:rPr>
    </w:lvl>
    <w:lvl w:ilvl="4" w:tplc="584611C2" w:tentative="1">
      <w:start w:val="1"/>
      <w:numFmt w:val="bullet"/>
      <w:lvlText w:val="•"/>
      <w:lvlJc w:val="left"/>
      <w:pPr>
        <w:tabs>
          <w:tab w:val="num" w:pos="3600"/>
        </w:tabs>
        <w:ind w:left="3600" w:hanging="360"/>
      </w:pPr>
      <w:rPr>
        <w:rFonts w:ascii="Arial" w:hAnsi="Arial" w:hint="default"/>
      </w:rPr>
    </w:lvl>
    <w:lvl w:ilvl="5" w:tplc="AC0E0D70" w:tentative="1">
      <w:start w:val="1"/>
      <w:numFmt w:val="bullet"/>
      <w:lvlText w:val="•"/>
      <w:lvlJc w:val="left"/>
      <w:pPr>
        <w:tabs>
          <w:tab w:val="num" w:pos="4320"/>
        </w:tabs>
        <w:ind w:left="4320" w:hanging="360"/>
      </w:pPr>
      <w:rPr>
        <w:rFonts w:ascii="Arial" w:hAnsi="Arial" w:hint="default"/>
      </w:rPr>
    </w:lvl>
    <w:lvl w:ilvl="6" w:tplc="050E37EC" w:tentative="1">
      <w:start w:val="1"/>
      <w:numFmt w:val="bullet"/>
      <w:lvlText w:val="•"/>
      <w:lvlJc w:val="left"/>
      <w:pPr>
        <w:tabs>
          <w:tab w:val="num" w:pos="5040"/>
        </w:tabs>
        <w:ind w:left="5040" w:hanging="360"/>
      </w:pPr>
      <w:rPr>
        <w:rFonts w:ascii="Arial" w:hAnsi="Arial" w:hint="default"/>
      </w:rPr>
    </w:lvl>
    <w:lvl w:ilvl="7" w:tplc="DA6A948C" w:tentative="1">
      <w:start w:val="1"/>
      <w:numFmt w:val="bullet"/>
      <w:lvlText w:val="•"/>
      <w:lvlJc w:val="left"/>
      <w:pPr>
        <w:tabs>
          <w:tab w:val="num" w:pos="5760"/>
        </w:tabs>
        <w:ind w:left="5760" w:hanging="360"/>
      </w:pPr>
      <w:rPr>
        <w:rFonts w:ascii="Arial" w:hAnsi="Arial" w:hint="default"/>
      </w:rPr>
    </w:lvl>
    <w:lvl w:ilvl="8" w:tplc="68DA045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F812CC"/>
    <w:multiLevelType w:val="hybridMultilevel"/>
    <w:tmpl w:val="C8ECAA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0B42FDA"/>
    <w:multiLevelType w:val="hybridMultilevel"/>
    <w:tmpl w:val="1102E5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5E4243"/>
    <w:multiLevelType w:val="hybridMultilevel"/>
    <w:tmpl w:val="718EC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5161F8F"/>
    <w:multiLevelType w:val="hybridMultilevel"/>
    <w:tmpl w:val="E5C07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C26184F"/>
    <w:multiLevelType w:val="hybridMultilevel"/>
    <w:tmpl w:val="7DD60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E901D0B"/>
    <w:multiLevelType w:val="hybridMultilevel"/>
    <w:tmpl w:val="F1ACD438"/>
    <w:lvl w:ilvl="0" w:tplc="A762E7EA">
      <w:start w:val="9"/>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C0BAD"/>
    <w:multiLevelType w:val="hybridMultilevel"/>
    <w:tmpl w:val="C706B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F2E4DB0"/>
    <w:multiLevelType w:val="hybridMultilevel"/>
    <w:tmpl w:val="32DA4B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791251">
    <w:abstractNumId w:val="5"/>
  </w:num>
  <w:num w:numId="2" w16cid:durableId="527062633">
    <w:abstractNumId w:val="7"/>
  </w:num>
  <w:num w:numId="3" w16cid:durableId="82730991">
    <w:abstractNumId w:val="4"/>
  </w:num>
  <w:num w:numId="4" w16cid:durableId="643774858">
    <w:abstractNumId w:val="12"/>
  </w:num>
  <w:num w:numId="5" w16cid:durableId="1519153715">
    <w:abstractNumId w:val="3"/>
  </w:num>
  <w:num w:numId="6" w16cid:durableId="1439639115">
    <w:abstractNumId w:val="18"/>
  </w:num>
  <w:num w:numId="7" w16cid:durableId="1910460613">
    <w:abstractNumId w:val="15"/>
  </w:num>
  <w:num w:numId="8" w16cid:durableId="1917592891">
    <w:abstractNumId w:val="0"/>
  </w:num>
  <w:num w:numId="9" w16cid:durableId="1752391408">
    <w:abstractNumId w:val="28"/>
  </w:num>
  <w:num w:numId="10" w16cid:durableId="89469602">
    <w:abstractNumId w:val="10"/>
  </w:num>
  <w:num w:numId="11" w16cid:durableId="1579712491">
    <w:abstractNumId w:val="11"/>
  </w:num>
  <w:num w:numId="12" w16cid:durableId="2010668064">
    <w:abstractNumId w:val="8"/>
  </w:num>
  <w:num w:numId="13" w16cid:durableId="130944016">
    <w:abstractNumId w:val="9"/>
  </w:num>
  <w:num w:numId="14" w16cid:durableId="2005234939">
    <w:abstractNumId w:val="27"/>
  </w:num>
  <w:num w:numId="15" w16cid:durableId="644971596">
    <w:abstractNumId w:val="26"/>
  </w:num>
  <w:num w:numId="16" w16cid:durableId="112021840">
    <w:abstractNumId w:val="24"/>
  </w:num>
  <w:num w:numId="17" w16cid:durableId="1413550748">
    <w:abstractNumId w:val="2"/>
  </w:num>
  <w:num w:numId="18" w16cid:durableId="790586708">
    <w:abstractNumId w:val="13"/>
  </w:num>
  <w:num w:numId="19" w16cid:durableId="2099280498">
    <w:abstractNumId w:val="1"/>
  </w:num>
  <w:num w:numId="20" w16cid:durableId="526406789">
    <w:abstractNumId w:val="20"/>
  </w:num>
  <w:num w:numId="21" w16cid:durableId="1795517607">
    <w:abstractNumId w:val="17"/>
  </w:num>
  <w:num w:numId="22" w16cid:durableId="768310364">
    <w:abstractNumId w:val="22"/>
  </w:num>
  <w:num w:numId="23" w16cid:durableId="1501892396">
    <w:abstractNumId w:val="21"/>
  </w:num>
  <w:num w:numId="24" w16cid:durableId="1761679192">
    <w:abstractNumId w:val="19"/>
  </w:num>
  <w:num w:numId="25" w16cid:durableId="1883471637">
    <w:abstractNumId w:val="23"/>
  </w:num>
  <w:num w:numId="26" w16cid:durableId="1712029364">
    <w:abstractNumId w:val="14"/>
  </w:num>
  <w:num w:numId="27" w16cid:durableId="2115633690">
    <w:abstractNumId w:val="16"/>
  </w:num>
  <w:num w:numId="28" w16cid:durableId="1062942635">
    <w:abstractNumId w:val="6"/>
  </w:num>
  <w:num w:numId="29" w16cid:durableId="2001735533">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254F"/>
    <w:rsid w:val="000037D9"/>
    <w:rsid w:val="00004DAB"/>
    <w:rsid w:val="000064D6"/>
    <w:rsid w:val="000127A6"/>
    <w:rsid w:val="00017230"/>
    <w:rsid w:val="00024178"/>
    <w:rsid w:val="00027D14"/>
    <w:rsid w:val="00030E8C"/>
    <w:rsid w:val="000338B2"/>
    <w:rsid w:val="00033E50"/>
    <w:rsid w:val="00043B7D"/>
    <w:rsid w:val="0004402D"/>
    <w:rsid w:val="00044517"/>
    <w:rsid w:val="000454E8"/>
    <w:rsid w:val="00046DAE"/>
    <w:rsid w:val="0005102C"/>
    <w:rsid w:val="00052575"/>
    <w:rsid w:val="00052588"/>
    <w:rsid w:val="00052AF9"/>
    <w:rsid w:val="000542B8"/>
    <w:rsid w:val="00055124"/>
    <w:rsid w:val="00055536"/>
    <w:rsid w:val="00064C7A"/>
    <w:rsid w:val="00074C14"/>
    <w:rsid w:val="000751E4"/>
    <w:rsid w:val="0007759B"/>
    <w:rsid w:val="00083BCB"/>
    <w:rsid w:val="00085197"/>
    <w:rsid w:val="00090553"/>
    <w:rsid w:val="000A5133"/>
    <w:rsid w:val="000A655C"/>
    <w:rsid w:val="000A6751"/>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33E2"/>
    <w:rsid w:val="000F6863"/>
    <w:rsid w:val="000F68AF"/>
    <w:rsid w:val="000F6E33"/>
    <w:rsid w:val="00101323"/>
    <w:rsid w:val="001079D0"/>
    <w:rsid w:val="00111592"/>
    <w:rsid w:val="00111A19"/>
    <w:rsid w:val="0011701E"/>
    <w:rsid w:val="0011730B"/>
    <w:rsid w:val="00124B13"/>
    <w:rsid w:val="00130B1E"/>
    <w:rsid w:val="001313D9"/>
    <w:rsid w:val="00132E78"/>
    <w:rsid w:val="001412ED"/>
    <w:rsid w:val="00145297"/>
    <w:rsid w:val="00146063"/>
    <w:rsid w:val="0015065F"/>
    <w:rsid w:val="00150FAB"/>
    <w:rsid w:val="00151AE5"/>
    <w:rsid w:val="001535B9"/>
    <w:rsid w:val="00157A58"/>
    <w:rsid w:val="00160B10"/>
    <w:rsid w:val="00160D78"/>
    <w:rsid w:val="001641D6"/>
    <w:rsid w:val="00170C55"/>
    <w:rsid w:val="00173418"/>
    <w:rsid w:val="00173BCD"/>
    <w:rsid w:val="00183469"/>
    <w:rsid w:val="00192BE9"/>
    <w:rsid w:val="001931F5"/>
    <w:rsid w:val="001933C5"/>
    <w:rsid w:val="00196642"/>
    <w:rsid w:val="001B2144"/>
    <w:rsid w:val="001B2FAD"/>
    <w:rsid w:val="001B4E01"/>
    <w:rsid w:val="001C0B13"/>
    <w:rsid w:val="001C1F73"/>
    <w:rsid w:val="001C4E4F"/>
    <w:rsid w:val="001C617B"/>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1809"/>
    <w:rsid w:val="00216639"/>
    <w:rsid w:val="00217950"/>
    <w:rsid w:val="00217B9D"/>
    <w:rsid w:val="00224AC3"/>
    <w:rsid w:val="0022556E"/>
    <w:rsid w:val="00232705"/>
    <w:rsid w:val="00237A1B"/>
    <w:rsid w:val="00251A71"/>
    <w:rsid w:val="0025481A"/>
    <w:rsid w:val="002565E1"/>
    <w:rsid w:val="00263627"/>
    <w:rsid w:val="00271061"/>
    <w:rsid w:val="0027449D"/>
    <w:rsid w:val="00275477"/>
    <w:rsid w:val="00280D51"/>
    <w:rsid w:val="002818F4"/>
    <w:rsid w:val="00287ED5"/>
    <w:rsid w:val="00290F66"/>
    <w:rsid w:val="00296CE1"/>
    <w:rsid w:val="002A0E93"/>
    <w:rsid w:val="002A2091"/>
    <w:rsid w:val="002A226D"/>
    <w:rsid w:val="002A305F"/>
    <w:rsid w:val="002A5FB3"/>
    <w:rsid w:val="002A6B56"/>
    <w:rsid w:val="002B0BC6"/>
    <w:rsid w:val="002B353F"/>
    <w:rsid w:val="002B3F8A"/>
    <w:rsid w:val="002C18D8"/>
    <w:rsid w:val="002C1DD6"/>
    <w:rsid w:val="002C3D2A"/>
    <w:rsid w:val="002C6666"/>
    <w:rsid w:val="002D5D29"/>
    <w:rsid w:val="002D624E"/>
    <w:rsid w:val="002E0230"/>
    <w:rsid w:val="002E370B"/>
    <w:rsid w:val="002E4009"/>
    <w:rsid w:val="002F24BF"/>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00FE"/>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C72BB"/>
    <w:rsid w:val="003D0071"/>
    <w:rsid w:val="003D0145"/>
    <w:rsid w:val="003D0718"/>
    <w:rsid w:val="003D0D81"/>
    <w:rsid w:val="003D283F"/>
    <w:rsid w:val="003D2EAC"/>
    <w:rsid w:val="003E0362"/>
    <w:rsid w:val="003E2E5C"/>
    <w:rsid w:val="003E5BE5"/>
    <w:rsid w:val="003E6393"/>
    <w:rsid w:val="003E7235"/>
    <w:rsid w:val="003F3341"/>
    <w:rsid w:val="003F3E9F"/>
    <w:rsid w:val="00402C78"/>
    <w:rsid w:val="004036CB"/>
    <w:rsid w:val="00403A1F"/>
    <w:rsid w:val="00404A52"/>
    <w:rsid w:val="00404C61"/>
    <w:rsid w:val="00406EB3"/>
    <w:rsid w:val="00407712"/>
    <w:rsid w:val="0041184A"/>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E100F"/>
    <w:rsid w:val="004E3712"/>
    <w:rsid w:val="004E3856"/>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438"/>
    <w:rsid w:val="00523806"/>
    <w:rsid w:val="00524708"/>
    <w:rsid w:val="00524825"/>
    <w:rsid w:val="0052749E"/>
    <w:rsid w:val="005275CC"/>
    <w:rsid w:val="005317DE"/>
    <w:rsid w:val="00532FB1"/>
    <w:rsid w:val="00535F2B"/>
    <w:rsid w:val="005360A8"/>
    <w:rsid w:val="005361EC"/>
    <w:rsid w:val="00543135"/>
    <w:rsid w:val="005527A6"/>
    <w:rsid w:val="0056288C"/>
    <w:rsid w:val="0056606B"/>
    <w:rsid w:val="00567146"/>
    <w:rsid w:val="00571239"/>
    <w:rsid w:val="00575855"/>
    <w:rsid w:val="00576984"/>
    <w:rsid w:val="00582D40"/>
    <w:rsid w:val="00590221"/>
    <w:rsid w:val="00593D13"/>
    <w:rsid w:val="00594B16"/>
    <w:rsid w:val="00595CB0"/>
    <w:rsid w:val="005A0A55"/>
    <w:rsid w:val="005A116C"/>
    <w:rsid w:val="005A41B4"/>
    <w:rsid w:val="005A4A42"/>
    <w:rsid w:val="005A6B81"/>
    <w:rsid w:val="005B734D"/>
    <w:rsid w:val="005B7CA2"/>
    <w:rsid w:val="005C1517"/>
    <w:rsid w:val="005C570B"/>
    <w:rsid w:val="005D25FC"/>
    <w:rsid w:val="005D450E"/>
    <w:rsid w:val="005D5F8F"/>
    <w:rsid w:val="005D7D42"/>
    <w:rsid w:val="005E3782"/>
    <w:rsid w:val="005E69A7"/>
    <w:rsid w:val="00603681"/>
    <w:rsid w:val="00605E45"/>
    <w:rsid w:val="0061216A"/>
    <w:rsid w:val="006128C8"/>
    <w:rsid w:val="00616527"/>
    <w:rsid w:val="00620C13"/>
    <w:rsid w:val="006218BD"/>
    <w:rsid w:val="00622E0C"/>
    <w:rsid w:val="00623BE2"/>
    <w:rsid w:val="00625626"/>
    <w:rsid w:val="0062763F"/>
    <w:rsid w:val="006304BF"/>
    <w:rsid w:val="0063107D"/>
    <w:rsid w:val="006326FC"/>
    <w:rsid w:val="00635AEE"/>
    <w:rsid w:val="00640529"/>
    <w:rsid w:val="00644510"/>
    <w:rsid w:val="00644FCE"/>
    <w:rsid w:val="00651DED"/>
    <w:rsid w:val="006662DB"/>
    <w:rsid w:val="00675226"/>
    <w:rsid w:val="00680162"/>
    <w:rsid w:val="0068361F"/>
    <w:rsid w:val="006954F3"/>
    <w:rsid w:val="006A1139"/>
    <w:rsid w:val="006B38E2"/>
    <w:rsid w:val="006B4BAA"/>
    <w:rsid w:val="006B7345"/>
    <w:rsid w:val="006B7A61"/>
    <w:rsid w:val="006C35CC"/>
    <w:rsid w:val="006C7B61"/>
    <w:rsid w:val="006D1C15"/>
    <w:rsid w:val="006D2B23"/>
    <w:rsid w:val="006D3C53"/>
    <w:rsid w:val="006D42AC"/>
    <w:rsid w:val="006E25CC"/>
    <w:rsid w:val="006E50BA"/>
    <w:rsid w:val="006E5AA5"/>
    <w:rsid w:val="006F0A20"/>
    <w:rsid w:val="0070033F"/>
    <w:rsid w:val="00701C78"/>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0895"/>
    <w:rsid w:val="007712AC"/>
    <w:rsid w:val="00771361"/>
    <w:rsid w:val="007728EB"/>
    <w:rsid w:val="0077601A"/>
    <w:rsid w:val="007823FE"/>
    <w:rsid w:val="007836B4"/>
    <w:rsid w:val="00785A1E"/>
    <w:rsid w:val="00793D20"/>
    <w:rsid w:val="00796525"/>
    <w:rsid w:val="007A35EF"/>
    <w:rsid w:val="007A5CE9"/>
    <w:rsid w:val="007A6AAA"/>
    <w:rsid w:val="007A76BA"/>
    <w:rsid w:val="007B090C"/>
    <w:rsid w:val="007B1A88"/>
    <w:rsid w:val="007B31F6"/>
    <w:rsid w:val="007B32B0"/>
    <w:rsid w:val="007B3B28"/>
    <w:rsid w:val="007B64FE"/>
    <w:rsid w:val="007C3714"/>
    <w:rsid w:val="007C5CAD"/>
    <w:rsid w:val="007C6692"/>
    <w:rsid w:val="007C6866"/>
    <w:rsid w:val="007D09AE"/>
    <w:rsid w:val="007D21CF"/>
    <w:rsid w:val="007D7784"/>
    <w:rsid w:val="007E007A"/>
    <w:rsid w:val="007F127E"/>
    <w:rsid w:val="007F2B82"/>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7920"/>
    <w:rsid w:val="0086742E"/>
    <w:rsid w:val="008728E0"/>
    <w:rsid w:val="008757C6"/>
    <w:rsid w:val="00876966"/>
    <w:rsid w:val="00880E82"/>
    <w:rsid w:val="00882314"/>
    <w:rsid w:val="008841EB"/>
    <w:rsid w:val="00895D73"/>
    <w:rsid w:val="00896DC3"/>
    <w:rsid w:val="008A6F4B"/>
    <w:rsid w:val="008B5E8B"/>
    <w:rsid w:val="008C38B5"/>
    <w:rsid w:val="008C5973"/>
    <w:rsid w:val="008C5C23"/>
    <w:rsid w:val="008C7702"/>
    <w:rsid w:val="008E2C7C"/>
    <w:rsid w:val="008E2F6C"/>
    <w:rsid w:val="008F0F36"/>
    <w:rsid w:val="008F0F84"/>
    <w:rsid w:val="008F1437"/>
    <w:rsid w:val="008F44AF"/>
    <w:rsid w:val="008F632C"/>
    <w:rsid w:val="008F66D2"/>
    <w:rsid w:val="008F6F27"/>
    <w:rsid w:val="008F7A96"/>
    <w:rsid w:val="008F7B1F"/>
    <w:rsid w:val="00904F11"/>
    <w:rsid w:val="00905669"/>
    <w:rsid w:val="009070E8"/>
    <w:rsid w:val="00907E59"/>
    <w:rsid w:val="009106FA"/>
    <w:rsid w:val="009114D0"/>
    <w:rsid w:val="009148D6"/>
    <w:rsid w:val="00916BDE"/>
    <w:rsid w:val="00922AC4"/>
    <w:rsid w:val="0092327D"/>
    <w:rsid w:val="009278AD"/>
    <w:rsid w:val="009305C4"/>
    <w:rsid w:val="009321E4"/>
    <w:rsid w:val="0093281A"/>
    <w:rsid w:val="00943271"/>
    <w:rsid w:val="0094705D"/>
    <w:rsid w:val="00961C60"/>
    <w:rsid w:val="0096320C"/>
    <w:rsid w:val="0096394A"/>
    <w:rsid w:val="0096519D"/>
    <w:rsid w:val="00966A58"/>
    <w:rsid w:val="0096728F"/>
    <w:rsid w:val="0097116C"/>
    <w:rsid w:val="00973C14"/>
    <w:rsid w:val="009811DE"/>
    <w:rsid w:val="00982C10"/>
    <w:rsid w:val="0098377F"/>
    <w:rsid w:val="009837A3"/>
    <w:rsid w:val="009877F0"/>
    <w:rsid w:val="00991A9A"/>
    <w:rsid w:val="0099203B"/>
    <w:rsid w:val="0099229F"/>
    <w:rsid w:val="00992AB5"/>
    <w:rsid w:val="009A0C51"/>
    <w:rsid w:val="009A22AE"/>
    <w:rsid w:val="009A3363"/>
    <w:rsid w:val="009A4284"/>
    <w:rsid w:val="009B3050"/>
    <w:rsid w:val="009B32CD"/>
    <w:rsid w:val="009B36EC"/>
    <w:rsid w:val="009B3725"/>
    <w:rsid w:val="009B4679"/>
    <w:rsid w:val="009C07F3"/>
    <w:rsid w:val="009C1F88"/>
    <w:rsid w:val="009C532B"/>
    <w:rsid w:val="009C697D"/>
    <w:rsid w:val="009C7BAB"/>
    <w:rsid w:val="009D0A30"/>
    <w:rsid w:val="009D0C6E"/>
    <w:rsid w:val="009D0EC4"/>
    <w:rsid w:val="009D30C1"/>
    <w:rsid w:val="009D6989"/>
    <w:rsid w:val="009D7829"/>
    <w:rsid w:val="009E05F9"/>
    <w:rsid w:val="009E1A99"/>
    <w:rsid w:val="009E3337"/>
    <w:rsid w:val="009E72F2"/>
    <w:rsid w:val="009E7C04"/>
    <w:rsid w:val="009F7287"/>
    <w:rsid w:val="00A003C3"/>
    <w:rsid w:val="00A01981"/>
    <w:rsid w:val="00A06C86"/>
    <w:rsid w:val="00A07267"/>
    <w:rsid w:val="00A07625"/>
    <w:rsid w:val="00A104FC"/>
    <w:rsid w:val="00A108A8"/>
    <w:rsid w:val="00A1253E"/>
    <w:rsid w:val="00A12B7B"/>
    <w:rsid w:val="00A14DC4"/>
    <w:rsid w:val="00A15EA2"/>
    <w:rsid w:val="00A1735A"/>
    <w:rsid w:val="00A17744"/>
    <w:rsid w:val="00A20967"/>
    <w:rsid w:val="00A21E27"/>
    <w:rsid w:val="00A27BC6"/>
    <w:rsid w:val="00A33D14"/>
    <w:rsid w:val="00A34DC1"/>
    <w:rsid w:val="00A352A5"/>
    <w:rsid w:val="00A37D0A"/>
    <w:rsid w:val="00A40263"/>
    <w:rsid w:val="00A42716"/>
    <w:rsid w:val="00A437BA"/>
    <w:rsid w:val="00A451A2"/>
    <w:rsid w:val="00A47C9A"/>
    <w:rsid w:val="00A506C1"/>
    <w:rsid w:val="00A50CDB"/>
    <w:rsid w:val="00A61DC4"/>
    <w:rsid w:val="00A73BFF"/>
    <w:rsid w:val="00A74AFD"/>
    <w:rsid w:val="00A752EA"/>
    <w:rsid w:val="00A76883"/>
    <w:rsid w:val="00A8126B"/>
    <w:rsid w:val="00A8156B"/>
    <w:rsid w:val="00A81F07"/>
    <w:rsid w:val="00A866DD"/>
    <w:rsid w:val="00A86746"/>
    <w:rsid w:val="00A877DE"/>
    <w:rsid w:val="00A91A77"/>
    <w:rsid w:val="00A92F3D"/>
    <w:rsid w:val="00A93FB4"/>
    <w:rsid w:val="00A95B06"/>
    <w:rsid w:val="00A961E9"/>
    <w:rsid w:val="00AA591D"/>
    <w:rsid w:val="00AA7673"/>
    <w:rsid w:val="00AB34FF"/>
    <w:rsid w:val="00AB5A6F"/>
    <w:rsid w:val="00AC4AE2"/>
    <w:rsid w:val="00AC5E9B"/>
    <w:rsid w:val="00AC6727"/>
    <w:rsid w:val="00AC7B0C"/>
    <w:rsid w:val="00AD08D5"/>
    <w:rsid w:val="00AD15C4"/>
    <w:rsid w:val="00AD196B"/>
    <w:rsid w:val="00AD32A7"/>
    <w:rsid w:val="00AD373D"/>
    <w:rsid w:val="00AD6BD9"/>
    <w:rsid w:val="00AE42B8"/>
    <w:rsid w:val="00AE48DF"/>
    <w:rsid w:val="00AE5FED"/>
    <w:rsid w:val="00AF050A"/>
    <w:rsid w:val="00AF342A"/>
    <w:rsid w:val="00AF59B3"/>
    <w:rsid w:val="00B0250B"/>
    <w:rsid w:val="00B03567"/>
    <w:rsid w:val="00B05FEB"/>
    <w:rsid w:val="00B06D82"/>
    <w:rsid w:val="00B102E3"/>
    <w:rsid w:val="00B103D2"/>
    <w:rsid w:val="00B11352"/>
    <w:rsid w:val="00B11E2C"/>
    <w:rsid w:val="00B12F75"/>
    <w:rsid w:val="00B13E18"/>
    <w:rsid w:val="00B1450D"/>
    <w:rsid w:val="00B16E93"/>
    <w:rsid w:val="00B2531E"/>
    <w:rsid w:val="00B33102"/>
    <w:rsid w:val="00B34036"/>
    <w:rsid w:val="00B363EB"/>
    <w:rsid w:val="00B375CF"/>
    <w:rsid w:val="00B46C8D"/>
    <w:rsid w:val="00B51ABE"/>
    <w:rsid w:val="00B572E6"/>
    <w:rsid w:val="00B60055"/>
    <w:rsid w:val="00B66B2E"/>
    <w:rsid w:val="00B67859"/>
    <w:rsid w:val="00B720F6"/>
    <w:rsid w:val="00B72774"/>
    <w:rsid w:val="00B7351B"/>
    <w:rsid w:val="00B75B79"/>
    <w:rsid w:val="00B80BFE"/>
    <w:rsid w:val="00B904C2"/>
    <w:rsid w:val="00BA01C3"/>
    <w:rsid w:val="00BA1ADD"/>
    <w:rsid w:val="00BA28FD"/>
    <w:rsid w:val="00BA672A"/>
    <w:rsid w:val="00BC63EC"/>
    <w:rsid w:val="00BC74B1"/>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371F1"/>
    <w:rsid w:val="00C40110"/>
    <w:rsid w:val="00C43213"/>
    <w:rsid w:val="00C45E14"/>
    <w:rsid w:val="00C47C43"/>
    <w:rsid w:val="00C5382F"/>
    <w:rsid w:val="00C549BA"/>
    <w:rsid w:val="00C611FD"/>
    <w:rsid w:val="00C6171E"/>
    <w:rsid w:val="00C710A7"/>
    <w:rsid w:val="00C71392"/>
    <w:rsid w:val="00C732F4"/>
    <w:rsid w:val="00C77599"/>
    <w:rsid w:val="00C83CC5"/>
    <w:rsid w:val="00C86DB3"/>
    <w:rsid w:val="00C90D5F"/>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98"/>
    <w:rsid w:val="00CE6E7E"/>
    <w:rsid w:val="00CF18C6"/>
    <w:rsid w:val="00CF4424"/>
    <w:rsid w:val="00CF6762"/>
    <w:rsid w:val="00D02666"/>
    <w:rsid w:val="00D03CC5"/>
    <w:rsid w:val="00D047D4"/>
    <w:rsid w:val="00D048EC"/>
    <w:rsid w:val="00D05A24"/>
    <w:rsid w:val="00D11A50"/>
    <w:rsid w:val="00D15234"/>
    <w:rsid w:val="00D20610"/>
    <w:rsid w:val="00D20C3E"/>
    <w:rsid w:val="00D216F4"/>
    <w:rsid w:val="00D21923"/>
    <w:rsid w:val="00D21B35"/>
    <w:rsid w:val="00D22EC8"/>
    <w:rsid w:val="00D25A53"/>
    <w:rsid w:val="00D25D07"/>
    <w:rsid w:val="00D266D9"/>
    <w:rsid w:val="00D27A8B"/>
    <w:rsid w:val="00D33BA3"/>
    <w:rsid w:val="00D34E37"/>
    <w:rsid w:val="00D376D4"/>
    <w:rsid w:val="00D43B52"/>
    <w:rsid w:val="00D45551"/>
    <w:rsid w:val="00D5095B"/>
    <w:rsid w:val="00D52504"/>
    <w:rsid w:val="00D53A87"/>
    <w:rsid w:val="00D5651D"/>
    <w:rsid w:val="00D738B5"/>
    <w:rsid w:val="00D73C3A"/>
    <w:rsid w:val="00D807BD"/>
    <w:rsid w:val="00D81E01"/>
    <w:rsid w:val="00D81ED6"/>
    <w:rsid w:val="00D854FA"/>
    <w:rsid w:val="00D919C2"/>
    <w:rsid w:val="00D91B1C"/>
    <w:rsid w:val="00D925EC"/>
    <w:rsid w:val="00D942EC"/>
    <w:rsid w:val="00D95933"/>
    <w:rsid w:val="00D96407"/>
    <w:rsid w:val="00D972AE"/>
    <w:rsid w:val="00DA12AF"/>
    <w:rsid w:val="00DA70B9"/>
    <w:rsid w:val="00DA79F8"/>
    <w:rsid w:val="00DB5EA7"/>
    <w:rsid w:val="00DB7564"/>
    <w:rsid w:val="00DC314E"/>
    <w:rsid w:val="00DC4A8C"/>
    <w:rsid w:val="00DC7E9E"/>
    <w:rsid w:val="00DD518A"/>
    <w:rsid w:val="00DE03FB"/>
    <w:rsid w:val="00DE3D1B"/>
    <w:rsid w:val="00DE5B7C"/>
    <w:rsid w:val="00DE6083"/>
    <w:rsid w:val="00DF085B"/>
    <w:rsid w:val="00DF1A57"/>
    <w:rsid w:val="00E00E25"/>
    <w:rsid w:val="00E01152"/>
    <w:rsid w:val="00E02F2E"/>
    <w:rsid w:val="00E0662F"/>
    <w:rsid w:val="00E1286D"/>
    <w:rsid w:val="00E14045"/>
    <w:rsid w:val="00E14850"/>
    <w:rsid w:val="00E16D86"/>
    <w:rsid w:val="00E26438"/>
    <w:rsid w:val="00E3399A"/>
    <w:rsid w:val="00E34ED9"/>
    <w:rsid w:val="00E35131"/>
    <w:rsid w:val="00E4492C"/>
    <w:rsid w:val="00E47CBB"/>
    <w:rsid w:val="00E50233"/>
    <w:rsid w:val="00E53877"/>
    <w:rsid w:val="00E61099"/>
    <w:rsid w:val="00E61824"/>
    <w:rsid w:val="00E62D2A"/>
    <w:rsid w:val="00E62D49"/>
    <w:rsid w:val="00E630F4"/>
    <w:rsid w:val="00E6592E"/>
    <w:rsid w:val="00E65C61"/>
    <w:rsid w:val="00E67FB6"/>
    <w:rsid w:val="00E71E47"/>
    <w:rsid w:val="00E73C65"/>
    <w:rsid w:val="00E7474A"/>
    <w:rsid w:val="00E765CE"/>
    <w:rsid w:val="00E81011"/>
    <w:rsid w:val="00E82D9D"/>
    <w:rsid w:val="00E83500"/>
    <w:rsid w:val="00E852E3"/>
    <w:rsid w:val="00E855C5"/>
    <w:rsid w:val="00E8719C"/>
    <w:rsid w:val="00E90680"/>
    <w:rsid w:val="00E926A1"/>
    <w:rsid w:val="00E951AC"/>
    <w:rsid w:val="00EA6A82"/>
    <w:rsid w:val="00EB24D5"/>
    <w:rsid w:val="00EB383C"/>
    <w:rsid w:val="00EB6949"/>
    <w:rsid w:val="00EC2C2C"/>
    <w:rsid w:val="00EC45EF"/>
    <w:rsid w:val="00EC5AE4"/>
    <w:rsid w:val="00EC61F0"/>
    <w:rsid w:val="00ED119A"/>
    <w:rsid w:val="00ED1FCF"/>
    <w:rsid w:val="00ED300D"/>
    <w:rsid w:val="00ED7AD3"/>
    <w:rsid w:val="00EE2E27"/>
    <w:rsid w:val="00EE3AB7"/>
    <w:rsid w:val="00EE5B62"/>
    <w:rsid w:val="00EE64E3"/>
    <w:rsid w:val="00EF332B"/>
    <w:rsid w:val="00EF6B7C"/>
    <w:rsid w:val="00F066DD"/>
    <w:rsid w:val="00F15B0A"/>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447B"/>
    <w:rsid w:val="00F95E8C"/>
    <w:rsid w:val="00FA4D10"/>
    <w:rsid w:val="00FA6349"/>
    <w:rsid w:val="00FA7E95"/>
    <w:rsid w:val="00FB0923"/>
    <w:rsid w:val="00FB0CE9"/>
    <w:rsid w:val="00FB5E31"/>
    <w:rsid w:val="00FB6DA4"/>
    <w:rsid w:val="00FC420D"/>
    <w:rsid w:val="00FC51DA"/>
    <w:rsid w:val="00FC569E"/>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25205"/>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bidi="he-IL"/>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bidi="he-IL"/>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table" w:customStyle="1" w:styleId="TableNormal1">
    <w:name w:val="Table Normal1"/>
    <w:rsid w:val="005C1517"/>
    <w:pPr>
      <w:spacing w:after="0"/>
    </w:pPr>
    <w:rPr>
      <w:rFonts w:ascii="Arial" w:eastAsia="Arial" w:hAnsi="Arial" w:cs="Arial"/>
      <w:lang w:val="en" w:bidi="he-IL"/>
    </w:rPr>
    <w:tblPr>
      <w:tblCellMar>
        <w:top w:w="0" w:type="dxa"/>
        <w:left w:w="0" w:type="dxa"/>
        <w:bottom w:w="0" w:type="dxa"/>
        <w:right w:w="0" w:type="dxa"/>
      </w:tblCellMar>
    </w:tblPr>
  </w:style>
  <w:style w:type="paragraph" w:styleId="Revision">
    <w:name w:val="Revision"/>
    <w:hidden/>
    <w:uiPriority w:val="99"/>
    <w:semiHidden/>
    <w:rsid w:val="00124B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2286">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576548951">
      <w:bodyDiv w:val="1"/>
      <w:marLeft w:val="0"/>
      <w:marRight w:val="0"/>
      <w:marTop w:val="0"/>
      <w:marBottom w:val="0"/>
      <w:divBdr>
        <w:top w:val="none" w:sz="0" w:space="0" w:color="auto"/>
        <w:left w:val="none" w:sz="0" w:space="0" w:color="auto"/>
        <w:bottom w:val="none" w:sz="0" w:space="0" w:color="auto"/>
        <w:right w:val="none" w:sz="0" w:space="0" w:color="auto"/>
      </w:divBdr>
    </w:div>
    <w:div w:id="666598355">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35435600">
      <w:bodyDiv w:val="1"/>
      <w:marLeft w:val="0"/>
      <w:marRight w:val="0"/>
      <w:marTop w:val="0"/>
      <w:marBottom w:val="0"/>
      <w:divBdr>
        <w:top w:val="none" w:sz="0" w:space="0" w:color="auto"/>
        <w:left w:val="none" w:sz="0" w:space="0" w:color="auto"/>
        <w:bottom w:val="none" w:sz="0" w:space="0" w:color="auto"/>
        <w:right w:val="none" w:sz="0" w:space="0" w:color="auto"/>
      </w:divBdr>
      <w:divsChild>
        <w:div w:id="1861972945">
          <w:marLeft w:val="0"/>
          <w:marRight w:val="360"/>
          <w:marTop w:val="200"/>
          <w:marBottom w:val="0"/>
          <w:divBdr>
            <w:top w:val="none" w:sz="0" w:space="0" w:color="auto"/>
            <w:left w:val="none" w:sz="0" w:space="0" w:color="auto"/>
            <w:bottom w:val="none" w:sz="0" w:space="0" w:color="auto"/>
            <w:right w:val="none" w:sz="0" w:space="0" w:color="auto"/>
          </w:divBdr>
        </w:div>
        <w:div w:id="2011565253">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82D93"/>
    <w:rsid w:val="00182A38"/>
    <w:rsid w:val="00297E9F"/>
    <w:rsid w:val="00576B94"/>
    <w:rsid w:val="005A165C"/>
    <w:rsid w:val="00673B34"/>
    <w:rsid w:val="00677B98"/>
    <w:rsid w:val="00973F05"/>
    <w:rsid w:val="009A1B13"/>
    <w:rsid w:val="00A13AAC"/>
    <w:rsid w:val="00A435E7"/>
    <w:rsid w:val="00AF3A81"/>
    <w:rsid w:val="00B86912"/>
    <w:rsid w:val="00C173BD"/>
    <w:rsid w:val="00C2460B"/>
    <w:rsid w:val="00D97984"/>
    <w:rsid w:val="00E047FE"/>
    <w:rsid w:val="00F803B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6.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DEFB22-C7B2-4CCB-9DED-924399FF6FC3}">
  <ds:schemaRefs>
    <ds:schemaRef ds:uri="http://www.w3.org/XML/1998/namespace"/>
    <ds:schemaRef ds:uri="http://schemas.microsoft.com/office/infopath/2007/PartnerControls"/>
    <ds:schemaRef ds:uri="ca82dde9-3436-4d3d-bddd-d31447390034"/>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schemas.microsoft.com/sharepoint/v4"/>
    <ds:schemaRef ds:uri="http://purl.org/dc/terms/"/>
    <ds:schemaRef ds:uri="http://purl.org/dc/elements/1.1/"/>
    <ds:schemaRef ds:uri="c9f238dd-bb73-4aef-a7a5-d644ad823e52"/>
    <ds:schemaRef ds:uri="bbc7a7a3-1361-4a32-9a19-e150eb4da2ba"/>
    <ds:schemaRef ds:uri="c0e75541-f54f-401c-9a34-cb7fded40982"/>
    <ds:schemaRef ds:uri="54c4cd27-f286-408f-9ce0-33c1e0f3ab39"/>
  </ds:schemaRefs>
</ds:datastoreItem>
</file>

<file path=customXml/itemProps3.xml><?xml version="1.0" encoding="utf-8"?>
<ds:datastoreItem xmlns:ds="http://schemas.openxmlformats.org/officeDocument/2006/customXml" ds:itemID="{12797971-204B-4DA7-89ED-2C167A7324D9}">
  <ds:schemaRefs>
    <ds:schemaRef ds:uri="http://schemas.openxmlformats.org/officeDocument/2006/bibliography"/>
  </ds:schemaRefs>
</ds:datastoreItem>
</file>

<file path=customXml/itemProps4.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5.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6.xml><?xml version="1.0" encoding="utf-8"?>
<ds:datastoreItem xmlns:ds="http://schemas.openxmlformats.org/officeDocument/2006/customXml" ds:itemID="{ACCB1ABA-3716-4FEB-AE8F-7B7530954D0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5</TotalTime>
  <Pages>4</Pages>
  <Words>1736</Words>
  <Characters>9899</Characters>
  <Application>Microsoft Office Word</Application>
  <DocSecurity>0</DocSecurity>
  <Lines>82</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Country profile template: Israel</vt:lpstr>
      <vt:lpstr>Country profile template: Israel</vt:lpstr>
    </vt:vector>
  </TitlesOfParts>
  <Company>OECD</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Israel</dc:title>
  <dc:subject/>
  <dc:creator>CLAVREUL Delphine</dc:creator>
  <cp:keywords>DOCUMENT CODE</cp:keywords>
  <dc:description/>
  <cp:lastModifiedBy>CLAVREUL Delphine, CFE/RDG</cp:lastModifiedBy>
  <cp:revision>3</cp:revision>
  <dcterms:created xsi:type="dcterms:W3CDTF">2023-04-18T09:02:00Z</dcterms:created>
  <dcterms:modified xsi:type="dcterms:W3CDTF">2023-04-18T09:07:00Z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