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95D6" w14:textId="6465C071" w:rsidR="00E73C65" w:rsidRDefault="00811827" w:rsidP="009C07F3">
      <w:pPr>
        <w:pStyle w:val="Title"/>
        <w:spacing w:after="960"/>
      </w:pPr>
      <w:r>
        <w:t>SLOV</w:t>
      </w:r>
      <w:r w:rsidR="004A198E">
        <w:t>ENIA</w:t>
      </w:r>
    </w:p>
    <w:p w14:paraId="18BD9336" w14:textId="483D0871" w:rsidR="00594B16" w:rsidRPr="00A47C9A" w:rsidRDefault="005317DE" w:rsidP="005317DE">
      <w:pPr>
        <w:pStyle w:val="Title2"/>
      </w:pPr>
      <w:r w:rsidRPr="00A47C9A">
        <w:t>Overview</w:t>
      </w:r>
    </w:p>
    <w:tbl>
      <w:tblPr>
        <w:tblStyle w:val="OECD"/>
        <w:tblW w:w="4955" w:type="pct"/>
        <w:tblLook w:val="0420" w:firstRow="1" w:lastRow="0" w:firstColumn="0" w:lastColumn="0" w:noHBand="0" w:noVBand="1"/>
      </w:tblPr>
      <w:tblGrid>
        <w:gridCol w:w="3686"/>
        <w:gridCol w:w="5528"/>
      </w:tblGrid>
      <w:tr w:rsidR="00594B16" w:rsidRPr="00D738B5" w14:paraId="0453A63B" w14:textId="77777777" w:rsidTr="00B10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2000" w:type="pct"/>
          </w:tcPr>
          <w:p w14:paraId="3BC53EE8" w14:textId="419F9F61" w:rsidR="00594B16" w:rsidRPr="00D738B5" w:rsidRDefault="00594B16" w:rsidP="00AF050A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Population </w:t>
            </w:r>
            <w:r w:rsidR="00B103D2" w:rsidRPr="00B103D2">
              <w:rPr>
                <w:i/>
                <w:iCs/>
                <w:sz w:val="20"/>
                <w:lang w:val="en-GB"/>
              </w:rPr>
              <w:t>(</w:t>
            </w:r>
            <w:r w:rsidR="00A108A8" w:rsidRPr="00B103D2">
              <w:rPr>
                <w:i/>
                <w:iCs/>
                <w:sz w:val="20"/>
                <w:lang w:val="en-GB"/>
              </w:rPr>
              <w:t>specify date)</w:t>
            </w:r>
            <w:r w:rsidR="00A108A8">
              <w:rPr>
                <w:sz w:val="20"/>
                <w:lang w:val="en-GB"/>
              </w:rPr>
              <w:t xml:space="preserve"> </w:t>
            </w:r>
            <w:r w:rsidRPr="00D738B5">
              <w:rPr>
                <w:sz w:val="20"/>
                <w:lang w:val="en-GB"/>
              </w:rPr>
              <w:t xml:space="preserve">and territory </w:t>
            </w:r>
          </w:p>
        </w:tc>
        <w:tc>
          <w:tcPr>
            <w:tcW w:w="3000" w:type="pct"/>
          </w:tcPr>
          <w:p w14:paraId="190B1E47" w14:textId="0FA0CA5D" w:rsidR="00594B16" w:rsidRPr="001F35DA" w:rsidRDefault="00C47114" w:rsidP="00B103D2">
            <w:pPr>
              <w:pStyle w:val="TableRow"/>
              <w:jc w:val="left"/>
              <w:rPr>
                <w:rFonts w:cstheme="minorHAnsi"/>
                <w:sz w:val="20"/>
                <w:lang w:val="en-GB"/>
              </w:rPr>
            </w:pPr>
            <w:r w:rsidRPr="001F35DA">
              <w:rPr>
                <w:rFonts w:cstheme="minorHAnsi"/>
                <w:color w:val="333333"/>
                <w:sz w:val="20"/>
                <w:shd w:val="clear" w:color="auto" w:fill="FFFFFF"/>
              </w:rPr>
              <w:t>2.116.972, 1.1.2023</w:t>
            </w:r>
            <w:r w:rsidR="00A108A8" w:rsidRPr="001F35DA">
              <w:rPr>
                <w:rFonts w:cstheme="minorHAnsi"/>
                <w:sz w:val="20"/>
              </w:rPr>
              <w:t xml:space="preserve"> </w:t>
            </w:r>
            <w:r w:rsidR="0063284E">
              <w:rPr>
                <w:rFonts w:cstheme="minorHAnsi"/>
                <w:sz w:val="20"/>
              </w:rPr>
              <w:t>km</w:t>
            </w:r>
            <w:r w:rsidR="0063284E" w:rsidRPr="0063284E">
              <w:rPr>
                <w:rFonts w:cstheme="minorHAnsi"/>
                <w:sz w:val="20"/>
                <w:vertAlign w:val="superscript"/>
              </w:rPr>
              <w:t>2</w:t>
            </w:r>
          </w:p>
        </w:tc>
      </w:tr>
      <w:tr w:rsidR="00594B16" w:rsidRPr="00D738B5" w14:paraId="5F444A04" w14:textId="77777777" w:rsidTr="00B103D2">
        <w:trPr>
          <w:trHeight w:val="238"/>
        </w:trPr>
        <w:tc>
          <w:tcPr>
            <w:tcW w:w="2000" w:type="pct"/>
          </w:tcPr>
          <w:p w14:paraId="181CC701" w14:textId="7D968577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Administrative structure</w:t>
            </w:r>
            <w:r w:rsidR="00A108A8">
              <w:rPr>
                <w:sz w:val="20"/>
                <w:lang w:val="en-GB"/>
              </w:rPr>
              <w:t xml:space="preserve"> </w:t>
            </w:r>
            <w:r w:rsidR="00A108A8" w:rsidRPr="00B103D2">
              <w:rPr>
                <w:rFonts w:cs="Arial"/>
                <w:i/>
                <w:iCs/>
                <w:sz w:val="20"/>
              </w:rPr>
              <w:t>(unitary/federal)</w:t>
            </w:r>
          </w:p>
        </w:tc>
        <w:tc>
          <w:tcPr>
            <w:tcW w:w="3000" w:type="pct"/>
          </w:tcPr>
          <w:p w14:paraId="230B333A" w14:textId="6B3FD814" w:rsidR="00B60055" w:rsidRPr="00C47114" w:rsidRDefault="00C47114" w:rsidP="00B60055">
            <w:pPr>
              <w:pStyle w:val="TableCell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Unitary</w:t>
            </w:r>
            <w:r w:rsidR="00A108A8">
              <w:rPr>
                <w:rFonts w:cs="Arial"/>
                <w:sz w:val="20"/>
              </w:rPr>
              <w:t xml:space="preserve"> </w:t>
            </w:r>
          </w:p>
        </w:tc>
      </w:tr>
      <w:tr w:rsidR="00B103D2" w:rsidRPr="00D738B5" w14:paraId="6A1167E9" w14:textId="77777777" w:rsidTr="00B103D2">
        <w:trPr>
          <w:trHeight w:val="238"/>
        </w:trPr>
        <w:tc>
          <w:tcPr>
            <w:tcW w:w="2000" w:type="pct"/>
          </w:tcPr>
          <w:p w14:paraId="7F455AD5" w14:textId="7B3E72E3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Regional or state-level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22BA8F1F" w14:textId="54D2FEF7" w:rsidR="00B103D2" w:rsidRPr="00D738B5" w:rsidRDefault="00C47114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B103D2" w:rsidRPr="00D738B5" w14:paraId="0C8C2A89" w14:textId="77777777" w:rsidTr="00B103D2">
        <w:trPr>
          <w:trHeight w:val="238"/>
        </w:trPr>
        <w:tc>
          <w:tcPr>
            <w:tcW w:w="2000" w:type="pct"/>
          </w:tcPr>
          <w:p w14:paraId="38CC32B5" w14:textId="324D25A5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Intermediate-level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0CC21429" w14:textId="16BB8076" w:rsidR="00B103D2" w:rsidRPr="00D738B5" w:rsidRDefault="00C47114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B103D2" w:rsidRPr="00D738B5" w14:paraId="469B7188" w14:textId="77777777" w:rsidTr="00B103D2">
        <w:trPr>
          <w:trHeight w:val="238"/>
        </w:trPr>
        <w:tc>
          <w:tcPr>
            <w:tcW w:w="2000" w:type="pct"/>
          </w:tcPr>
          <w:p w14:paraId="5222F5C1" w14:textId="17419874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Municipal-level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223AD8CA" w14:textId="24EF81C8" w:rsidR="00B103D2" w:rsidRPr="00D738B5" w:rsidRDefault="00C47114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212</w:t>
            </w:r>
          </w:p>
        </w:tc>
      </w:tr>
      <w:tr w:rsidR="00594B16" w:rsidRPr="00D738B5" w14:paraId="052D3ED4" w14:textId="77777777" w:rsidTr="00B103D2">
        <w:trPr>
          <w:trHeight w:val="238"/>
        </w:trPr>
        <w:tc>
          <w:tcPr>
            <w:tcW w:w="2000" w:type="pct"/>
          </w:tcPr>
          <w:p w14:paraId="2EA71AAA" w14:textId="30F71030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Share of subnational government in total </w:t>
            </w:r>
            <w:r w:rsidR="00306BB7" w:rsidRPr="00D738B5">
              <w:rPr>
                <w:sz w:val="20"/>
                <w:lang w:val="en-GB"/>
              </w:rPr>
              <w:t>expenditure</w:t>
            </w:r>
            <w:r w:rsidRPr="00D738B5">
              <w:rPr>
                <w:sz w:val="20"/>
                <w:lang w:val="en-GB"/>
              </w:rPr>
              <w:t>/revenues</w:t>
            </w:r>
          </w:p>
        </w:tc>
        <w:tc>
          <w:tcPr>
            <w:tcW w:w="3000" w:type="pct"/>
          </w:tcPr>
          <w:p w14:paraId="5BB6B1BD" w14:textId="42369F10" w:rsidR="00824C86" w:rsidRPr="00D738B5" w:rsidRDefault="00824C86" w:rsidP="005317DE">
            <w:pPr>
              <w:pStyle w:val="TableCell"/>
              <w:jc w:val="left"/>
              <w:rPr>
                <w:color w:val="auto"/>
                <w:sz w:val="20"/>
                <w:lang w:val="en-GB"/>
              </w:rPr>
            </w:pPr>
          </w:p>
        </w:tc>
      </w:tr>
      <w:tr w:rsidR="00594B16" w:rsidRPr="00D738B5" w14:paraId="00042320" w14:textId="77777777" w:rsidTr="00B103D2">
        <w:trPr>
          <w:trHeight w:val="238"/>
        </w:trPr>
        <w:tc>
          <w:tcPr>
            <w:tcW w:w="2000" w:type="pct"/>
          </w:tcPr>
          <w:p w14:paraId="1E3CC064" w14:textId="770297B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Key </w:t>
            </w:r>
            <w:r w:rsidR="00B103D2">
              <w:rPr>
                <w:sz w:val="20"/>
                <w:lang w:val="en-GB"/>
              </w:rPr>
              <w:t xml:space="preserve">regional development </w:t>
            </w:r>
            <w:r w:rsidRPr="00D738B5">
              <w:rPr>
                <w:sz w:val="20"/>
                <w:lang w:val="en-GB"/>
              </w:rPr>
              <w:t>challenges</w:t>
            </w:r>
          </w:p>
        </w:tc>
        <w:tc>
          <w:tcPr>
            <w:tcW w:w="3000" w:type="pct"/>
          </w:tcPr>
          <w:p w14:paraId="3E4B7272" w14:textId="041D3A27" w:rsidR="00E76815" w:rsidRPr="0030040B" w:rsidRDefault="00E76815" w:rsidP="003A696C">
            <w:pPr>
              <w:pStyle w:val="TableCell"/>
              <w:jc w:val="left"/>
              <w:rPr>
                <w:bCs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To reduce regional development disparities</w:t>
            </w:r>
          </w:p>
          <w:p w14:paraId="1BAD7AD2" w14:textId="65D73E3D" w:rsidR="00E76815" w:rsidRPr="0030040B" w:rsidRDefault="003A696C" w:rsidP="00E76815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bCs/>
                <w:sz w:val="20"/>
                <w:lang w:val="en-GB"/>
              </w:rPr>
              <w:t xml:space="preserve">To </w:t>
            </w:r>
            <w:r w:rsidR="003A5AD4" w:rsidRPr="0030040B">
              <w:rPr>
                <w:bCs/>
                <w:sz w:val="20"/>
                <w:lang w:val="en-GB"/>
              </w:rPr>
              <w:t>streng</w:t>
            </w:r>
            <w:r w:rsidRPr="0030040B">
              <w:rPr>
                <w:bCs/>
                <w:sz w:val="20"/>
                <w:lang w:val="en-GB"/>
              </w:rPr>
              <w:t>then development capacities of regions on the basis of their own development potentials and global opportunities</w:t>
            </w:r>
          </w:p>
        </w:tc>
      </w:tr>
      <w:tr w:rsidR="00594B16" w:rsidRPr="00D738B5" w14:paraId="60D8C1E4" w14:textId="77777777" w:rsidTr="00B103D2">
        <w:trPr>
          <w:trHeight w:val="238"/>
        </w:trPr>
        <w:tc>
          <w:tcPr>
            <w:tcW w:w="2000" w:type="pct"/>
          </w:tcPr>
          <w:p w14:paraId="39C429F7" w14:textId="72D388C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Objectives of regional policy</w:t>
            </w:r>
          </w:p>
        </w:tc>
        <w:tc>
          <w:tcPr>
            <w:tcW w:w="3000" w:type="pct"/>
          </w:tcPr>
          <w:p w14:paraId="6E57857F" w14:textId="78CA7645" w:rsidR="006360E1" w:rsidRPr="0030040B" w:rsidRDefault="006360E1" w:rsidP="006360E1">
            <w:pPr>
              <w:pStyle w:val="TableRow"/>
              <w:jc w:val="left"/>
              <w:rPr>
                <w:rFonts w:cs="Arial"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1. To increase the quality of life in all regions through balanced economic, social and environmental development based on the principles of sustainable development</w:t>
            </w:r>
          </w:p>
          <w:p w14:paraId="2EA94EA0" w14:textId="77777777" w:rsidR="006360E1" w:rsidRPr="0030040B" w:rsidRDefault="006360E1" w:rsidP="006360E1">
            <w:pPr>
              <w:pStyle w:val="TableRow"/>
              <w:jc w:val="left"/>
              <w:rPr>
                <w:rFonts w:cs="Arial"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2. Catching up with European regions</w:t>
            </w:r>
          </w:p>
          <w:p w14:paraId="358AAA12" w14:textId="6F5C65AC" w:rsidR="004300E8" w:rsidRPr="0030040B" w:rsidRDefault="006360E1" w:rsidP="009973F5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3. To realise development potentials and effective use of global opportunities with intern</w:t>
            </w:r>
            <w:r w:rsidR="004300E8">
              <w:rPr>
                <w:rFonts w:cs="Arial"/>
                <w:bCs/>
                <w:sz w:val="20"/>
                <w:lang w:val="en-GB"/>
              </w:rPr>
              <w:t>ational territorial cooperation</w:t>
            </w:r>
            <w:r w:rsidR="00A835C4">
              <w:rPr>
                <w:sz w:val="20"/>
                <w:lang w:val="en-GB"/>
              </w:rPr>
              <w:t>.</w:t>
            </w:r>
          </w:p>
        </w:tc>
      </w:tr>
      <w:tr w:rsidR="00594B16" w:rsidRPr="00601B9A" w14:paraId="0A562549" w14:textId="77777777" w:rsidTr="00B103D2">
        <w:trPr>
          <w:trHeight w:val="238"/>
        </w:trPr>
        <w:tc>
          <w:tcPr>
            <w:tcW w:w="2000" w:type="pct"/>
          </w:tcPr>
          <w:p w14:paraId="76933AD7" w14:textId="15CCCA35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Legal/institutional framework for regional policy</w:t>
            </w:r>
          </w:p>
        </w:tc>
        <w:tc>
          <w:tcPr>
            <w:tcW w:w="3000" w:type="pct"/>
          </w:tcPr>
          <w:p w14:paraId="69F4ED04" w14:textId="77777777" w:rsidR="0036009B" w:rsidRPr="0030040B" w:rsidRDefault="0036009B" w:rsidP="0036009B">
            <w:pPr>
              <w:pStyle w:val="TableCell"/>
              <w:jc w:val="left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bCs/>
                <w:color w:val="auto"/>
                <w:sz w:val="20"/>
                <w:lang w:val="en-GB"/>
              </w:rPr>
              <w:t>Slovenian development strategy</w:t>
            </w:r>
          </w:p>
          <w:p w14:paraId="7435A40B" w14:textId="64DF0262" w:rsidR="0036009B" w:rsidRPr="0030040B" w:rsidRDefault="0036009B" w:rsidP="0036009B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lang w:val="en-GB"/>
              </w:rPr>
              <w:t xml:space="preserve">Spatial </w:t>
            </w:r>
            <w:r w:rsidR="00706ADC" w:rsidRPr="0030040B">
              <w:rPr>
                <w:rFonts w:cs="Arial"/>
                <w:color w:val="auto"/>
                <w:sz w:val="20"/>
                <w:lang w:val="en-GB"/>
              </w:rPr>
              <w:t>d</w:t>
            </w:r>
            <w:r w:rsidRPr="0030040B">
              <w:rPr>
                <w:rFonts w:cs="Arial"/>
                <w:color w:val="auto"/>
                <w:sz w:val="20"/>
                <w:lang w:val="en-GB"/>
              </w:rPr>
              <w:t xml:space="preserve">evelopment </w:t>
            </w:r>
            <w:r w:rsidR="00706ADC" w:rsidRPr="0030040B">
              <w:rPr>
                <w:rFonts w:cs="Arial"/>
                <w:color w:val="auto"/>
                <w:sz w:val="20"/>
                <w:lang w:val="en-GB"/>
              </w:rPr>
              <w:t>s</w:t>
            </w:r>
            <w:r w:rsidRPr="0030040B">
              <w:rPr>
                <w:rFonts w:cs="Arial"/>
                <w:color w:val="auto"/>
                <w:sz w:val="20"/>
                <w:lang w:val="en-GB"/>
              </w:rPr>
              <w:t>trategy of Slovenia</w:t>
            </w:r>
          </w:p>
          <w:p w14:paraId="57E2FA75" w14:textId="55412BC4" w:rsidR="00825AC5" w:rsidRPr="0030040B" w:rsidRDefault="003A696C" w:rsidP="005317DE">
            <w:pPr>
              <w:pStyle w:val="TableCell"/>
              <w:jc w:val="left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bCs/>
                <w:color w:val="auto"/>
                <w:sz w:val="20"/>
                <w:lang w:val="en-GB"/>
              </w:rPr>
              <w:t>Promotion of ba</w:t>
            </w:r>
            <w:r w:rsidR="003D3A09" w:rsidRPr="0030040B">
              <w:rPr>
                <w:rFonts w:cs="Arial"/>
                <w:bCs/>
                <w:color w:val="auto"/>
                <w:sz w:val="20"/>
                <w:lang w:val="en-GB"/>
              </w:rPr>
              <w:t>lanced regional development act</w:t>
            </w:r>
          </w:p>
          <w:p w14:paraId="3919D785" w14:textId="2E12BD11" w:rsidR="0036009B" w:rsidRPr="0030040B" w:rsidRDefault="0036009B" w:rsidP="00E76815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Decree on the development council of cohesion region</w:t>
            </w:r>
          </w:p>
          <w:p w14:paraId="4B4C7F76" w14:textId="3FBC45E3" w:rsidR="0036009B" w:rsidRPr="0030040B" w:rsidRDefault="0036009B" w:rsidP="0036009B">
            <w:pPr>
              <w:pStyle w:val="TableCell"/>
              <w:jc w:val="left"/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Decree on the implementation of endogenous regional policy measures</w:t>
            </w:r>
          </w:p>
          <w:p w14:paraId="0DF7CFEA" w14:textId="0778850A" w:rsidR="0036009B" w:rsidRPr="0030040B" w:rsidRDefault="0036009B" w:rsidP="00E76815">
            <w:pPr>
              <w:pStyle w:val="TableCell"/>
              <w:jc w:val="left"/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Decree on regional development programs</w:t>
            </w:r>
          </w:p>
          <w:p w14:paraId="7D7E0013" w14:textId="7D1E456F" w:rsidR="00601B9A" w:rsidRPr="0030040B" w:rsidRDefault="0036009B" w:rsidP="00E76815">
            <w:pPr>
              <w:pStyle w:val="TableCell"/>
              <w:jc w:val="left"/>
              <w:rPr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 xml:space="preserve">Decree determining </w:t>
            </w:r>
            <w:r w:rsidR="00706ADC"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 xml:space="preserve">problem border areas </w:t>
            </w:r>
          </w:p>
          <w:p w14:paraId="3AF91021" w14:textId="278D13B7" w:rsidR="00601B9A" w:rsidRPr="0030040B" w:rsidRDefault="00601B9A" w:rsidP="00E76815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Decree on the regional aid map for 2022-2027</w:t>
            </w:r>
          </w:p>
          <w:p w14:paraId="09454358" w14:textId="5C357226" w:rsidR="00E76815" w:rsidRPr="0030040B" w:rsidRDefault="00706ADC" w:rsidP="00706ADC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Rules on regional development agencies</w:t>
            </w:r>
            <w:r w:rsidRPr="0030040B">
              <w:rPr>
                <w:rFonts w:cs="Arial"/>
                <w:color w:val="auto"/>
                <w:sz w:val="20"/>
                <w:lang w:val="en-GB"/>
              </w:rPr>
              <w:t xml:space="preserve"> </w:t>
            </w:r>
          </w:p>
        </w:tc>
      </w:tr>
      <w:tr w:rsidR="00922AC4" w:rsidRPr="00D738B5" w14:paraId="60BF0C13" w14:textId="77777777" w:rsidTr="00B103D2">
        <w:trPr>
          <w:trHeight w:val="238"/>
        </w:trPr>
        <w:tc>
          <w:tcPr>
            <w:tcW w:w="2000" w:type="pct"/>
          </w:tcPr>
          <w:p w14:paraId="581AEDCF" w14:textId="53DBFB2A" w:rsidR="00922AC4" w:rsidRPr="00D738B5" w:rsidRDefault="00922AC4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Budget allocated to regional development</w:t>
            </w:r>
            <w:r w:rsidR="00A437BA" w:rsidRPr="00D738B5">
              <w:rPr>
                <w:sz w:val="20"/>
                <w:lang w:val="en-GB"/>
              </w:rPr>
              <w:t xml:space="preserve"> (</w:t>
            </w:r>
            <w:r w:rsidR="001641D6" w:rsidRPr="00D738B5">
              <w:rPr>
                <w:sz w:val="20"/>
                <w:lang w:val="en-GB"/>
              </w:rPr>
              <w:t xml:space="preserve">i.e., </w:t>
            </w:r>
            <w:r w:rsidR="00A437BA" w:rsidRPr="00D738B5">
              <w:rPr>
                <w:sz w:val="20"/>
                <w:lang w:val="en-GB"/>
              </w:rPr>
              <w:t>amount)</w:t>
            </w:r>
            <w:r w:rsidR="001641D6" w:rsidRPr="00D738B5">
              <w:rPr>
                <w:sz w:val="20"/>
                <w:lang w:val="en-GB"/>
              </w:rPr>
              <w:t xml:space="preserve"> and fiscal equalisation mechanisms between jurisdictions (if any)</w:t>
            </w:r>
          </w:p>
        </w:tc>
        <w:tc>
          <w:tcPr>
            <w:tcW w:w="3000" w:type="pct"/>
          </w:tcPr>
          <w:p w14:paraId="1C2208F9" w14:textId="1B56A2AE" w:rsidR="00FF67D6" w:rsidRPr="0030040B" w:rsidRDefault="00FF67D6" w:rsidP="00AE1682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rFonts w:cs="Arial"/>
                <w:sz w:val="20"/>
                <w:lang w:val="en-GB"/>
              </w:rPr>
              <w:t xml:space="preserve">Regional Development Agreements as the major regional development instrument for 7 years programming period amounted to </w:t>
            </w:r>
            <w:r w:rsidR="00D47E6F" w:rsidRPr="0030040B">
              <w:rPr>
                <w:rFonts w:cs="Arial"/>
                <w:sz w:val="20"/>
                <w:lang w:val="en-GB"/>
              </w:rPr>
              <w:t>439</w:t>
            </w:r>
            <w:r w:rsidR="006278D2" w:rsidRPr="0030040B">
              <w:rPr>
                <w:rFonts w:cs="Arial"/>
                <w:sz w:val="20"/>
                <w:lang w:val="en-GB"/>
              </w:rPr>
              <w:t xml:space="preserve"> mio EUR (2014-2020). </w:t>
            </w:r>
            <w:r w:rsidR="00D47E6F" w:rsidRPr="0030040B">
              <w:rPr>
                <w:rFonts w:cs="Arial"/>
                <w:sz w:val="20"/>
                <w:lang w:val="en-GB"/>
              </w:rPr>
              <w:t xml:space="preserve">Beside this, </w:t>
            </w:r>
            <w:r w:rsidR="006278D2" w:rsidRPr="0030040B">
              <w:rPr>
                <w:rFonts w:cs="Arial"/>
                <w:sz w:val="20"/>
                <w:lang w:val="en-GB"/>
              </w:rPr>
              <w:t xml:space="preserve">several </w:t>
            </w:r>
            <w:r w:rsidR="00D47E6F" w:rsidRPr="0030040B">
              <w:rPr>
                <w:rFonts w:cs="Arial"/>
                <w:sz w:val="20"/>
                <w:lang w:val="en-GB"/>
              </w:rPr>
              <w:t>sectoral program measures are being implemented and influencing</w:t>
            </w:r>
            <w:r w:rsidR="006278D2" w:rsidRPr="0030040B">
              <w:rPr>
                <w:rFonts w:cs="Arial"/>
                <w:sz w:val="20"/>
                <w:lang w:val="en-GB"/>
              </w:rPr>
              <w:t xml:space="preserve"> regional development.</w:t>
            </w:r>
          </w:p>
        </w:tc>
      </w:tr>
      <w:tr w:rsidR="00623BE2" w:rsidRPr="00D738B5" w14:paraId="75EA1188" w14:textId="77777777" w:rsidTr="00B103D2">
        <w:trPr>
          <w:trHeight w:val="238"/>
        </w:trPr>
        <w:tc>
          <w:tcPr>
            <w:tcW w:w="2000" w:type="pct"/>
          </w:tcPr>
          <w:p w14:paraId="5193A2FE" w14:textId="124A5020" w:rsidR="00623BE2" w:rsidRPr="00D738B5" w:rsidRDefault="00623BE2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National regional development policy framework</w:t>
            </w:r>
          </w:p>
        </w:tc>
        <w:tc>
          <w:tcPr>
            <w:tcW w:w="3000" w:type="pct"/>
          </w:tcPr>
          <w:p w14:paraId="27E0CB75" w14:textId="5CC4428B" w:rsidR="00825AC5" w:rsidRPr="0030040B" w:rsidRDefault="003A5AD4" w:rsidP="003A5AD4">
            <w:pPr>
              <w:pStyle w:val="TableCell"/>
              <w:jc w:val="left"/>
              <w:rPr>
                <w:rFonts w:cs="Arial"/>
                <w:bCs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Measures defined in the Promotion of balanced regional development act</w:t>
            </w:r>
          </w:p>
        </w:tc>
      </w:tr>
      <w:tr w:rsidR="00594B16" w:rsidRPr="00D738B5" w14:paraId="1190059F" w14:textId="77777777" w:rsidTr="00B103D2">
        <w:trPr>
          <w:trHeight w:val="238"/>
        </w:trPr>
        <w:tc>
          <w:tcPr>
            <w:tcW w:w="2000" w:type="pct"/>
          </w:tcPr>
          <w:p w14:paraId="25E12495" w14:textId="2123358E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Urban policy framework</w:t>
            </w:r>
          </w:p>
        </w:tc>
        <w:tc>
          <w:tcPr>
            <w:tcW w:w="3000" w:type="pct"/>
          </w:tcPr>
          <w:p w14:paraId="49453169" w14:textId="7944168C" w:rsidR="003D2EAC" w:rsidRPr="0030040B" w:rsidRDefault="006278D2" w:rsidP="003A2028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>Urban development s</w:t>
            </w:r>
            <w:r w:rsidR="006D0B04" w:rsidRPr="0030040B">
              <w:rPr>
                <w:sz w:val="20"/>
                <w:lang w:val="en-GB"/>
              </w:rPr>
              <w:t>trategies for 12 Urban m</w:t>
            </w:r>
            <w:r w:rsidR="003A2028" w:rsidRPr="0030040B">
              <w:rPr>
                <w:sz w:val="20"/>
                <w:lang w:val="en-GB"/>
              </w:rPr>
              <w:t>unicip</w:t>
            </w:r>
            <w:r w:rsidR="0030040B">
              <w:rPr>
                <w:sz w:val="20"/>
                <w:lang w:val="en-GB"/>
              </w:rPr>
              <w:t>al</w:t>
            </w:r>
            <w:r w:rsidR="003A2028" w:rsidRPr="0030040B">
              <w:rPr>
                <w:sz w:val="20"/>
                <w:lang w:val="en-GB"/>
              </w:rPr>
              <w:t>ities</w:t>
            </w:r>
            <w:r w:rsidRPr="0030040B">
              <w:rPr>
                <w:sz w:val="20"/>
                <w:lang w:val="en-GB"/>
              </w:rPr>
              <w:t>, led by the Ministry responsible for Spatial Development</w:t>
            </w:r>
          </w:p>
        </w:tc>
      </w:tr>
      <w:tr w:rsidR="00594B16" w:rsidRPr="00D738B5" w14:paraId="4395EB33" w14:textId="77777777" w:rsidTr="00B103D2">
        <w:trPr>
          <w:trHeight w:val="238"/>
        </w:trPr>
        <w:tc>
          <w:tcPr>
            <w:tcW w:w="2000" w:type="pct"/>
          </w:tcPr>
          <w:p w14:paraId="5D346546" w14:textId="51665631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Rural policy framework</w:t>
            </w:r>
          </w:p>
        </w:tc>
        <w:tc>
          <w:tcPr>
            <w:tcW w:w="3000" w:type="pct"/>
          </w:tcPr>
          <w:p w14:paraId="3E1E1754" w14:textId="250F5051" w:rsidR="003D2EAC" w:rsidRPr="0030040B" w:rsidRDefault="006278D2" w:rsidP="003D2EAC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rFonts w:cs="Arial"/>
                <w:sz w:val="20"/>
                <w:lang w:val="en-GB"/>
              </w:rPr>
              <w:t>Rural</w:t>
            </w:r>
            <w:r w:rsidR="006D0B04" w:rsidRPr="0030040B">
              <w:rPr>
                <w:rFonts w:cs="Arial"/>
                <w:sz w:val="20"/>
                <w:lang w:val="en-GB"/>
              </w:rPr>
              <w:t xml:space="preserve"> development p</w:t>
            </w:r>
            <w:r w:rsidR="002F5BF0" w:rsidRPr="0030040B">
              <w:rPr>
                <w:rFonts w:cs="Arial"/>
                <w:sz w:val="20"/>
                <w:lang w:val="en-GB"/>
              </w:rPr>
              <w:t>rogramme</w:t>
            </w:r>
            <w:r w:rsidRPr="0030040B">
              <w:rPr>
                <w:rFonts w:cs="Arial"/>
                <w:sz w:val="20"/>
                <w:lang w:val="en-GB"/>
              </w:rPr>
              <w:t>, led by the Ministry responsible for agriculture</w:t>
            </w:r>
          </w:p>
        </w:tc>
      </w:tr>
      <w:tr w:rsidR="00AE1682" w:rsidRPr="00AE1682" w14:paraId="5C17105F" w14:textId="77777777" w:rsidTr="00B103D2">
        <w:trPr>
          <w:trHeight w:val="238"/>
        </w:trPr>
        <w:tc>
          <w:tcPr>
            <w:tcW w:w="2000" w:type="pct"/>
          </w:tcPr>
          <w:p w14:paraId="696CD113" w14:textId="14C0AF3C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Major regional policy tools</w:t>
            </w:r>
            <w:r w:rsidR="00623BE2" w:rsidRPr="00D738B5">
              <w:rPr>
                <w:sz w:val="20"/>
                <w:lang w:val="en-GB"/>
              </w:rPr>
              <w:t xml:space="preserve"> (e.g., funds, plans, policy initiatives, institutional agreements, etc.)</w:t>
            </w:r>
          </w:p>
        </w:tc>
        <w:tc>
          <w:tcPr>
            <w:tcW w:w="3000" w:type="pct"/>
          </w:tcPr>
          <w:p w14:paraId="0FBAE09F" w14:textId="77777777" w:rsidR="006D0B04" w:rsidRPr="00AE1682" w:rsidRDefault="006D0B04" w:rsidP="006D0B04">
            <w:pPr>
              <w:pStyle w:val="TableRow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bCs/>
                <w:color w:val="auto"/>
                <w:sz w:val="20"/>
                <w:lang w:val="en-GB"/>
              </w:rPr>
              <w:t>2 Development Councils of both Cohesion Regions (NUTS 2)</w:t>
            </w:r>
          </w:p>
          <w:p w14:paraId="0F47F986" w14:textId="77777777" w:rsidR="006D0B04" w:rsidRPr="00AE1682" w:rsidRDefault="006D0B04" w:rsidP="006D0B04">
            <w:pPr>
              <w:pStyle w:val="TableRow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bCs/>
                <w:color w:val="auto"/>
                <w:sz w:val="20"/>
                <w:lang w:val="en-GB"/>
              </w:rPr>
              <w:t>12 Regional Development Councils (tripartite structure) (NUTS 3)</w:t>
            </w:r>
          </w:p>
          <w:p w14:paraId="11FF32CA" w14:textId="6FB8B24D" w:rsidR="006D0B04" w:rsidRPr="00AE1682" w:rsidRDefault="006D0B04" w:rsidP="006D0B04">
            <w:pPr>
              <w:pStyle w:val="TableRow"/>
              <w:rPr>
                <w:rFonts w:cs="Arial"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bCs/>
                <w:color w:val="auto"/>
                <w:sz w:val="20"/>
                <w:lang w:val="en-GB"/>
              </w:rPr>
              <w:t>12 Regional Councils (majors) (NUTS 3)</w:t>
            </w:r>
          </w:p>
          <w:p w14:paraId="4F96A96F" w14:textId="3EB07181" w:rsidR="00E76815" w:rsidRPr="00AE1682" w:rsidRDefault="00E76815" w:rsidP="00A15EA2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color w:val="auto"/>
                <w:sz w:val="20"/>
                <w:lang w:val="en-GB"/>
              </w:rPr>
              <w:t xml:space="preserve">Slovene </w:t>
            </w:r>
            <w:r w:rsidR="006278D2" w:rsidRPr="00AE1682">
              <w:rPr>
                <w:rFonts w:cs="Arial"/>
                <w:color w:val="auto"/>
                <w:sz w:val="20"/>
                <w:lang w:val="en-GB"/>
              </w:rPr>
              <w:t>r</w:t>
            </w:r>
            <w:r w:rsidRPr="00AE1682">
              <w:rPr>
                <w:rFonts w:cs="Arial"/>
                <w:color w:val="auto"/>
                <w:sz w:val="20"/>
                <w:lang w:val="en-GB"/>
              </w:rPr>
              <w:t xml:space="preserve">egional </w:t>
            </w:r>
            <w:r w:rsidR="006278D2" w:rsidRPr="00AE1682">
              <w:rPr>
                <w:rFonts w:cs="Arial"/>
                <w:color w:val="auto"/>
                <w:sz w:val="20"/>
                <w:lang w:val="en-GB"/>
              </w:rPr>
              <w:t>d</w:t>
            </w:r>
            <w:r w:rsidRPr="00AE1682">
              <w:rPr>
                <w:rFonts w:cs="Arial"/>
                <w:color w:val="auto"/>
                <w:sz w:val="20"/>
                <w:lang w:val="en-GB"/>
              </w:rPr>
              <w:t xml:space="preserve">evelopment </w:t>
            </w:r>
            <w:r w:rsidR="006278D2" w:rsidRPr="00AE1682">
              <w:rPr>
                <w:rFonts w:cs="Arial"/>
                <w:color w:val="auto"/>
                <w:sz w:val="20"/>
                <w:lang w:val="en-GB"/>
              </w:rPr>
              <w:t>p</w:t>
            </w:r>
            <w:r w:rsidRPr="00AE1682">
              <w:rPr>
                <w:rFonts w:cs="Arial"/>
                <w:color w:val="auto"/>
                <w:sz w:val="20"/>
                <w:lang w:val="en-GB"/>
              </w:rPr>
              <w:t xml:space="preserve">ublic </w:t>
            </w:r>
            <w:r w:rsidR="006278D2" w:rsidRPr="00AE1682">
              <w:rPr>
                <w:rFonts w:cs="Arial"/>
                <w:color w:val="auto"/>
                <w:sz w:val="20"/>
                <w:lang w:val="en-GB"/>
              </w:rPr>
              <w:t>f</w:t>
            </w:r>
            <w:r w:rsidRPr="00AE1682">
              <w:rPr>
                <w:rFonts w:cs="Arial"/>
                <w:color w:val="auto"/>
                <w:sz w:val="20"/>
                <w:lang w:val="en-GB"/>
              </w:rPr>
              <w:t>und, Ribnica</w:t>
            </w:r>
          </w:p>
          <w:p w14:paraId="2C2C0721" w14:textId="553FED7B" w:rsidR="00AE1682" w:rsidRPr="00AE1682" w:rsidRDefault="00E76815" w:rsidP="00A15EA2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color w:val="auto"/>
                <w:sz w:val="20"/>
                <w:lang w:val="en-GB"/>
              </w:rPr>
              <w:t>Slovene entrepreneurship Public Fund, Maribor</w:t>
            </w:r>
          </w:p>
          <w:p w14:paraId="2CE1C247" w14:textId="77777777" w:rsidR="00AE1682" w:rsidRPr="00AE1682" w:rsidRDefault="00AE1682" w:rsidP="00AE1682">
            <w:pPr>
              <w:pStyle w:val="TableCell"/>
              <w:jc w:val="left"/>
              <w:rPr>
                <w:rFonts w:cs="Arial"/>
                <w:bCs/>
                <w:sz w:val="20"/>
                <w:lang w:val="en-GB"/>
              </w:rPr>
            </w:pPr>
            <w:r w:rsidRPr="00AE1682">
              <w:rPr>
                <w:rFonts w:cs="Arial"/>
                <w:bCs/>
                <w:sz w:val="20"/>
                <w:lang w:val="en-GB"/>
              </w:rPr>
              <w:t>Baseline for development strategy for eastern cohesion region</w:t>
            </w:r>
          </w:p>
          <w:p w14:paraId="6BE6EBCA" w14:textId="77777777" w:rsidR="00AE1682" w:rsidRPr="00AE1682" w:rsidRDefault="00AE1682" w:rsidP="00AE1682">
            <w:pPr>
              <w:pStyle w:val="TableCell"/>
              <w:jc w:val="left"/>
              <w:rPr>
                <w:rFonts w:cs="Arial"/>
                <w:bCs/>
                <w:sz w:val="20"/>
                <w:lang w:val="en-GB"/>
              </w:rPr>
            </w:pPr>
            <w:r w:rsidRPr="00AE1682">
              <w:rPr>
                <w:rFonts w:cs="Arial"/>
                <w:bCs/>
                <w:sz w:val="20"/>
                <w:lang w:val="en-GB"/>
              </w:rPr>
              <w:t>Baseline for development strategy for western cohesion region</w:t>
            </w:r>
          </w:p>
          <w:p w14:paraId="023A1108" w14:textId="0FB19DFB" w:rsidR="00594B16" w:rsidRPr="00AE1682" w:rsidRDefault="003A2028" w:rsidP="00A15EA2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color w:val="auto"/>
                <w:sz w:val="20"/>
                <w:lang w:val="en-GB"/>
              </w:rPr>
              <w:t>Regional Development P</w:t>
            </w:r>
            <w:r w:rsidR="006360E1" w:rsidRPr="00AE1682">
              <w:rPr>
                <w:rFonts w:cs="Arial"/>
                <w:color w:val="auto"/>
                <w:sz w:val="20"/>
                <w:lang w:val="en-GB"/>
              </w:rPr>
              <w:t>rogrammes</w:t>
            </w:r>
            <w:r w:rsidR="006D0B04" w:rsidRPr="00AE1682">
              <w:rPr>
                <w:rFonts w:cs="Arial"/>
                <w:color w:val="auto"/>
                <w:sz w:val="20"/>
                <w:lang w:val="en-GB"/>
              </w:rPr>
              <w:t xml:space="preserve"> for 12 regions</w:t>
            </w:r>
          </w:p>
          <w:p w14:paraId="2C455B0E" w14:textId="77777777" w:rsidR="00032495" w:rsidRPr="00AE1682" w:rsidRDefault="00032495" w:rsidP="00032495">
            <w:pPr>
              <w:pStyle w:val="TableCell"/>
              <w:jc w:val="left"/>
              <w:rPr>
                <w:color w:val="auto"/>
                <w:sz w:val="20"/>
                <w:lang w:val="en-GB"/>
              </w:rPr>
            </w:pPr>
            <w:r w:rsidRPr="00AE1682">
              <w:rPr>
                <w:color w:val="auto"/>
                <w:sz w:val="20"/>
                <w:lang w:val="en-GB"/>
              </w:rPr>
              <w:t>Governmental Programme for Border areas with specific features</w:t>
            </w:r>
          </w:p>
          <w:p w14:paraId="7A356898" w14:textId="61A62D4C" w:rsidR="006D0B04" w:rsidRPr="00AE1682" w:rsidRDefault="006D0B04" w:rsidP="00032495">
            <w:pPr>
              <w:pStyle w:val="TableCell"/>
              <w:jc w:val="left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bCs/>
                <w:color w:val="auto"/>
                <w:sz w:val="20"/>
                <w:lang w:val="en-GB"/>
              </w:rPr>
              <w:t>Regional Development Agreements</w:t>
            </w:r>
          </w:p>
          <w:p w14:paraId="0E9DC608" w14:textId="09C6819D" w:rsidR="00565BB6" w:rsidRPr="00AE1682" w:rsidRDefault="00565BB6" w:rsidP="00AE1682">
            <w:pPr>
              <w:pStyle w:val="TableCell"/>
              <w:jc w:val="left"/>
              <w:rPr>
                <w:color w:val="auto"/>
                <w:sz w:val="20"/>
                <w:lang w:val="en-GB"/>
              </w:rPr>
            </w:pPr>
          </w:p>
        </w:tc>
      </w:tr>
      <w:tr w:rsidR="00594B16" w:rsidRPr="0030040B" w14:paraId="7B9EFA1F" w14:textId="77777777" w:rsidTr="00B103D2">
        <w:trPr>
          <w:trHeight w:val="238"/>
        </w:trPr>
        <w:tc>
          <w:tcPr>
            <w:tcW w:w="2000" w:type="pct"/>
          </w:tcPr>
          <w:p w14:paraId="7BDBED3E" w14:textId="5E31E4C5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 xml:space="preserve">Policy co-ordination </w:t>
            </w:r>
            <w:r w:rsidR="00B103D2" w:rsidRPr="0030040B">
              <w:rPr>
                <w:sz w:val="20"/>
                <w:lang w:val="en-GB"/>
              </w:rPr>
              <w:t xml:space="preserve">tools </w:t>
            </w:r>
            <w:r w:rsidRPr="0030040B">
              <w:rPr>
                <w:sz w:val="20"/>
                <w:lang w:val="en-GB"/>
              </w:rPr>
              <w:t xml:space="preserve">at </w:t>
            </w:r>
            <w:r w:rsidR="004C0F00" w:rsidRPr="0030040B">
              <w:rPr>
                <w:sz w:val="20"/>
                <w:lang w:val="en-GB"/>
              </w:rPr>
              <w:t>nation</w:t>
            </w:r>
            <w:r w:rsidRPr="0030040B">
              <w:rPr>
                <w:sz w:val="20"/>
                <w:lang w:val="en-GB"/>
              </w:rPr>
              <w:t>al level</w:t>
            </w:r>
            <w:r w:rsidR="00B103D2" w:rsidRPr="0030040B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3000" w:type="pct"/>
          </w:tcPr>
          <w:p w14:paraId="2AE34AF1" w14:textId="77777777" w:rsidR="00A15EA2" w:rsidRPr="0030040B" w:rsidRDefault="003A5AD4" w:rsidP="00A15EA2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>Ministry of Cohesion and Regional Development as Managing Authority for EU Cohesion Funds</w:t>
            </w:r>
          </w:p>
          <w:p w14:paraId="3F295078" w14:textId="64CCFC5B" w:rsidR="00E76815" w:rsidRPr="0030040B" w:rsidRDefault="00E76815" w:rsidP="006D0B04">
            <w:pPr>
              <w:pStyle w:val="TableRow"/>
              <w:rPr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lastRenderedPageBreak/>
              <w:t>Territorial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 and </w:t>
            </w:r>
            <w:r w:rsidRPr="0030040B">
              <w:rPr>
                <w:rFonts w:cs="Arial"/>
                <w:bCs/>
                <w:sz w:val="20"/>
                <w:lang w:val="en-GB"/>
              </w:rPr>
              <w:t>Sectoral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 </w:t>
            </w:r>
            <w:r w:rsidRPr="0030040B">
              <w:rPr>
                <w:rFonts w:cs="Arial"/>
                <w:bCs/>
                <w:sz w:val="20"/>
                <w:lang w:val="en-GB"/>
              </w:rPr>
              <w:t>Devel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>o</w:t>
            </w:r>
            <w:r w:rsidRPr="0030040B">
              <w:rPr>
                <w:rFonts w:cs="Arial"/>
                <w:bCs/>
                <w:sz w:val="20"/>
                <w:lang w:val="en-GB"/>
              </w:rPr>
              <w:t>pment Dialogue within process Regional Development Agreements</w:t>
            </w:r>
          </w:p>
        </w:tc>
      </w:tr>
      <w:tr w:rsidR="00594B16" w:rsidRPr="0030040B" w14:paraId="303C11FB" w14:textId="77777777" w:rsidTr="00B103D2">
        <w:trPr>
          <w:trHeight w:val="238"/>
        </w:trPr>
        <w:tc>
          <w:tcPr>
            <w:tcW w:w="2000" w:type="pct"/>
          </w:tcPr>
          <w:p w14:paraId="1CEE63FC" w14:textId="3F0F5F9F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lastRenderedPageBreak/>
              <w:t>Multi-level governance</w:t>
            </w:r>
            <w:r w:rsidR="00623BE2" w:rsidRPr="0030040B">
              <w:rPr>
                <w:sz w:val="20"/>
                <w:lang w:val="en-GB"/>
              </w:rPr>
              <w:t xml:space="preserve"> mechanisms</w:t>
            </w:r>
            <w:r w:rsidRPr="0030040B">
              <w:rPr>
                <w:sz w:val="20"/>
                <w:lang w:val="en-GB"/>
              </w:rPr>
              <w:t xml:space="preserve"> between national and subnational levels</w:t>
            </w:r>
            <w:r w:rsidR="00623BE2" w:rsidRPr="0030040B">
              <w:rPr>
                <w:sz w:val="20"/>
                <w:lang w:val="en-GB"/>
              </w:rPr>
              <w:t xml:space="preserve"> (e.g., institutional agreements, Committees, etc.)</w:t>
            </w:r>
          </w:p>
        </w:tc>
        <w:tc>
          <w:tcPr>
            <w:tcW w:w="3000" w:type="pct"/>
          </w:tcPr>
          <w:p w14:paraId="6B360F16" w14:textId="1320DAB0" w:rsidR="00E76815" w:rsidRPr="0030040B" w:rsidRDefault="00B2612E" w:rsidP="00B2612E">
            <w:pPr>
              <w:pStyle w:val="TableRow"/>
              <w:rPr>
                <w:rFonts w:cs="Arial"/>
                <w:bCs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 xml:space="preserve">12 Regional Development Agreements 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>between regions and Minist</w:t>
            </w:r>
            <w:r w:rsidRPr="0030040B">
              <w:rPr>
                <w:rFonts w:cs="Arial"/>
                <w:bCs/>
                <w:sz w:val="20"/>
                <w:lang w:val="en-GB"/>
              </w:rPr>
              <w:t>r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>y responsible for regional development</w:t>
            </w:r>
            <w:r w:rsidRPr="0030040B">
              <w:rPr>
                <w:rFonts w:cs="Arial"/>
                <w:bCs/>
                <w:sz w:val="20"/>
                <w:lang w:val="en-GB"/>
              </w:rPr>
              <w:t xml:space="preserve"> </w:t>
            </w:r>
          </w:p>
          <w:p w14:paraId="007E839B" w14:textId="51BFE5BF" w:rsidR="00E76815" w:rsidRPr="0030040B" w:rsidRDefault="00E76815" w:rsidP="00B2612E">
            <w:pPr>
              <w:pStyle w:val="TableRow"/>
              <w:rPr>
                <w:sz w:val="20"/>
                <w:lang w:val="en-GB"/>
              </w:rPr>
            </w:pPr>
          </w:p>
        </w:tc>
      </w:tr>
      <w:tr w:rsidR="00594B16" w:rsidRPr="0030040B" w14:paraId="4E9E0EAF" w14:textId="77777777" w:rsidTr="00B103D2">
        <w:trPr>
          <w:trHeight w:val="238"/>
        </w:trPr>
        <w:tc>
          <w:tcPr>
            <w:tcW w:w="2000" w:type="pct"/>
          </w:tcPr>
          <w:p w14:paraId="0B8A8BE6" w14:textId="3637DC26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 xml:space="preserve">Policy co-ordination </w:t>
            </w:r>
            <w:r w:rsidR="00B103D2" w:rsidRPr="0030040B">
              <w:rPr>
                <w:sz w:val="20"/>
                <w:lang w:val="en-GB"/>
              </w:rPr>
              <w:t xml:space="preserve">tools </w:t>
            </w:r>
            <w:r w:rsidRPr="0030040B">
              <w:rPr>
                <w:sz w:val="20"/>
                <w:lang w:val="en-GB"/>
              </w:rPr>
              <w:t xml:space="preserve">at regional level </w:t>
            </w:r>
          </w:p>
        </w:tc>
        <w:tc>
          <w:tcPr>
            <w:tcW w:w="3000" w:type="pct"/>
          </w:tcPr>
          <w:p w14:paraId="5D25B57E" w14:textId="1286CF66" w:rsidR="00E76815" w:rsidRPr="0030040B" w:rsidRDefault="00E76815" w:rsidP="006D0B04">
            <w:pPr>
              <w:pStyle w:val="TableRow"/>
              <w:rPr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Territorial Devel</w:t>
            </w:r>
            <w:r w:rsidR="00AE1682">
              <w:rPr>
                <w:rFonts w:cs="Arial"/>
                <w:bCs/>
                <w:sz w:val="20"/>
                <w:lang w:val="en-GB"/>
              </w:rPr>
              <w:t>o</w:t>
            </w:r>
            <w:r w:rsidRPr="0030040B">
              <w:rPr>
                <w:rFonts w:cs="Arial"/>
                <w:bCs/>
                <w:sz w:val="20"/>
                <w:lang w:val="en-GB"/>
              </w:rPr>
              <w:t>pment Dialogue within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 the</w:t>
            </w:r>
            <w:r w:rsidRPr="0030040B">
              <w:rPr>
                <w:rFonts w:cs="Arial"/>
                <w:bCs/>
                <w:sz w:val="20"/>
                <w:lang w:val="en-GB"/>
              </w:rPr>
              <w:t xml:space="preserve"> process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 of preparing</w:t>
            </w:r>
            <w:r w:rsidRPr="0030040B">
              <w:rPr>
                <w:rFonts w:cs="Arial"/>
                <w:bCs/>
                <w:sz w:val="20"/>
                <w:lang w:val="en-GB"/>
              </w:rPr>
              <w:t xml:space="preserve"> 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of </w:t>
            </w:r>
            <w:r w:rsidRPr="0030040B">
              <w:rPr>
                <w:rFonts w:cs="Arial"/>
                <w:bCs/>
                <w:sz w:val="20"/>
                <w:lang w:val="en-GB"/>
              </w:rPr>
              <w:t>Regional Development Agreements</w:t>
            </w:r>
          </w:p>
        </w:tc>
      </w:tr>
      <w:tr w:rsidR="00594B16" w:rsidRPr="0030040B" w14:paraId="56477370" w14:textId="77777777" w:rsidTr="00B103D2">
        <w:trPr>
          <w:trHeight w:val="238"/>
        </w:trPr>
        <w:tc>
          <w:tcPr>
            <w:tcW w:w="2000" w:type="pct"/>
          </w:tcPr>
          <w:p w14:paraId="50E937EB" w14:textId="691C515E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>Evaluation and monitoring</w:t>
            </w:r>
            <w:r w:rsidR="00B103D2" w:rsidRPr="0030040B">
              <w:rPr>
                <w:sz w:val="20"/>
                <w:lang w:val="en-GB"/>
              </w:rPr>
              <w:t xml:space="preserve"> tools</w:t>
            </w:r>
          </w:p>
        </w:tc>
        <w:tc>
          <w:tcPr>
            <w:tcW w:w="3000" w:type="pct"/>
          </w:tcPr>
          <w:p w14:paraId="19CD2EF1" w14:textId="77777777" w:rsidR="00594B16" w:rsidRPr="0030040B" w:rsidRDefault="00B2612E" w:rsidP="00B2612E">
            <w:pPr>
              <w:pStyle w:val="TableCell"/>
              <w:jc w:val="left"/>
              <w:rPr>
                <w:rFonts w:cs="Arial"/>
                <w:sz w:val="20"/>
                <w:lang w:val="en-GB"/>
              </w:rPr>
            </w:pPr>
            <w:r w:rsidRPr="0030040B">
              <w:rPr>
                <w:rFonts w:cs="Arial"/>
                <w:sz w:val="20"/>
                <w:lang w:val="en-GB"/>
              </w:rPr>
              <w:t>Yearly Report</w:t>
            </w:r>
            <w:r w:rsidR="003669D3" w:rsidRPr="0030040B">
              <w:rPr>
                <w:rFonts w:cs="Arial"/>
                <w:sz w:val="20"/>
                <w:lang w:val="en-GB"/>
              </w:rPr>
              <w:t>s</w:t>
            </w:r>
            <w:r w:rsidRPr="0030040B">
              <w:rPr>
                <w:rFonts w:cs="Arial"/>
                <w:sz w:val="20"/>
                <w:lang w:val="en-GB"/>
              </w:rPr>
              <w:t xml:space="preserve"> from 12 Regional Development Agencies on implementation of general regional development responsibilities</w:t>
            </w:r>
          </w:p>
          <w:p w14:paraId="1E131CFF" w14:textId="0FF15FDC" w:rsidR="00E76815" w:rsidRPr="0030040B" w:rsidRDefault="00E76815" w:rsidP="006D0B04">
            <w:pPr>
              <w:pStyle w:val="TableCell"/>
              <w:jc w:val="left"/>
              <w:rPr>
                <w:rFonts w:cs="Arial"/>
                <w:sz w:val="20"/>
                <w:lang w:val="en-GB"/>
              </w:rPr>
            </w:pPr>
            <w:r w:rsidRPr="0030040B">
              <w:rPr>
                <w:rFonts w:cs="Arial"/>
                <w:sz w:val="20"/>
                <w:lang w:val="en-GB"/>
              </w:rPr>
              <w:t>Regular Evaluation Programme</w:t>
            </w:r>
            <w:r w:rsidR="006D0B04" w:rsidRPr="0030040B">
              <w:rPr>
                <w:rFonts w:cs="Arial"/>
                <w:sz w:val="20"/>
                <w:lang w:val="en-GB"/>
              </w:rPr>
              <w:t>s</w:t>
            </w:r>
            <w:r w:rsidR="00647ABF" w:rsidRPr="0030040B">
              <w:rPr>
                <w:rFonts w:cs="Arial"/>
                <w:sz w:val="20"/>
                <w:lang w:val="en-GB"/>
              </w:rPr>
              <w:t xml:space="preserve"> </w:t>
            </w:r>
          </w:p>
        </w:tc>
      </w:tr>
      <w:tr w:rsidR="00594B16" w:rsidRPr="0030040B" w14:paraId="6E08705C" w14:textId="77777777" w:rsidTr="00B103D2">
        <w:trPr>
          <w:trHeight w:val="238"/>
        </w:trPr>
        <w:tc>
          <w:tcPr>
            <w:tcW w:w="2000" w:type="pct"/>
          </w:tcPr>
          <w:p w14:paraId="0E24760B" w14:textId="625EF3FA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bookmarkStart w:id="0" w:name="_Hlk121751249"/>
            <w:r w:rsidRPr="0030040B">
              <w:rPr>
                <w:sz w:val="20"/>
                <w:lang w:val="en-GB"/>
              </w:rPr>
              <w:t>Future orientations of regional policy</w:t>
            </w:r>
          </w:p>
        </w:tc>
        <w:tc>
          <w:tcPr>
            <w:tcW w:w="3000" w:type="pct"/>
          </w:tcPr>
          <w:p w14:paraId="27D13C1F" w14:textId="4D84E51F" w:rsidR="00594B16" w:rsidRPr="0030040B" w:rsidRDefault="003A5AD4" w:rsidP="005317DE">
            <w:pPr>
              <w:pStyle w:val="TableCell"/>
              <w:jc w:val="left"/>
              <w:rPr>
                <w:rFonts w:cs="Arial"/>
                <w:bCs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To create conditions for dynamic and creative regions with their own identity and managed effectively and capable to recognise and to use global development challenges</w:t>
            </w:r>
          </w:p>
        </w:tc>
      </w:tr>
    </w:tbl>
    <w:bookmarkEnd w:id="0"/>
    <w:p w14:paraId="3AA8CF31" w14:textId="6B86EEAB" w:rsidR="009070E8" w:rsidRPr="0030040B" w:rsidRDefault="009070E8" w:rsidP="009070E8">
      <w:pPr>
        <w:pStyle w:val="Title2"/>
      </w:pPr>
      <w:r w:rsidRPr="0030040B">
        <w:t>Recent policy developments</w:t>
      </w:r>
    </w:p>
    <w:p w14:paraId="5CA9D672" w14:textId="35B204A2" w:rsidR="0063284E" w:rsidRDefault="0063284E" w:rsidP="0063284E">
      <w:pPr>
        <w:pStyle w:val="Para0"/>
        <w:numPr>
          <w:ilvl w:val="0"/>
          <w:numId w:val="46"/>
        </w:numPr>
        <w:rPr>
          <w:color w:val="auto"/>
        </w:rPr>
      </w:pPr>
      <w:r w:rsidRPr="0063284E">
        <w:rPr>
          <w:color w:val="auto"/>
        </w:rPr>
        <w:t xml:space="preserve">The implementation of </w:t>
      </w:r>
      <w:r w:rsidR="00DD4EA2">
        <w:rPr>
          <w:color w:val="auto"/>
        </w:rPr>
        <w:t xml:space="preserve">the </w:t>
      </w:r>
      <w:r w:rsidRPr="0063284E">
        <w:rPr>
          <w:color w:val="auto"/>
        </w:rPr>
        <w:t xml:space="preserve">Government Programme for Border </w:t>
      </w:r>
      <w:r w:rsidR="00DD4EA2">
        <w:rPr>
          <w:color w:val="auto"/>
        </w:rPr>
        <w:t>A</w:t>
      </w:r>
      <w:r w:rsidRPr="0063284E">
        <w:rPr>
          <w:color w:val="auto"/>
        </w:rPr>
        <w:t xml:space="preserve">reas with specific features. The renovation of the programme is envisaged. The main objective is to involve more actively other ministries to contribute with their own development policies. </w:t>
      </w:r>
    </w:p>
    <w:p w14:paraId="2DDD9B12" w14:textId="1F63C238" w:rsidR="0063284E" w:rsidRDefault="0063284E" w:rsidP="0063284E">
      <w:pPr>
        <w:pStyle w:val="Para0"/>
        <w:numPr>
          <w:ilvl w:val="0"/>
          <w:numId w:val="46"/>
        </w:numPr>
        <w:rPr>
          <w:color w:val="auto"/>
        </w:rPr>
      </w:pPr>
      <w:r w:rsidRPr="0063284E">
        <w:rPr>
          <w:color w:val="auto"/>
        </w:rPr>
        <w:t xml:space="preserve">Promoting measures for strengthening productivity, mainly on less developed areas and measures for </w:t>
      </w:r>
      <w:r w:rsidR="00DD4EA2">
        <w:rPr>
          <w:color w:val="auto"/>
        </w:rPr>
        <w:t>the g</w:t>
      </w:r>
      <w:r w:rsidRPr="0063284E">
        <w:rPr>
          <w:color w:val="auto"/>
        </w:rPr>
        <w:t xml:space="preserve">reen transformation development policy. </w:t>
      </w:r>
    </w:p>
    <w:p w14:paraId="5CC1211D" w14:textId="0AD8EE14" w:rsidR="0063284E" w:rsidRDefault="0063284E" w:rsidP="0063284E">
      <w:pPr>
        <w:pStyle w:val="Para0"/>
        <w:numPr>
          <w:ilvl w:val="0"/>
          <w:numId w:val="46"/>
        </w:numPr>
        <w:rPr>
          <w:color w:val="auto"/>
        </w:rPr>
      </w:pPr>
      <w:r w:rsidRPr="0063284E">
        <w:rPr>
          <w:color w:val="auto"/>
        </w:rPr>
        <w:t xml:space="preserve">The Regional development field (Regional development </w:t>
      </w:r>
      <w:r w:rsidR="00DD4EA2">
        <w:rPr>
          <w:color w:val="auto"/>
        </w:rPr>
        <w:t>D</w:t>
      </w:r>
      <w:r w:rsidRPr="0063284E">
        <w:rPr>
          <w:color w:val="auto"/>
        </w:rPr>
        <w:t xml:space="preserve">irectorate) has been integrated in 2023 into </w:t>
      </w:r>
      <w:r w:rsidR="00DD4EA2">
        <w:rPr>
          <w:color w:val="auto"/>
        </w:rPr>
        <w:t xml:space="preserve">a </w:t>
      </w:r>
      <w:r w:rsidRPr="0063284E">
        <w:rPr>
          <w:color w:val="auto"/>
        </w:rPr>
        <w:t xml:space="preserve">new Ministry for Cohesion and Regional Development. </w:t>
      </w:r>
    </w:p>
    <w:p w14:paraId="584076E2" w14:textId="1E18E046" w:rsidR="00A47C9A" w:rsidRPr="0063284E" w:rsidRDefault="0063284E" w:rsidP="0063284E">
      <w:pPr>
        <w:pStyle w:val="Para0"/>
        <w:numPr>
          <w:ilvl w:val="0"/>
          <w:numId w:val="46"/>
        </w:numPr>
        <w:rPr>
          <w:color w:val="auto"/>
        </w:rPr>
      </w:pPr>
      <w:r w:rsidRPr="0063284E">
        <w:rPr>
          <w:color w:val="auto"/>
        </w:rPr>
        <w:t>The process of prepar</w:t>
      </w:r>
      <w:r w:rsidR="00DD4EA2">
        <w:rPr>
          <w:color w:val="auto"/>
        </w:rPr>
        <w:t xml:space="preserve">ing a </w:t>
      </w:r>
      <w:r w:rsidRPr="0063284E">
        <w:rPr>
          <w:color w:val="auto"/>
        </w:rPr>
        <w:t xml:space="preserve">new generation of Regional Development Agreements </w:t>
      </w:r>
      <w:r w:rsidR="00DD4EA2">
        <w:rPr>
          <w:color w:val="auto"/>
        </w:rPr>
        <w:t xml:space="preserve">will start </w:t>
      </w:r>
      <w:r w:rsidRPr="0063284E">
        <w:rPr>
          <w:color w:val="auto"/>
        </w:rPr>
        <w:t>soon.</w:t>
      </w:r>
    </w:p>
    <w:sectPr w:rsidR="00A47C9A" w:rsidRPr="0063284E" w:rsidSect="003C47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  <w:numRestart w:val="eachSect"/>
      </w:endnotePr>
      <w:type w:val="continuous"/>
      <w:pgSz w:w="11906" w:h="16838" w:code="9"/>
      <w:pgMar w:top="1814" w:right="1304" w:bottom="1758" w:left="1304" w:header="1247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4A73" w14:textId="77777777" w:rsidR="009533C1" w:rsidRDefault="009533C1" w:rsidP="00CC3749"/>
  </w:endnote>
  <w:endnote w:type="continuationSeparator" w:id="0">
    <w:p w14:paraId="38744C95" w14:textId="77777777" w:rsidR="009533C1" w:rsidRPr="00CF4424" w:rsidRDefault="009533C1" w:rsidP="00CF4424">
      <w:pPr>
        <w:pStyle w:val="Footer"/>
        <w:jc w:val="both"/>
      </w:pPr>
    </w:p>
  </w:endnote>
  <w:endnote w:type="continuationNotice" w:id="1">
    <w:p w14:paraId="1055A053" w14:textId="77777777" w:rsidR="009533C1" w:rsidRDefault="00953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1217002386"/>
      <w:lock w:val="sdtLocked"/>
    </w:sdtPr>
    <w:sdtEndPr/>
    <w:sdtContent>
      <w:p w14:paraId="125FDBC1" w14:textId="77777777" w:rsidR="00992AB5" w:rsidRDefault="00992AB5" w:rsidP="004E100F">
        <w:pPr>
          <w:pStyle w:val="Footer"/>
          <w:jc w:val="right"/>
        </w:pPr>
        <w:r>
          <w:t xml:space="preserve"> </w:t>
        </w:r>
      </w:p>
    </w:sdtContent>
  </w:sdt>
  <w:sdt>
    <w:sdtPr>
      <w:alias w:val="Classification"/>
      <w:tag w:val="txtHeaderClassif"/>
      <w:id w:val="-1918931641"/>
      <w:lock w:val="sdtLocked"/>
    </w:sdtPr>
    <w:sdtEndPr/>
    <w:sdtContent>
      <w:p w14:paraId="027E26CD" w14:textId="77777777" w:rsidR="004E100F" w:rsidRDefault="00992AB5" w:rsidP="004E100F">
        <w:pPr>
          <w:pStyle w:val="FooterClassification"/>
          <w:jc w:val="left"/>
        </w:pP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-1884096409"/>
      <w:lock w:val="sdtLocked"/>
      <w:placeholder>
        <w:docPart w:val="C0DFE0DAC11443499FEB4F9C572F2656"/>
      </w:placeholder>
    </w:sdtPr>
    <w:sdtEndPr/>
    <w:sdtContent>
      <w:p w14:paraId="5C5A97CE" w14:textId="77777777" w:rsidR="004E100F" w:rsidRPr="00FD7BD8" w:rsidRDefault="004E100F" w:rsidP="004E100F">
        <w:pPr>
          <w:pStyle w:val="Footer"/>
          <w:jc w:val="left"/>
          <w:rPr>
            <w:caps w:val="0"/>
            <w:szCs w:val="16"/>
          </w:rPr>
        </w:pPr>
        <w:r>
          <w:t xml:space="preserve"> </w:t>
        </w:r>
      </w:p>
    </w:sdtContent>
  </w:sdt>
  <w:sdt>
    <w:sdtPr>
      <w:alias w:val="Classification"/>
      <w:tag w:val="txtHeaderClassif"/>
      <w:id w:val="-311407045"/>
      <w:lock w:val="sdtLocked"/>
      <w:placeholder>
        <w:docPart w:val="8A5BC1E57B8C42878B138149DB224CA8"/>
      </w:placeholder>
    </w:sdtPr>
    <w:sdtEndPr/>
    <w:sdtContent>
      <w:p w14:paraId="1A7E9E78" w14:textId="77777777" w:rsidR="004E100F" w:rsidRPr="00FD7BD8" w:rsidRDefault="004E100F" w:rsidP="004E100F">
        <w:pPr>
          <w:pStyle w:val="FooterClassification"/>
          <w:rPr>
            <w:szCs w:val="16"/>
          </w:rPr>
        </w:pP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3B05" w14:textId="77777777" w:rsidR="002A5FB3" w:rsidRDefault="002A5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A3A6" w14:textId="77777777" w:rsidR="009533C1" w:rsidRDefault="009533C1" w:rsidP="00CC3749">
      <w:r>
        <w:separator/>
      </w:r>
    </w:p>
  </w:footnote>
  <w:footnote w:type="continuationSeparator" w:id="0">
    <w:p w14:paraId="33CF806A" w14:textId="77777777" w:rsidR="009533C1" w:rsidRDefault="009533C1" w:rsidP="00CC3749">
      <w:r>
        <w:continuationSeparator/>
      </w:r>
    </w:p>
  </w:footnote>
  <w:footnote w:type="continuationNotice" w:id="1">
    <w:p w14:paraId="177C3867" w14:textId="77777777" w:rsidR="009533C1" w:rsidRDefault="00953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A11E" w14:textId="28B89E42" w:rsidR="00CC3749" w:rsidRDefault="00DD4EA2" w:rsidP="004E100F">
    <w:pPr>
      <w:pStyle w:val="Header"/>
    </w:pPr>
    <w:r>
      <w:rPr>
        <w:noProof/>
      </w:rPr>
      <w:pict w14:anchorId="7AFC1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2" o:spid="_x0000_s1026" type="#_x0000_t136" style="position:absolute;left:0;text-align:left;margin-left:0;margin-top:0;width:468.2pt;height:18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PageNumber"/>
        </w:rPr>
        <w:alias w:val="Page Number"/>
        <w:tag w:val="TxtPageNumber"/>
        <w:id w:val="-1835755985"/>
        <w:lock w:val="sdtLocked"/>
      </w:sdtPr>
      <w:sdtEndPr>
        <w:rPr>
          <w:rStyle w:val="DefaultParagraphFont"/>
          <w:b w:val="0"/>
        </w:rPr>
      </w:sdtEndPr>
      <w:sdtContent>
        <w:r w:rsidR="00CC3749" w:rsidRPr="00CC3749">
          <w:rPr>
            <w:rStyle w:val="PageNumber"/>
          </w:rPr>
          <w:fldChar w:fldCharType="begin"/>
        </w:r>
        <w:r w:rsidR="00CC3749" w:rsidRPr="00CC3749">
          <w:rPr>
            <w:rStyle w:val="PageNumber"/>
          </w:rPr>
          <w:instrText xml:space="preserve"> PAGE   \* MERGEFORMAT </w:instrText>
        </w:r>
        <w:r w:rsidR="00CC3749" w:rsidRPr="00CC3749">
          <w:rPr>
            <w:rStyle w:val="PageNumber"/>
          </w:rPr>
          <w:fldChar w:fldCharType="separate"/>
        </w:r>
        <w:r w:rsidR="00670076">
          <w:rPr>
            <w:rStyle w:val="PageNumber"/>
            <w:noProof/>
          </w:rPr>
          <w:t>4</w:t>
        </w:r>
        <w:r w:rsidR="00CC3749" w:rsidRPr="00CC3749">
          <w:rPr>
            <w:rStyle w:val="PageNumber"/>
            <w:noProof/>
          </w:rPr>
          <w:fldChar w:fldCharType="end"/>
        </w:r>
      </w:sdtContent>
    </w:sdt>
    <w:r w:rsidR="004E100F">
      <w:t xml:space="preserve"> </w:t>
    </w:r>
    <w:r w:rsidR="004E100F">
      <w:sym w:font="Symbol" w:char="F07C"/>
    </w:r>
    <w:r w:rsidR="004E100F">
      <w:t xml:space="preserve"> </w:t>
    </w:r>
    <w:sdt>
      <w:sdtPr>
        <w:rPr>
          <w:rStyle w:val="HeaderTitle"/>
        </w:rPr>
        <w:alias w:val="Cote/Chapter"/>
        <w:tag w:val="txtHeaderValue"/>
        <w:id w:val="-308635562"/>
        <w:lock w:val="sdtLocked"/>
      </w:sdtPr>
      <w:sdtEndPr>
        <w:rPr>
          <w:rStyle w:val="DefaultParagraphFont"/>
          <w:caps w:val="0"/>
          <w:sz w:val="22"/>
        </w:rPr>
      </w:sdtEndPr>
      <w:sdtContent>
        <w:r w:rsidR="004E100F">
          <w:rPr>
            <w:rStyle w:val="HeaderTitle"/>
          </w:rPr>
          <w:t xml:space="preserve">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DB81" w14:textId="1B743D18" w:rsidR="00992AB5" w:rsidRDefault="00DD4EA2" w:rsidP="004E100F">
    <w:pPr>
      <w:pStyle w:val="Header"/>
      <w:jc w:val="right"/>
    </w:pPr>
    <w:r>
      <w:rPr>
        <w:noProof/>
      </w:rPr>
      <w:pict w14:anchorId="29AD88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3" o:spid="_x0000_s1027" type="#_x0000_t136" style="position:absolute;left:0;text-align:left;margin-left:0;margin-top:0;width:468.2pt;height:18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HeaderTitle"/>
        </w:rPr>
        <w:alias w:val="Cote/Chapter"/>
        <w:tag w:val="txtHeaderValue"/>
        <w:id w:val="-244348000"/>
        <w:lock w:val="sdtLocked"/>
        <w:placeholder>
          <w:docPart w:val="9A292C39822F45C38288B0347E9FA40B"/>
        </w:placeholder>
      </w:sdtPr>
      <w:sdtEndPr>
        <w:rPr>
          <w:rStyle w:val="DefaultParagraphFont"/>
          <w:caps w:val="0"/>
          <w:sz w:val="22"/>
        </w:rPr>
      </w:sdtEndPr>
      <w:sdtContent>
        <w:r w:rsidR="00992AB5">
          <w:rPr>
            <w:rStyle w:val="HeaderTitle"/>
          </w:rPr>
          <w:t xml:space="preserve"> </w:t>
        </w:r>
      </w:sdtContent>
    </w:sdt>
    <w:r w:rsidR="00992AB5">
      <w:rPr>
        <w:rStyle w:val="PageNumber"/>
      </w:rPr>
      <w:t xml:space="preserve"> </w:t>
    </w:r>
    <w:r w:rsidR="00992AB5">
      <w:rPr>
        <w:rStyle w:val="PageNumber"/>
      </w:rPr>
      <w:sym w:font="Symbol" w:char="F07C"/>
    </w:r>
    <w:r w:rsidR="00992AB5">
      <w:rPr>
        <w:rStyle w:val="PageNumber"/>
      </w:rPr>
      <w:t xml:space="preserve"> </w:t>
    </w:r>
    <w:sdt>
      <w:sdtPr>
        <w:rPr>
          <w:rStyle w:val="PageNumber"/>
        </w:rPr>
        <w:alias w:val="Page Number"/>
        <w:tag w:val="TxtPageNumber"/>
        <w:id w:val="1076251128"/>
        <w:lock w:val="sdtLocked"/>
        <w:placeholder>
          <w:docPart w:val="8395B84E3B144243BF808FC8FC9616F7"/>
        </w:placeholder>
      </w:sdtPr>
      <w:sdtEndPr>
        <w:rPr>
          <w:rStyle w:val="DefaultParagraphFont"/>
          <w:b w:val="0"/>
        </w:rPr>
      </w:sdtEndPr>
      <w:sdtContent>
        <w:r w:rsidR="00992AB5" w:rsidRPr="00CC3749">
          <w:rPr>
            <w:rStyle w:val="PageNumber"/>
          </w:rPr>
          <w:fldChar w:fldCharType="begin"/>
        </w:r>
        <w:r w:rsidR="00992AB5" w:rsidRPr="00CC3749">
          <w:rPr>
            <w:rStyle w:val="PageNumber"/>
          </w:rPr>
          <w:instrText xml:space="preserve"> PAGE   \* MERGEFORMAT </w:instrText>
        </w:r>
        <w:r w:rsidR="00992AB5" w:rsidRPr="00CC3749">
          <w:rPr>
            <w:rStyle w:val="PageNumber"/>
          </w:rPr>
          <w:fldChar w:fldCharType="separate"/>
        </w:r>
        <w:r w:rsidR="00670076">
          <w:rPr>
            <w:rStyle w:val="PageNumber"/>
            <w:noProof/>
          </w:rPr>
          <w:t>3</w:t>
        </w:r>
        <w:r w:rsidR="00992AB5" w:rsidRPr="00CC3749">
          <w:rPr>
            <w:rStyle w:val="PageNumber"/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62D9" w14:textId="0C91C8BB" w:rsidR="002A5FB3" w:rsidRDefault="00DD4EA2">
    <w:pPr>
      <w:pStyle w:val="Header"/>
    </w:pPr>
    <w:r>
      <w:rPr>
        <w:noProof/>
      </w:rPr>
      <w:pict w14:anchorId="4523E1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1" o:spid="_x0000_s1025" type="#_x0000_t136" style="position:absolute;left:0;text-align:left;margin-left:0;margin-top:0;width:468.2pt;height:18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7A51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A6D6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5C07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8029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6E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5A3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684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5827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8AB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407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9267B"/>
    <w:multiLevelType w:val="hybridMultilevel"/>
    <w:tmpl w:val="CD1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B345A"/>
    <w:multiLevelType w:val="hybridMultilevel"/>
    <w:tmpl w:val="5A6E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F90F62"/>
    <w:multiLevelType w:val="singleLevel"/>
    <w:tmpl w:val="3502E25E"/>
    <w:name w:val="templateBullet1"/>
    <w:lvl w:ilvl="0">
      <w:start w:val="1"/>
      <w:numFmt w:val="bullet"/>
      <w:pStyle w:val="ListBullet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3" w15:restartNumberingAfterBreak="0">
    <w:nsid w:val="0B725679"/>
    <w:multiLevelType w:val="hybridMultilevel"/>
    <w:tmpl w:val="D37E30E0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8D94EB20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A725E9"/>
    <w:multiLevelType w:val="hybridMultilevel"/>
    <w:tmpl w:val="BDD8B256"/>
    <w:lvl w:ilvl="0" w:tplc="74F423D6">
      <w:start w:val="1"/>
      <w:numFmt w:val="lowerLetter"/>
      <w:pStyle w:val="ProposedAction"/>
      <w:lvlText w:val="%1)"/>
      <w:lvlJc w:val="left"/>
      <w:pPr>
        <w:ind w:left="1400" w:hanging="360"/>
      </w:pPr>
    </w:lvl>
    <w:lvl w:ilvl="1" w:tplc="D7206700">
      <w:start w:val="1"/>
      <w:numFmt w:val="lowerRoman"/>
      <w:lvlText w:val="%2)"/>
      <w:lvlJc w:val="left"/>
      <w:pPr>
        <w:tabs>
          <w:tab w:val="num" w:pos="567"/>
        </w:tabs>
        <w:ind w:left="2835" w:hanging="567"/>
      </w:pPr>
      <w:rPr>
        <w:rFonts w:hint="default"/>
      </w:rPr>
    </w:lvl>
    <w:lvl w:ilvl="2" w:tplc="F77E56A6">
      <w:start w:val="1"/>
      <w:numFmt w:val="lowerRoman"/>
      <w:lvlText w:val="%3."/>
      <w:lvlJc w:val="right"/>
      <w:pPr>
        <w:ind w:left="4309" w:hanging="487"/>
      </w:pPr>
      <w:rPr>
        <w:rFonts w:hint="default"/>
      </w:rPr>
    </w:lvl>
    <w:lvl w:ilvl="3" w:tplc="6D8AD84E">
      <w:start w:val="1"/>
      <w:numFmt w:val="decimal"/>
      <w:lvlText w:val="%4."/>
      <w:lvlJc w:val="left"/>
      <w:pPr>
        <w:ind w:left="4723" w:hanging="363"/>
      </w:pPr>
      <w:rPr>
        <w:rFonts w:hint="default"/>
      </w:rPr>
    </w:lvl>
    <w:lvl w:ilvl="4" w:tplc="6F2EB210">
      <w:start w:val="1"/>
      <w:numFmt w:val="lowerLetter"/>
      <w:lvlText w:val="%5."/>
      <w:lvlJc w:val="left"/>
      <w:pPr>
        <w:ind w:left="5443" w:hanging="363"/>
      </w:pPr>
      <w:rPr>
        <w:rFonts w:hint="default"/>
      </w:rPr>
    </w:lvl>
    <w:lvl w:ilvl="5" w:tplc="054A5176">
      <w:start w:val="1"/>
      <w:numFmt w:val="lowerRoman"/>
      <w:lvlText w:val="%6."/>
      <w:lvlJc w:val="right"/>
      <w:pPr>
        <w:ind w:left="6163" w:hanging="181"/>
      </w:pPr>
      <w:rPr>
        <w:rFonts w:hint="default"/>
      </w:rPr>
    </w:lvl>
    <w:lvl w:ilvl="6" w:tplc="20105C9A">
      <w:start w:val="1"/>
      <w:numFmt w:val="decimal"/>
      <w:lvlText w:val="%7."/>
      <w:lvlJc w:val="left"/>
      <w:pPr>
        <w:ind w:left="6883" w:hanging="362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185E0111"/>
    <w:multiLevelType w:val="hybridMultilevel"/>
    <w:tmpl w:val="45A2C036"/>
    <w:lvl w:ilvl="0" w:tplc="A818341A">
      <w:start w:val="1"/>
      <w:numFmt w:val="bullet"/>
      <w:pStyle w:val="Annotation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90BA3"/>
    <w:multiLevelType w:val="hybridMultilevel"/>
    <w:tmpl w:val="54FE01BE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8D94EB20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2" w:tplc="07606A6A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3" w:tplc="EC68E518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AC22F55"/>
    <w:multiLevelType w:val="hybridMultilevel"/>
    <w:tmpl w:val="1286179C"/>
    <w:lvl w:ilvl="0" w:tplc="4E0A59D2">
      <w:start w:val="1"/>
      <w:numFmt w:val="bullet"/>
      <w:lvlText w:val="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24FC1975"/>
    <w:multiLevelType w:val="hybridMultilevel"/>
    <w:tmpl w:val="0A1C45C2"/>
    <w:lvl w:ilvl="0" w:tplc="311A43F8">
      <w:start w:val="1"/>
      <w:numFmt w:val="decimal"/>
      <w:lvlText w:val="%1."/>
      <w:lvlJc w:val="left"/>
      <w:pPr>
        <w:ind w:left="1361" w:hanging="340"/>
      </w:pPr>
      <w:rPr>
        <w:rFonts w:hint="default"/>
      </w:rPr>
    </w:lvl>
    <w:lvl w:ilvl="1" w:tplc="D08ACE40">
      <w:start w:val="1"/>
      <w:numFmt w:val="lowerLetter"/>
      <w:lvlText w:val="%2."/>
      <w:lvlJc w:val="left"/>
      <w:pPr>
        <w:tabs>
          <w:tab w:val="num" w:pos="340"/>
        </w:tabs>
        <w:ind w:left="1701" w:hanging="340"/>
      </w:pPr>
      <w:rPr>
        <w:rFonts w:hint="default"/>
      </w:rPr>
    </w:lvl>
    <w:lvl w:ilvl="2" w:tplc="5C104A16">
      <w:start w:val="1"/>
      <w:numFmt w:val="lowerRoman"/>
      <w:lvlText w:val="%3."/>
      <w:lvlJc w:val="right"/>
      <w:pPr>
        <w:ind w:left="2041" w:hanging="227"/>
      </w:pPr>
      <w:rPr>
        <w:rFonts w:hint="default"/>
      </w:rPr>
    </w:lvl>
    <w:lvl w:ilvl="3" w:tplc="1D6C3F34">
      <w:start w:val="1"/>
      <w:numFmt w:val="lowerLetter"/>
      <w:lvlText w:val="%4)"/>
      <w:lvlJc w:val="left"/>
      <w:pPr>
        <w:tabs>
          <w:tab w:val="num" w:pos="340"/>
        </w:tabs>
        <w:ind w:left="2381" w:hanging="340"/>
      </w:pPr>
      <w:rPr>
        <w:rFonts w:hint="default"/>
      </w:rPr>
    </w:lvl>
    <w:lvl w:ilvl="4" w:tplc="E28834E8">
      <w:start w:val="1"/>
      <w:numFmt w:val="decimal"/>
      <w:lvlText w:val="%5)"/>
      <w:lvlJc w:val="left"/>
      <w:pPr>
        <w:tabs>
          <w:tab w:val="num" w:pos="340"/>
        </w:tabs>
        <w:ind w:left="2722" w:hanging="341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25A1521B"/>
    <w:multiLevelType w:val="hybridMultilevel"/>
    <w:tmpl w:val="EE9C8232"/>
    <w:lvl w:ilvl="0" w:tplc="18EA0DCE">
      <w:start w:val="1"/>
      <w:numFmt w:val="decimal"/>
      <w:pStyle w:val="Para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2E7E516C"/>
    <w:multiLevelType w:val="hybridMultilevel"/>
    <w:tmpl w:val="74D0EBBE"/>
    <w:lvl w:ilvl="0" w:tplc="6EF66F78">
      <w:start w:val="1"/>
      <w:numFmt w:val="decimal"/>
      <w:pStyle w:val="NumberedList"/>
      <w:lvlText w:val="%1."/>
      <w:lvlJc w:val="left"/>
      <w:pPr>
        <w:ind w:left="680" w:hanging="340"/>
      </w:pPr>
      <w:rPr>
        <w:rFonts w:hint="default"/>
      </w:rPr>
    </w:lvl>
    <w:lvl w:ilvl="1" w:tplc="0DA27B04">
      <w:start w:val="1"/>
      <w:numFmt w:val="lowerLetter"/>
      <w:lvlText w:val="%2."/>
      <w:lvlJc w:val="left"/>
      <w:pPr>
        <w:tabs>
          <w:tab w:val="num" w:pos="680"/>
        </w:tabs>
        <w:ind w:left="1021" w:hanging="341"/>
      </w:pPr>
      <w:rPr>
        <w:rFonts w:hint="default"/>
      </w:rPr>
    </w:lvl>
    <w:lvl w:ilvl="2" w:tplc="AF249572">
      <w:start w:val="1"/>
      <w:numFmt w:val="lowerRoman"/>
      <w:lvlText w:val="%3."/>
      <w:lvlJc w:val="right"/>
      <w:pPr>
        <w:ind w:left="1361" w:hanging="227"/>
      </w:pPr>
      <w:rPr>
        <w:rFonts w:hint="default"/>
      </w:rPr>
    </w:lvl>
    <w:lvl w:ilvl="3" w:tplc="6DA6E442">
      <w:start w:val="1"/>
      <w:numFmt w:val="lowerLetter"/>
      <w:lvlText w:val="%4)"/>
      <w:lvlJc w:val="left"/>
      <w:pPr>
        <w:tabs>
          <w:tab w:val="num" w:pos="1361"/>
        </w:tabs>
        <w:ind w:left="1701" w:hanging="340"/>
      </w:pPr>
      <w:rPr>
        <w:rFonts w:hint="default"/>
      </w:rPr>
    </w:lvl>
    <w:lvl w:ilvl="4" w:tplc="1BA86D40">
      <w:start w:val="1"/>
      <w:numFmt w:val="decimal"/>
      <w:lvlText w:val="%5)"/>
      <w:lvlJc w:val="left"/>
      <w:pPr>
        <w:tabs>
          <w:tab w:val="num" w:pos="1701"/>
        </w:tabs>
        <w:ind w:left="2041" w:hanging="34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386B40"/>
    <w:multiLevelType w:val="hybridMultilevel"/>
    <w:tmpl w:val="68DE906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3A447F02"/>
    <w:multiLevelType w:val="multilevel"/>
    <w:tmpl w:val="35AC7562"/>
    <w:lvl w:ilvl="0">
      <w:start w:val="1"/>
      <w:numFmt w:val="decimalZero"/>
      <w:suff w:val="space"/>
      <w:lvlText w:val=" %1"/>
      <w:lvlJc w:val="left"/>
      <w:pPr>
        <w:ind w:left="1418" w:hanging="1418"/>
      </w:pPr>
      <w:rPr>
        <w:rFonts w:ascii="Impact" w:hAnsi="Impact" w:hint="default"/>
        <w:w w:val="150"/>
        <w:sz w:val="130"/>
        <w:u w:val="thick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Part %6.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space"/>
      <w:lvlText w:val="Annex %7.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lvlRestart w:val="6"/>
      <w:suff w:val="space"/>
      <w:lvlText w:val="Annex %6.%8.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Restart w:val="1"/>
      <w:suff w:val="space"/>
      <w:lvlText w:val="Annex %1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B710CCA"/>
    <w:multiLevelType w:val="hybridMultilevel"/>
    <w:tmpl w:val="B6F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D2A51"/>
    <w:multiLevelType w:val="hybridMultilevel"/>
    <w:tmpl w:val="8DF8D546"/>
    <w:lvl w:ilvl="0" w:tplc="6CEACD90">
      <w:start w:val="1"/>
      <w:numFmt w:val="bullet"/>
      <w:pStyle w:val="GroupHeading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F566E"/>
    <w:multiLevelType w:val="multilevel"/>
    <w:tmpl w:val="6EE6DD4E"/>
    <w:lvl w:ilvl="0">
      <w:start w:val="1"/>
      <w:numFmt w:val="decimal"/>
      <w:pStyle w:val="Heading1"/>
      <w:suff w:val="space"/>
      <w:lvlText w:val="%1"/>
      <w:lvlJc w:val="left"/>
      <w:pPr>
        <w:ind w:left="1247" w:hanging="1134"/>
      </w:pPr>
      <w:rPr>
        <w:rFonts w:asciiTheme="majorHAnsi" w:hAnsiTheme="majorHAnsi" w:hint="default"/>
        <w:w w:val="100"/>
        <w:sz w:val="130"/>
        <w:u w:val="thick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680" w:firstLine="0"/>
      </w:pPr>
      <w:rPr>
        <w:rFonts w:hint="default"/>
      </w:rPr>
    </w:lvl>
    <w:lvl w:ilvl="5">
      <w:start w:val="1"/>
      <w:numFmt w:val="upperRoman"/>
      <w:lvlRestart w:val="0"/>
      <w:pStyle w:val="Heading6"/>
      <w:suff w:val="space"/>
      <w:lvlText w:val="Part %6"/>
      <w:lvlJc w:val="left"/>
      <w:pPr>
        <w:ind w:left="0" w:firstLine="0"/>
      </w:pPr>
      <w:rPr>
        <w:rFonts w:asciiTheme="majorHAnsi" w:hAnsiTheme="majorHAnsi" w:hint="default"/>
        <w:sz w:val="96"/>
      </w:rPr>
    </w:lvl>
    <w:lvl w:ilvl="6">
      <w:start w:val="1"/>
      <w:numFmt w:val="upperLetter"/>
      <w:lvlRestart w:val="0"/>
      <w:pStyle w:val="Heading7"/>
      <w:suff w:val="space"/>
      <w:lvlText w:val="Annex %7."/>
      <w:lvlJc w:val="left"/>
      <w:pPr>
        <w:ind w:left="0" w:firstLine="0"/>
      </w:pPr>
      <w:rPr>
        <w:rFonts w:asciiTheme="majorHAnsi" w:hAnsiTheme="majorHAnsi" w:hint="default"/>
      </w:rPr>
    </w:lvl>
    <w:lvl w:ilvl="7">
      <w:start w:val="1"/>
      <w:numFmt w:val="upperLetter"/>
      <w:lvlRestart w:val="6"/>
      <w:pStyle w:val="Heading8"/>
      <w:suff w:val="space"/>
      <w:lvlText w:val="Annex %6.%8.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upperLetter"/>
      <w:lvlRestart w:val="1"/>
      <w:pStyle w:val="Heading9"/>
      <w:suff w:val="space"/>
      <w:lvlText w:val="Annex %1.%9.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26" w15:restartNumberingAfterBreak="0">
    <w:nsid w:val="4F3E432B"/>
    <w:multiLevelType w:val="hybridMultilevel"/>
    <w:tmpl w:val="2300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6726A"/>
    <w:multiLevelType w:val="hybridMultilevel"/>
    <w:tmpl w:val="79729880"/>
    <w:lvl w:ilvl="0" w:tplc="D9AAEAE0">
      <w:start w:val="1"/>
      <w:numFmt w:val="bullet"/>
      <w:pStyle w:val="BulletedList"/>
      <w:lvlText w:val=""/>
      <w:lvlJc w:val="left"/>
      <w:pPr>
        <w:ind w:left="680" w:hanging="340"/>
      </w:pPr>
      <w:rPr>
        <w:rFonts w:ascii="Symbol" w:hAnsi="Symbol" w:hint="default"/>
        <w:color w:val="4E81BD" w:themeColor="accent1"/>
      </w:rPr>
    </w:lvl>
    <w:lvl w:ilvl="1" w:tplc="3DD45682">
      <w:start w:val="1"/>
      <w:numFmt w:val="bullet"/>
      <w:lvlText w:val="o"/>
      <w:lvlJc w:val="left"/>
      <w:pPr>
        <w:tabs>
          <w:tab w:val="num" w:pos="680"/>
        </w:tabs>
        <w:ind w:left="1021" w:hanging="341"/>
      </w:pPr>
      <w:rPr>
        <w:rFonts w:ascii="Courier New" w:hAnsi="Courier New" w:hint="default"/>
      </w:rPr>
    </w:lvl>
    <w:lvl w:ilvl="2" w:tplc="75A6C844">
      <w:start w:val="1"/>
      <w:numFmt w:val="bullet"/>
      <w:lvlText w:val="‒"/>
      <w:lvlJc w:val="left"/>
      <w:pPr>
        <w:tabs>
          <w:tab w:val="num" w:pos="1021"/>
        </w:tabs>
        <w:ind w:left="1361" w:hanging="340"/>
      </w:pPr>
      <w:rPr>
        <w:rFonts w:ascii="Calibri" w:hAnsi="Calibri" w:hint="default"/>
      </w:rPr>
    </w:lvl>
    <w:lvl w:ilvl="3" w:tplc="DDBC079E">
      <w:start w:val="1"/>
      <w:numFmt w:val="bullet"/>
      <w:lvlText w:val="‒"/>
      <w:lvlJc w:val="left"/>
      <w:pPr>
        <w:tabs>
          <w:tab w:val="num" w:pos="1361"/>
        </w:tabs>
        <w:ind w:left="1701" w:hanging="340"/>
      </w:pPr>
      <w:rPr>
        <w:rFonts w:ascii="Calibri" w:hAnsi="Calibri" w:hint="default"/>
      </w:rPr>
    </w:lvl>
    <w:lvl w:ilvl="4" w:tplc="FA7AE4F4">
      <w:start w:val="1"/>
      <w:numFmt w:val="bullet"/>
      <w:lvlText w:val="‒"/>
      <w:lvlJc w:val="left"/>
      <w:pPr>
        <w:tabs>
          <w:tab w:val="num" w:pos="1701"/>
        </w:tabs>
        <w:ind w:left="2041" w:hanging="340"/>
      </w:pPr>
      <w:rPr>
        <w:rFonts w:ascii="Calibri" w:hAnsi="Calibri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5A426B5C"/>
    <w:multiLevelType w:val="hybridMultilevel"/>
    <w:tmpl w:val="D132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6183"/>
    <w:multiLevelType w:val="hybridMultilevel"/>
    <w:tmpl w:val="5B4E411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 w15:restartNumberingAfterBreak="0">
    <w:nsid w:val="6C5254DB"/>
    <w:multiLevelType w:val="hybridMultilevel"/>
    <w:tmpl w:val="79F6501C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6254D8"/>
    <w:multiLevelType w:val="hybridMultilevel"/>
    <w:tmpl w:val="406E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C5AB7"/>
    <w:multiLevelType w:val="hybridMultilevel"/>
    <w:tmpl w:val="7548BF20"/>
    <w:lvl w:ilvl="0" w:tplc="37F2CDEC">
      <w:start w:val="1"/>
      <w:numFmt w:val="bullet"/>
      <w:lvlText w:val=""/>
      <w:lvlJc w:val="left"/>
      <w:pPr>
        <w:tabs>
          <w:tab w:val="num" w:pos="340"/>
        </w:tabs>
        <w:ind w:left="1361" w:hanging="340"/>
      </w:pPr>
      <w:rPr>
        <w:rFonts w:ascii="Symbol" w:hAnsi="Symbol" w:hint="default"/>
      </w:rPr>
    </w:lvl>
    <w:lvl w:ilvl="1" w:tplc="5D76F430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2" w:tplc="F6E2001C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3" w:tplc="FD7E6002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4" w:tplc="B6D4948C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C15C0E"/>
    <w:multiLevelType w:val="hybridMultilevel"/>
    <w:tmpl w:val="A274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460C7"/>
    <w:multiLevelType w:val="hybridMultilevel"/>
    <w:tmpl w:val="161A4496"/>
    <w:lvl w:ilvl="0" w:tplc="37F2CDEC">
      <w:start w:val="1"/>
      <w:numFmt w:val="bullet"/>
      <w:lvlText w:val=""/>
      <w:lvlJc w:val="left"/>
      <w:pPr>
        <w:tabs>
          <w:tab w:val="num" w:pos="340"/>
        </w:tabs>
        <w:ind w:left="1361" w:hanging="340"/>
      </w:pPr>
      <w:rPr>
        <w:rFonts w:ascii="Symbol" w:hAnsi="Symbol" w:hint="default"/>
      </w:rPr>
    </w:lvl>
    <w:lvl w:ilvl="1" w:tplc="5D76F430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2" w:tplc="9A82E12C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3" w:tplc="8D94EB20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4" w:tplc="0DC21356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B33E3A"/>
    <w:multiLevelType w:val="hybridMultilevel"/>
    <w:tmpl w:val="FB56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52185">
    <w:abstractNumId w:val="9"/>
  </w:num>
  <w:num w:numId="2" w16cid:durableId="265697683">
    <w:abstractNumId w:val="7"/>
  </w:num>
  <w:num w:numId="3" w16cid:durableId="1294795390">
    <w:abstractNumId w:val="6"/>
  </w:num>
  <w:num w:numId="4" w16cid:durableId="440881880">
    <w:abstractNumId w:val="5"/>
  </w:num>
  <w:num w:numId="5" w16cid:durableId="421876689">
    <w:abstractNumId w:val="4"/>
  </w:num>
  <w:num w:numId="6" w16cid:durableId="1468476246">
    <w:abstractNumId w:val="8"/>
  </w:num>
  <w:num w:numId="7" w16cid:durableId="484055960">
    <w:abstractNumId w:val="3"/>
  </w:num>
  <w:num w:numId="8" w16cid:durableId="1256283236">
    <w:abstractNumId w:val="2"/>
  </w:num>
  <w:num w:numId="9" w16cid:durableId="1725711685">
    <w:abstractNumId w:val="1"/>
  </w:num>
  <w:num w:numId="10" w16cid:durableId="1185630314">
    <w:abstractNumId w:val="0"/>
  </w:num>
  <w:num w:numId="11" w16cid:durableId="936716111">
    <w:abstractNumId w:val="19"/>
  </w:num>
  <w:num w:numId="12" w16cid:durableId="976303900">
    <w:abstractNumId w:val="20"/>
  </w:num>
  <w:num w:numId="13" w16cid:durableId="7369296">
    <w:abstractNumId w:val="32"/>
  </w:num>
  <w:num w:numId="14" w16cid:durableId="1534031526">
    <w:abstractNumId w:val="32"/>
    <w:lvlOverride w:ilvl="0">
      <w:startOverride w:val="1"/>
    </w:lvlOverride>
  </w:num>
  <w:num w:numId="15" w16cid:durableId="1461876728">
    <w:abstractNumId w:val="30"/>
  </w:num>
  <w:num w:numId="16" w16cid:durableId="1880123072">
    <w:abstractNumId w:val="13"/>
  </w:num>
  <w:num w:numId="17" w16cid:durableId="1809204914">
    <w:abstractNumId w:val="16"/>
  </w:num>
  <w:num w:numId="18" w16cid:durableId="638725203">
    <w:abstractNumId w:val="34"/>
  </w:num>
  <w:num w:numId="19" w16cid:durableId="1849127980">
    <w:abstractNumId w:val="15"/>
  </w:num>
  <w:num w:numId="20" w16cid:durableId="1903366065">
    <w:abstractNumId w:val="24"/>
  </w:num>
  <w:num w:numId="21" w16cid:durableId="1271858533">
    <w:abstractNumId w:val="14"/>
  </w:num>
  <w:num w:numId="22" w16cid:durableId="1756589677">
    <w:abstractNumId w:val="25"/>
  </w:num>
  <w:num w:numId="23" w16cid:durableId="958798973">
    <w:abstractNumId w:val="18"/>
  </w:num>
  <w:num w:numId="24" w16cid:durableId="1601181199">
    <w:abstractNumId w:val="27"/>
  </w:num>
  <w:num w:numId="25" w16cid:durableId="1547595871">
    <w:abstractNumId w:val="22"/>
  </w:num>
  <w:num w:numId="26" w16cid:durableId="11098554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29842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282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37395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8982079">
    <w:abstractNumId w:val="27"/>
    <w:lvlOverride w:ilvl="0">
      <w:startOverride w:val="1"/>
    </w:lvlOverride>
  </w:num>
  <w:num w:numId="31" w16cid:durableId="1971132535">
    <w:abstractNumId w:val="25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85931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07801376">
    <w:abstractNumId w:val="25"/>
  </w:num>
  <w:num w:numId="34" w16cid:durableId="5821034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80706809">
    <w:abstractNumId w:val="17"/>
  </w:num>
  <w:num w:numId="36" w16cid:durableId="1397826311">
    <w:abstractNumId w:val="26"/>
  </w:num>
  <w:num w:numId="37" w16cid:durableId="562453078">
    <w:abstractNumId w:val="29"/>
  </w:num>
  <w:num w:numId="38" w16cid:durableId="406728654">
    <w:abstractNumId w:val="28"/>
  </w:num>
  <w:num w:numId="39" w16cid:durableId="146361977">
    <w:abstractNumId w:val="21"/>
  </w:num>
  <w:num w:numId="40" w16cid:durableId="1728721692">
    <w:abstractNumId w:val="11"/>
  </w:num>
  <w:num w:numId="41" w16cid:durableId="1770269172">
    <w:abstractNumId w:val="33"/>
  </w:num>
  <w:num w:numId="42" w16cid:durableId="1583416264">
    <w:abstractNumId w:val="23"/>
  </w:num>
  <w:num w:numId="43" w16cid:durableId="1201210026">
    <w:abstractNumId w:val="31"/>
  </w:num>
  <w:num w:numId="44" w16cid:durableId="2041200514">
    <w:abstractNumId w:val="12"/>
  </w:num>
  <w:num w:numId="45" w16cid:durableId="625507189">
    <w:abstractNumId w:val="35"/>
  </w:num>
  <w:num w:numId="46" w16cid:durableId="9450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pos w:val="sectEnd"/>
    <w:numFmt w:val="decimal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ECDDocumentId" w:val="4F42A5BCD8A84D06C117D4FA271B3903ABD9D62BD2FAC43EC19C8F9358C0835F"/>
    <w:docVar w:name="OECDTemplateLocation" w:val="W:\Office2016\Workgroup Templates"/>
    <w:docVar w:name="OECDTemplateName" w:val="ONE Author ODPub.dotx"/>
    <w:docVar w:name="OECDTemplateVersion" w:val="3.22"/>
    <w:docVar w:name="OECDTemplateVersionOriginal" w:val="3.22"/>
  </w:docVars>
  <w:rsids>
    <w:rsidRoot w:val="00467C30"/>
    <w:rsid w:val="000037D9"/>
    <w:rsid w:val="00004DAB"/>
    <w:rsid w:val="000064D6"/>
    <w:rsid w:val="00017230"/>
    <w:rsid w:val="00024178"/>
    <w:rsid w:val="00027D14"/>
    <w:rsid w:val="00030E8C"/>
    <w:rsid w:val="00032495"/>
    <w:rsid w:val="000338B2"/>
    <w:rsid w:val="00033E50"/>
    <w:rsid w:val="0004402D"/>
    <w:rsid w:val="00044517"/>
    <w:rsid w:val="000454E8"/>
    <w:rsid w:val="00046DAE"/>
    <w:rsid w:val="0005102C"/>
    <w:rsid w:val="00052575"/>
    <w:rsid w:val="00052588"/>
    <w:rsid w:val="00052AF9"/>
    <w:rsid w:val="000542B8"/>
    <w:rsid w:val="00055124"/>
    <w:rsid w:val="00055536"/>
    <w:rsid w:val="00064C7A"/>
    <w:rsid w:val="0007759B"/>
    <w:rsid w:val="00083BCB"/>
    <w:rsid w:val="00085197"/>
    <w:rsid w:val="000A5133"/>
    <w:rsid w:val="000A655C"/>
    <w:rsid w:val="000A69AD"/>
    <w:rsid w:val="000B03E2"/>
    <w:rsid w:val="000B74AE"/>
    <w:rsid w:val="000B7665"/>
    <w:rsid w:val="000B7B86"/>
    <w:rsid w:val="000C00F5"/>
    <w:rsid w:val="000C0FE0"/>
    <w:rsid w:val="000C1D34"/>
    <w:rsid w:val="000C1DF4"/>
    <w:rsid w:val="000C7342"/>
    <w:rsid w:val="000D15F8"/>
    <w:rsid w:val="000D34F9"/>
    <w:rsid w:val="000D4550"/>
    <w:rsid w:val="000D470D"/>
    <w:rsid w:val="000D65EB"/>
    <w:rsid w:val="000E0DC7"/>
    <w:rsid w:val="000E2815"/>
    <w:rsid w:val="000E5F57"/>
    <w:rsid w:val="000F040F"/>
    <w:rsid w:val="000F17E6"/>
    <w:rsid w:val="000F2925"/>
    <w:rsid w:val="000F6863"/>
    <w:rsid w:val="000F68AF"/>
    <w:rsid w:val="00101323"/>
    <w:rsid w:val="00111592"/>
    <w:rsid w:val="00111A19"/>
    <w:rsid w:val="0011701E"/>
    <w:rsid w:val="0011730B"/>
    <w:rsid w:val="00130B1E"/>
    <w:rsid w:val="001313D9"/>
    <w:rsid w:val="00132E78"/>
    <w:rsid w:val="00146063"/>
    <w:rsid w:val="0015065F"/>
    <w:rsid w:val="00150FAB"/>
    <w:rsid w:val="00151AE5"/>
    <w:rsid w:val="001535B9"/>
    <w:rsid w:val="00157A58"/>
    <w:rsid w:val="00160B10"/>
    <w:rsid w:val="00160D78"/>
    <w:rsid w:val="001641D6"/>
    <w:rsid w:val="00170C55"/>
    <w:rsid w:val="00173418"/>
    <w:rsid w:val="00183469"/>
    <w:rsid w:val="0018442D"/>
    <w:rsid w:val="001920C0"/>
    <w:rsid w:val="00192BE9"/>
    <w:rsid w:val="001931F5"/>
    <w:rsid w:val="001933C5"/>
    <w:rsid w:val="00196642"/>
    <w:rsid w:val="001B2144"/>
    <w:rsid w:val="001B2FAD"/>
    <w:rsid w:val="001B4E01"/>
    <w:rsid w:val="001B5724"/>
    <w:rsid w:val="001C0B13"/>
    <w:rsid w:val="001C1F73"/>
    <w:rsid w:val="001C4E4F"/>
    <w:rsid w:val="001C617B"/>
    <w:rsid w:val="001D3952"/>
    <w:rsid w:val="001D3AE4"/>
    <w:rsid w:val="001E1F22"/>
    <w:rsid w:val="001E4BEC"/>
    <w:rsid w:val="001E6BC0"/>
    <w:rsid w:val="001F11B3"/>
    <w:rsid w:val="001F18A8"/>
    <w:rsid w:val="001F35DA"/>
    <w:rsid w:val="001F63FD"/>
    <w:rsid w:val="001F6920"/>
    <w:rsid w:val="001F76B3"/>
    <w:rsid w:val="00201266"/>
    <w:rsid w:val="00202409"/>
    <w:rsid w:val="00203113"/>
    <w:rsid w:val="00203CC1"/>
    <w:rsid w:val="00210A5D"/>
    <w:rsid w:val="00211809"/>
    <w:rsid w:val="00224AC3"/>
    <w:rsid w:val="0022556E"/>
    <w:rsid w:val="00237A1B"/>
    <w:rsid w:val="0025481A"/>
    <w:rsid w:val="002565E1"/>
    <w:rsid w:val="00263627"/>
    <w:rsid w:val="00271061"/>
    <w:rsid w:val="0027449D"/>
    <w:rsid w:val="00275477"/>
    <w:rsid w:val="00280D51"/>
    <w:rsid w:val="002818F4"/>
    <w:rsid w:val="002819D1"/>
    <w:rsid w:val="00287ED5"/>
    <w:rsid w:val="00296CE1"/>
    <w:rsid w:val="002A2091"/>
    <w:rsid w:val="002A226D"/>
    <w:rsid w:val="002A305F"/>
    <w:rsid w:val="002A5FB3"/>
    <w:rsid w:val="002A6B56"/>
    <w:rsid w:val="002B353F"/>
    <w:rsid w:val="002C1DD6"/>
    <w:rsid w:val="002D624E"/>
    <w:rsid w:val="002E0230"/>
    <w:rsid w:val="002E4009"/>
    <w:rsid w:val="002F3A06"/>
    <w:rsid w:val="002F5BF0"/>
    <w:rsid w:val="002F605B"/>
    <w:rsid w:val="0030040B"/>
    <w:rsid w:val="00303173"/>
    <w:rsid w:val="00305C43"/>
    <w:rsid w:val="00306BB7"/>
    <w:rsid w:val="00310601"/>
    <w:rsid w:val="003165AC"/>
    <w:rsid w:val="003176D9"/>
    <w:rsid w:val="00322CB9"/>
    <w:rsid w:val="00323108"/>
    <w:rsid w:val="0032330D"/>
    <w:rsid w:val="00324483"/>
    <w:rsid w:val="00326CAE"/>
    <w:rsid w:val="003276FA"/>
    <w:rsid w:val="00333261"/>
    <w:rsid w:val="00336AC7"/>
    <w:rsid w:val="00337396"/>
    <w:rsid w:val="00347AA2"/>
    <w:rsid w:val="00350662"/>
    <w:rsid w:val="00350963"/>
    <w:rsid w:val="00350CCC"/>
    <w:rsid w:val="0035293B"/>
    <w:rsid w:val="003570CA"/>
    <w:rsid w:val="003578FC"/>
    <w:rsid w:val="00357F57"/>
    <w:rsid w:val="0036009B"/>
    <w:rsid w:val="003669D3"/>
    <w:rsid w:val="00366BED"/>
    <w:rsid w:val="00372918"/>
    <w:rsid w:val="00375A7C"/>
    <w:rsid w:val="00376570"/>
    <w:rsid w:val="00381AB2"/>
    <w:rsid w:val="00386F03"/>
    <w:rsid w:val="003957E7"/>
    <w:rsid w:val="003A1C73"/>
    <w:rsid w:val="003A2028"/>
    <w:rsid w:val="003A3A69"/>
    <w:rsid w:val="003A5AD4"/>
    <w:rsid w:val="003A696C"/>
    <w:rsid w:val="003A72FB"/>
    <w:rsid w:val="003B0FCE"/>
    <w:rsid w:val="003B2EF0"/>
    <w:rsid w:val="003B312C"/>
    <w:rsid w:val="003B42F8"/>
    <w:rsid w:val="003C4738"/>
    <w:rsid w:val="003C6E42"/>
    <w:rsid w:val="003D0071"/>
    <w:rsid w:val="003D0145"/>
    <w:rsid w:val="003D0718"/>
    <w:rsid w:val="003D0D81"/>
    <w:rsid w:val="003D283F"/>
    <w:rsid w:val="003D2EAC"/>
    <w:rsid w:val="003D3A09"/>
    <w:rsid w:val="003E0362"/>
    <w:rsid w:val="003E2E5C"/>
    <w:rsid w:val="003E5BE5"/>
    <w:rsid w:val="003E6393"/>
    <w:rsid w:val="003E7235"/>
    <w:rsid w:val="003F3341"/>
    <w:rsid w:val="003F3E9F"/>
    <w:rsid w:val="004036CB"/>
    <w:rsid w:val="00403A1F"/>
    <w:rsid w:val="00404A52"/>
    <w:rsid w:val="00407712"/>
    <w:rsid w:val="004120ED"/>
    <w:rsid w:val="004230BA"/>
    <w:rsid w:val="004234CE"/>
    <w:rsid w:val="004243B4"/>
    <w:rsid w:val="004259A6"/>
    <w:rsid w:val="004300E8"/>
    <w:rsid w:val="004320EE"/>
    <w:rsid w:val="004348F1"/>
    <w:rsid w:val="00440FA5"/>
    <w:rsid w:val="00444C08"/>
    <w:rsid w:val="00446060"/>
    <w:rsid w:val="004529B7"/>
    <w:rsid w:val="00452DA0"/>
    <w:rsid w:val="00456142"/>
    <w:rsid w:val="00456E03"/>
    <w:rsid w:val="00461C3F"/>
    <w:rsid w:val="0046201C"/>
    <w:rsid w:val="004622CF"/>
    <w:rsid w:val="00462721"/>
    <w:rsid w:val="00464ED3"/>
    <w:rsid w:val="004661B2"/>
    <w:rsid w:val="00467C30"/>
    <w:rsid w:val="0048557D"/>
    <w:rsid w:val="00485A2E"/>
    <w:rsid w:val="00493060"/>
    <w:rsid w:val="004A00A8"/>
    <w:rsid w:val="004A117A"/>
    <w:rsid w:val="004A169B"/>
    <w:rsid w:val="004A198E"/>
    <w:rsid w:val="004A1A3F"/>
    <w:rsid w:val="004A1A7B"/>
    <w:rsid w:val="004A42ED"/>
    <w:rsid w:val="004A6F9B"/>
    <w:rsid w:val="004B163D"/>
    <w:rsid w:val="004B3675"/>
    <w:rsid w:val="004B7B10"/>
    <w:rsid w:val="004C01A6"/>
    <w:rsid w:val="004C0F00"/>
    <w:rsid w:val="004C102F"/>
    <w:rsid w:val="004D0092"/>
    <w:rsid w:val="004E100F"/>
    <w:rsid w:val="004E3712"/>
    <w:rsid w:val="004E4993"/>
    <w:rsid w:val="004F0BCD"/>
    <w:rsid w:val="004F1D9C"/>
    <w:rsid w:val="004F43FF"/>
    <w:rsid w:val="004F644E"/>
    <w:rsid w:val="004F6BF2"/>
    <w:rsid w:val="004F6CB7"/>
    <w:rsid w:val="005011D9"/>
    <w:rsid w:val="00502163"/>
    <w:rsid w:val="00502342"/>
    <w:rsid w:val="005059C6"/>
    <w:rsid w:val="00510B9C"/>
    <w:rsid w:val="00510E93"/>
    <w:rsid w:val="00511263"/>
    <w:rsid w:val="00511FA2"/>
    <w:rsid w:val="00523806"/>
    <w:rsid w:val="00524708"/>
    <w:rsid w:val="00524825"/>
    <w:rsid w:val="0052749E"/>
    <w:rsid w:val="005317DE"/>
    <w:rsid w:val="00532FB1"/>
    <w:rsid w:val="00535F2B"/>
    <w:rsid w:val="005360A8"/>
    <w:rsid w:val="005361EC"/>
    <w:rsid w:val="00543135"/>
    <w:rsid w:val="005527A6"/>
    <w:rsid w:val="0056288C"/>
    <w:rsid w:val="00565BB6"/>
    <w:rsid w:val="0056606B"/>
    <w:rsid w:val="00567146"/>
    <w:rsid w:val="00575855"/>
    <w:rsid w:val="00576984"/>
    <w:rsid w:val="00582D40"/>
    <w:rsid w:val="00590221"/>
    <w:rsid w:val="00593D13"/>
    <w:rsid w:val="00594B16"/>
    <w:rsid w:val="005A0A55"/>
    <w:rsid w:val="005A116C"/>
    <w:rsid w:val="005A41B4"/>
    <w:rsid w:val="005A4A42"/>
    <w:rsid w:val="005A6B81"/>
    <w:rsid w:val="005B734D"/>
    <w:rsid w:val="005B7CA2"/>
    <w:rsid w:val="005D25FC"/>
    <w:rsid w:val="005D450E"/>
    <w:rsid w:val="005D5F8F"/>
    <w:rsid w:val="005D7D42"/>
    <w:rsid w:val="005E3782"/>
    <w:rsid w:val="00601B9A"/>
    <w:rsid w:val="00603681"/>
    <w:rsid w:val="00605E45"/>
    <w:rsid w:val="0061216A"/>
    <w:rsid w:val="006128C8"/>
    <w:rsid w:val="00616527"/>
    <w:rsid w:val="006218BD"/>
    <w:rsid w:val="00622E0C"/>
    <w:rsid w:val="00623BE2"/>
    <w:rsid w:val="00625626"/>
    <w:rsid w:val="0062763F"/>
    <w:rsid w:val="006278D2"/>
    <w:rsid w:val="006304BF"/>
    <w:rsid w:val="0063284E"/>
    <w:rsid w:val="00635AEE"/>
    <w:rsid w:val="006360E1"/>
    <w:rsid w:val="00640529"/>
    <w:rsid w:val="00644510"/>
    <w:rsid w:val="00644FCE"/>
    <w:rsid w:val="00647ABF"/>
    <w:rsid w:val="00651DED"/>
    <w:rsid w:val="00670076"/>
    <w:rsid w:val="00680162"/>
    <w:rsid w:val="0068361F"/>
    <w:rsid w:val="006954F3"/>
    <w:rsid w:val="006A1139"/>
    <w:rsid w:val="006B38E2"/>
    <w:rsid w:val="006B4BAA"/>
    <w:rsid w:val="006B7345"/>
    <w:rsid w:val="006B7A61"/>
    <w:rsid w:val="006C35CC"/>
    <w:rsid w:val="006C7B61"/>
    <w:rsid w:val="006D019D"/>
    <w:rsid w:val="006D0B04"/>
    <w:rsid w:val="006D1C15"/>
    <w:rsid w:val="006D2B23"/>
    <w:rsid w:val="006D42AC"/>
    <w:rsid w:val="006E25CC"/>
    <w:rsid w:val="006E50BA"/>
    <w:rsid w:val="006E5AA5"/>
    <w:rsid w:val="006F0A20"/>
    <w:rsid w:val="0070033F"/>
    <w:rsid w:val="00706ADC"/>
    <w:rsid w:val="00710E8C"/>
    <w:rsid w:val="00711F1B"/>
    <w:rsid w:val="00712B15"/>
    <w:rsid w:val="007135D0"/>
    <w:rsid w:val="00717159"/>
    <w:rsid w:val="0072116A"/>
    <w:rsid w:val="00722339"/>
    <w:rsid w:val="007239C7"/>
    <w:rsid w:val="00724820"/>
    <w:rsid w:val="0072513F"/>
    <w:rsid w:val="007306FA"/>
    <w:rsid w:val="00731836"/>
    <w:rsid w:val="007323ED"/>
    <w:rsid w:val="00733ED1"/>
    <w:rsid w:val="00734135"/>
    <w:rsid w:val="007350EA"/>
    <w:rsid w:val="00735C39"/>
    <w:rsid w:val="00743058"/>
    <w:rsid w:val="00743381"/>
    <w:rsid w:val="00751153"/>
    <w:rsid w:val="00751307"/>
    <w:rsid w:val="00753095"/>
    <w:rsid w:val="00753EEE"/>
    <w:rsid w:val="00754C15"/>
    <w:rsid w:val="00757D43"/>
    <w:rsid w:val="007622EA"/>
    <w:rsid w:val="00762B89"/>
    <w:rsid w:val="00766D26"/>
    <w:rsid w:val="007712AC"/>
    <w:rsid w:val="00771361"/>
    <w:rsid w:val="007728EB"/>
    <w:rsid w:val="0077601A"/>
    <w:rsid w:val="007823FE"/>
    <w:rsid w:val="007836B4"/>
    <w:rsid w:val="00785A1E"/>
    <w:rsid w:val="00793D20"/>
    <w:rsid w:val="00796525"/>
    <w:rsid w:val="007A5CE9"/>
    <w:rsid w:val="007A6AAA"/>
    <w:rsid w:val="007A76BA"/>
    <w:rsid w:val="007B1A88"/>
    <w:rsid w:val="007B31F6"/>
    <w:rsid w:val="007B32B0"/>
    <w:rsid w:val="007B3B28"/>
    <w:rsid w:val="007B64FE"/>
    <w:rsid w:val="007C3714"/>
    <w:rsid w:val="007C5CAD"/>
    <w:rsid w:val="007C6866"/>
    <w:rsid w:val="007D09AE"/>
    <w:rsid w:val="007D21CF"/>
    <w:rsid w:val="007D7784"/>
    <w:rsid w:val="007F34A4"/>
    <w:rsid w:val="007F41F9"/>
    <w:rsid w:val="00803F69"/>
    <w:rsid w:val="00804ACC"/>
    <w:rsid w:val="00811827"/>
    <w:rsid w:val="00811EE8"/>
    <w:rsid w:val="008127CA"/>
    <w:rsid w:val="008129C4"/>
    <w:rsid w:val="00814FD3"/>
    <w:rsid w:val="00816695"/>
    <w:rsid w:val="00820362"/>
    <w:rsid w:val="00821370"/>
    <w:rsid w:val="008230ED"/>
    <w:rsid w:val="008232BC"/>
    <w:rsid w:val="00824C86"/>
    <w:rsid w:val="00825AC5"/>
    <w:rsid w:val="00825BF9"/>
    <w:rsid w:val="00827FB5"/>
    <w:rsid w:val="00833FF5"/>
    <w:rsid w:val="00835614"/>
    <w:rsid w:val="008460B0"/>
    <w:rsid w:val="00846824"/>
    <w:rsid w:val="008542C2"/>
    <w:rsid w:val="00855842"/>
    <w:rsid w:val="008566CB"/>
    <w:rsid w:val="00857920"/>
    <w:rsid w:val="0086742E"/>
    <w:rsid w:val="008728E0"/>
    <w:rsid w:val="008757C6"/>
    <w:rsid w:val="00880E82"/>
    <w:rsid w:val="00882314"/>
    <w:rsid w:val="008841EB"/>
    <w:rsid w:val="00895D73"/>
    <w:rsid w:val="00896DC3"/>
    <w:rsid w:val="008B5E8B"/>
    <w:rsid w:val="008C38B5"/>
    <w:rsid w:val="008C5973"/>
    <w:rsid w:val="008C7702"/>
    <w:rsid w:val="008E2C7C"/>
    <w:rsid w:val="008E2F6C"/>
    <w:rsid w:val="008F0F36"/>
    <w:rsid w:val="008F0F84"/>
    <w:rsid w:val="008F1437"/>
    <w:rsid w:val="008F44AF"/>
    <w:rsid w:val="008F632C"/>
    <w:rsid w:val="008F66D2"/>
    <w:rsid w:val="008F6F27"/>
    <w:rsid w:val="008F7A96"/>
    <w:rsid w:val="008F7B1F"/>
    <w:rsid w:val="00904F11"/>
    <w:rsid w:val="009070E8"/>
    <w:rsid w:val="00907E59"/>
    <w:rsid w:val="009106FA"/>
    <w:rsid w:val="009148D6"/>
    <w:rsid w:val="00916BDE"/>
    <w:rsid w:val="00922AC4"/>
    <w:rsid w:val="0092327D"/>
    <w:rsid w:val="009266EC"/>
    <w:rsid w:val="009278AD"/>
    <w:rsid w:val="009305C4"/>
    <w:rsid w:val="009321E4"/>
    <w:rsid w:val="0093281A"/>
    <w:rsid w:val="00943271"/>
    <w:rsid w:val="0094705D"/>
    <w:rsid w:val="009533C1"/>
    <w:rsid w:val="00961C60"/>
    <w:rsid w:val="0096394A"/>
    <w:rsid w:val="0096519D"/>
    <w:rsid w:val="00966A58"/>
    <w:rsid w:val="0096728F"/>
    <w:rsid w:val="0097116C"/>
    <w:rsid w:val="009811DE"/>
    <w:rsid w:val="00982C10"/>
    <w:rsid w:val="0098377F"/>
    <w:rsid w:val="009837A3"/>
    <w:rsid w:val="009877F0"/>
    <w:rsid w:val="00991A9A"/>
    <w:rsid w:val="0099203B"/>
    <w:rsid w:val="00992AB5"/>
    <w:rsid w:val="009973F5"/>
    <w:rsid w:val="009A22AE"/>
    <w:rsid w:val="009A3363"/>
    <w:rsid w:val="009A4284"/>
    <w:rsid w:val="009B32CD"/>
    <w:rsid w:val="009B36EC"/>
    <w:rsid w:val="009B3725"/>
    <w:rsid w:val="009B4679"/>
    <w:rsid w:val="009C07F3"/>
    <w:rsid w:val="009C532B"/>
    <w:rsid w:val="009C697D"/>
    <w:rsid w:val="009D0A30"/>
    <w:rsid w:val="009D0EC4"/>
    <w:rsid w:val="009D30C1"/>
    <w:rsid w:val="009D6989"/>
    <w:rsid w:val="009D7829"/>
    <w:rsid w:val="009E05F9"/>
    <w:rsid w:val="009E1A99"/>
    <w:rsid w:val="009E3337"/>
    <w:rsid w:val="009E72F2"/>
    <w:rsid w:val="009E7C04"/>
    <w:rsid w:val="009F7287"/>
    <w:rsid w:val="00A003C3"/>
    <w:rsid w:val="00A01981"/>
    <w:rsid w:val="00A06C86"/>
    <w:rsid w:val="00A07625"/>
    <w:rsid w:val="00A104FC"/>
    <w:rsid w:val="00A108A8"/>
    <w:rsid w:val="00A1253E"/>
    <w:rsid w:val="00A12B7B"/>
    <w:rsid w:val="00A14DC4"/>
    <w:rsid w:val="00A15EA2"/>
    <w:rsid w:val="00A1735A"/>
    <w:rsid w:val="00A20967"/>
    <w:rsid w:val="00A21E27"/>
    <w:rsid w:val="00A33D14"/>
    <w:rsid w:val="00A34DC1"/>
    <w:rsid w:val="00A37D0A"/>
    <w:rsid w:val="00A40263"/>
    <w:rsid w:val="00A41223"/>
    <w:rsid w:val="00A42716"/>
    <w:rsid w:val="00A437BA"/>
    <w:rsid w:val="00A451A2"/>
    <w:rsid w:val="00A47C9A"/>
    <w:rsid w:val="00A506C1"/>
    <w:rsid w:val="00A61DC4"/>
    <w:rsid w:val="00A73BFF"/>
    <w:rsid w:val="00A74AFD"/>
    <w:rsid w:val="00A752EA"/>
    <w:rsid w:val="00A76883"/>
    <w:rsid w:val="00A8126B"/>
    <w:rsid w:val="00A8156B"/>
    <w:rsid w:val="00A81F07"/>
    <w:rsid w:val="00A835C4"/>
    <w:rsid w:val="00A92F3D"/>
    <w:rsid w:val="00A95B06"/>
    <w:rsid w:val="00A961E9"/>
    <w:rsid w:val="00AA591D"/>
    <w:rsid w:val="00AA7673"/>
    <w:rsid w:val="00AB34FF"/>
    <w:rsid w:val="00AB5A6F"/>
    <w:rsid w:val="00AC4AE2"/>
    <w:rsid w:val="00AC5E9B"/>
    <w:rsid w:val="00AC6727"/>
    <w:rsid w:val="00AC6F06"/>
    <w:rsid w:val="00AC7B0C"/>
    <w:rsid w:val="00AD08D5"/>
    <w:rsid w:val="00AD15C4"/>
    <w:rsid w:val="00AD196B"/>
    <w:rsid w:val="00AD32A7"/>
    <w:rsid w:val="00AD373D"/>
    <w:rsid w:val="00AE1682"/>
    <w:rsid w:val="00AE48DF"/>
    <w:rsid w:val="00AE5FED"/>
    <w:rsid w:val="00AF050A"/>
    <w:rsid w:val="00AF342A"/>
    <w:rsid w:val="00AF59B3"/>
    <w:rsid w:val="00B0250B"/>
    <w:rsid w:val="00B03567"/>
    <w:rsid w:val="00B05FEB"/>
    <w:rsid w:val="00B06D82"/>
    <w:rsid w:val="00B103D2"/>
    <w:rsid w:val="00B11352"/>
    <w:rsid w:val="00B11E2C"/>
    <w:rsid w:val="00B12F75"/>
    <w:rsid w:val="00B16E93"/>
    <w:rsid w:val="00B2531E"/>
    <w:rsid w:val="00B2612E"/>
    <w:rsid w:val="00B34036"/>
    <w:rsid w:val="00B363EB"/>
    <w:rsid w:val="00B375CF"/>
    <w:rsid w:val="00B46C8D"/>
    <w:rsid w:val="00B572E6"/>
    <w:rsid w:val="00B60055"/>
    <w:rsid w:val="00B66B2E"/>
    <w:rsid w:val="00B67859"/>
    <w:rsid w:val="00B720F6"/>
    <w:rsid w:val="00B7351B"/>
    <w:rsid w:val="00BA01C3"/>
    <w:rsid w:val="00BA1ADD"/>
    <w:rsid w:val="00BA28FD"/>
    <w:rsid w:val="00BC2252"/>
    <w:rsid w:val="00BC74B1"/>
    <w:rsid w:val="00BD3764"/>
    <w:rsid w:val="00BD4F7D"/>
    <w:rsid w:val="00BD584D"/>
    <w:rsid w:val="00BE268B"/>
    <w:rsid w:val="00BF0FF1"/>
    <w:rsid w:val="00BF1697"/>
    <w:rsid w:val="00BF53D8"/>
    <w:rsid w:val="00BF773A"/>
    <w:rsid w:val="00C0190E"/>
    <w:rsid w:val="00C03067"/>
    <w:rsid w:val="00C06010"/>
    <w:rsid w:val="00C06544"/>
    <w:rsid w:val="00C24704"/>
    <w:rsid w:val="00C26DD0"/>
    <w:rsid w:val="00C3172F"/>
    <w:rsid w:val="00C3513F"/>
    <w:rsid w:val="00C35BE4"/>
    <w:rsid w:val="00C40110"/>
    <w:rsid w:val="00C43213"/>
    <w:rsid w:val="00C45E14"/>
    <w:rsid w:val="00C47114"/>
    <w:rsid w:val="00C5382F"/>
    <w:rsid w:val="00C549BA"/>
    <w:rsid w:val="00C611FD"/>
    <w:rsid w:val="00C6171E"/>
    <w:rsid w:val="00C710A7"/>
    <w:rsid w:val="00C71392"/>
    <w:rsid w:val="00C732F4"/>
    <w:rsid w:val="00C77599"/>
    <w:rsid w:val="00C83CC5"/>
    <w:rsid w:val="00C92DDF"/>
    <w:rsid w:val="00C9339D"/>
    <w:rsid w:val="00C96B56"/>
    <w:rsid w:val="00CA10B3"/>
    <w:rsid w:val="00CA1A65"/>
    <w:rsid w:val="00CA2765"/>
    <w:rsid w:val="00CA27CC"/>
    <w:rsid w:val="00CA6653"/>
    <w:rsid w:val="00CB4B68"/>
    <w:rsid w:val="00CB6B34"/>
    <w:rsid w:val="00CC1A99"/>
    <w:rsid w:val="00CC3749"/>
    <w:rsid w:val="00CC41F7"/>
    <w:rsid w:val="00CD6A6F"/>
    <w:rsid w:val="00CE2207"/>
    <w:rsid w:val="00CE347A"/>
    <w:rsid w:val="00CE4798"/>
    <w:rsid w:val="00CE6E7E"/>
    <w:rsid w:val="00CE75AB"/>
    <w:rsid w:val="00CF4424"/>
    <w:rsid w:val="00CF6762"/>
    <w:rsid w:val="00D02666"/>
    <w:rsid w:val="00D03CC5"/>
    <w:rsid w:val="00D047D4"/>
    <w:rsid w:val="00D048EC"/>
    <w:rsid w:val="00D05A24"/>
    <w:rsid w:val="00D11A50"/>
    <w:rsid w:val="00D15234"/>
    <w:rsid w:val="00D20610"/>
    <w:rsid w:val="00D20C3E"/>
    <w:rsid w:val="00D216F4"/>
    <w:rsid w:val="00D21923"/>
    <w:rsid w:val="00D21B35"/>
    <w:rsid w:val="00D22EC8"/>
    <w:rsid w:val="00D25A53"/>
    <w:rsid w:val="00D25D07"/>
    <w:rsid w:val="00D27A8B"/>
    <w:rsid w:val="00D33BA3"/>
    <w:rsid w:val="00D34E37"/>
    <w:rsid w:val="00D42512"/>
    <w:rsid w:val="00D43B52"/>
    <w:rsid w:val="00D45551"/>
    <w:rsid w:val="00D47E6F"/>
    <w:rsid w:val="00D5095B"/>
    <w:rsid w:val="00D52504"/>
    <w:rsid w:val="00D53A87"/>
    <w:rsid w:val="00D5651D"/>
    <w:rsid w:val="00D738B5"/>
    <w:rsid w:val="00D73C3A"/>
    <w:rsid w:val="00D807BD"/>
    <w:rsid w:val="00D81E01"/>
    <w:rsid w:val="00D854FA"/>
    <w:rsid w:val="00D919C2"/>
    <w:rsid w:val="00D91B1C"/>
    <w:rsid w:val="00D942EC"/>
    <w:rsid w:val="00D95933"/>
    <w:rsid w:val="00D96407"/>
    <w:rsid w:val="00D972AE"/>
    <w:rsid w:val="00DA12AF"/>
    <w:rsid w:val="00DA70B9"/>
    <w:rsid w:val="00DA79F8"/>
    <w:rsid w:val="00DB5EA7"/>
    <w:rsid w:val="00DB7564"/>
    <w:rsid w:val="00DC314E"/>
    <w:rsid w:val="00DC4A8C"/>
    <w:rsid w:val="00DC7E9E"/>
    <w:rsid w:val="00DD4EA2"/>
    <w:rsid w:val="00DD518A"/>
    <w:rsid w:val="00DE3D1B"/>
    <w:rsid w:val="00DE5B7C"/>
    <w:rsid w:val="00DE5CFD"/>
    <w:rsid w:val="00DE6083"/>
    <w:rsid w:val="00DF085B"/>
    <w:rsid w:val="00DF1A57"/>
    <w:rsid w:val="00DF67FE"/>
    <w:rsid w:val="00E00E25"/>
    <w:rsid w:val="00E02F2E"/>
    <w:rsid w:val="00E0662F"/>
    <w:rsid w:val="00E1286D"/>
    <w:rsid w:val="00E14045"/>
    <w:rsid w:val="00E14850"/>
    <w:rsid w:val="00E26438"/>
    <w:rsid w:val="00E3399A"/>
    <w:rsid w:val="00E34ED9"/>
    <w:rsid w:val="00E35131"/>
    <w:rsid w:val="00E4492C"/>
    <w:rsid w:val="00E47CBB"/>
    <w:rsid w:val="00E50233"/>
    <w:rsid w:val="00E53877"/>
    <w:rsid w:val="00E61099"/>
    <w:rsid w:val="00E62D2A"/>
    <w:rsid w:val="00E630F4"/>
    <w:rsid w:val="00E6592E"/>
    <w:rsid w:val="00E67FB6"/>
    <w:rsid w:val="00E71E47"/>
    <w:rsid w:val="00E73C65"/>
    <w:rsid w:val="00E7474A"/>
    <w:rsid w:val="00E765CE"/>
    <w:rsid w:val="00E76815"/>
    <w:rsid w:val="00E82D9D"/>
    <w:rsid w:val="00E83500"/>
    <w:rsid w:val="00E852E3"/>
    <w:rsid w:val="00E855C5"/>
    <w:rsid w:val="00E8719C"/>
    <w:rsid w:val="00E90680"/>
    <w:rsid w:val="00E926A1"/>
    <w:rsid w:val="00E951AC"/>
    <w:rsid w:val="00EA30D9"/>
    <w:rsid w:val="00EA6A82"/>
    <w:rsid w:val="00EB24D5"/>
    <w:rsid w:val="00EB6949"/>
    <w:rsid w:val="00EC45EF"/>
    <w:rsid w:val="00EC5AE4"/>
    <w:rsid w:val="00EC61F0"/>
    <w:rsid w:val="00ED119A"/>
    <w:rsid w:val="00ED1FCF"/>
    <w:rsid w:val="00ED300D"/>
    <w:rsid w:val="00ED7AD3"/>
    <w:rsid w:val="00EE2E27"/>
    <w:rsid w:val="00EE5B62"/>
    <w:rsid w:val="00EE64E3"/>
    <w:rsid w:val="00EF332B"/>
    <w:rsid w:val="00EF6B7C"/>
    <w:rsid w:val="00F066DD"/>
    <w:rsid w:val="00F15B0A"/>
    <w:rsid w:val="00F16C6F"/>
    <w:rsid w:val="00F20069"/>
    <w:rsid w:val="00F2231D"/>
    <w:rsid w:val="00F24F1E"/>
    <w:rsid w:val="00F33C07"/>
    <w:rsid w:val="00F34274"/>
    <w:rsid w:val="00F40E07"/>
    <w:rsid w:val="00F4273D"/>
    <w:rsid w:val="00F443C5"/>
    <w:rsid w:val="00F47BCF"/>
    <w:rsid w:val="00F47D46"/>
    <w:rsid w:val="00F509A8"/>
    <w:rsid w:val="00F6022E"/>
    <w:rsid w:val="00F60449"/>
    <w:rsid w:val="00F66528"/>
    <w:rsid w:val="00F71E0B"/>
    <w:rsid w:val="00F733B8"/>
    <w:rsid w:val="00F7680F"/>
    <w:rsid w:val="00F76FA7"/>
    <w:rsid w:val="00F82B3D"/>
    <w:rsid w:val="00F84F5A"/>
    <w:rsid w:val="00F85065"/>
    <w:rsid w:val="00F86193"/>
    <w:rsid w:val="00F9011F"/>
    <w:rsid w:val="00F90C20"/>
    <w:rsid w:val="00F92475"/>
    <w:rsid w:val="00F9308A"/>
    <w:rsid w:val="00F936EA"/>
    <w:rsid w:val="00F93D0E"/>
    <w:rsid w:val="00F95E8C"/>
    <w:rsid w:val="00FA4D10"/>
    <w:rsid w:val="00FA6349"/>
    <w:rsid w:val="00FA7E95"/>
    <w:rsid w:val="00FB0923"/>
    <w:rsid w:val="00FB0CE9"/>
    <w:rsid w:val="00FB5E31"/>
    <w:rsid w:val="00FB6DA4"/>
    <w:rsid w:val="00FC51DA"/>
    <w:rsid w:val="00FD2983"/>
    <w:rsid w:val="00FD33A7"/>
    <w:rsid w:val="00FD4945"/>
    <w:rsid w:val="00FD55BA"/>
    <w:rsid w:val="00FD659A"/>
    <w:rsid w:val="00FD6C4D"/>
    <w:rsid w:val="00FD7BD8"/>
    <w:rsid w:val="00FE1278"/>
    <w:rsid w:val="00FE164A"/>
    <w:rsid w:val="00FE1D5D"/>
    <w:rsid w:val="00FF228F"/>
    <w:rsid w:val="00FF2512"/>
    <w:rsid w:val="00FF25F6"/>
    <w:rsid w:val="00FF381E"/>
    <w:rsid w:val="00FF67D6"/>
    <w:rsid w:val="6C61F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B4B3C"/>
  <w15:chartTrackingRefBased/>
  <w15:docId w15:val="{AD0B9250-2179-4985-9A39-D902455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34FF"/>
    <w:pPr>
      <w:widowControl w:val="0"/>
      <w:spacing w:after="0" w:line="240" w:lineRule="auto"/>
      <w:jc w:val="both"/>
    </w:pPr>
  </w:style>
  <w:style w:type="paragraph" w:styleId="Heading1">
    <w:name w:val="heading 1"/>
    <w:next w:val="Para0"/>
    <w:link w:val="Heading1Char"/>
    <w:uiPriority w:val="4"/>
    <w:qFormat/>
    <w:rsid w:val="007A76BA"/>
    <w:pPr>
      <w:keepNext/>
      <w:keepLines/>
      <w:pageBreakBefore/>
      <w:framePr w:w="9072" w:wrap="notBeside" w:vAnchor="text" w:hAnchor="page" w:xAlign="center" w:y="1"/>
      <w:numPr>
        <w:numId w:val="33"/>
      </w:numPr>
      <w:pBdr>
        <w:top w:val="single" w:sz="48" w:space="30" w:color="FFFFFF" w:themeColor="accent2"/>
        <w:left w:val="single" w:sz="48" w:space="5" w:color="FFFFFF" w:themeColor="accent2"/>
        <w:bottom w:val="single" w:sz="48" w:space="5" w:color="FFFFFF" w:themeColor="accent2"/>
        <w:right w:val="single" w:sz="24" w:space="5" w:color="FFFFFF" w:themeColor="accent2"/>
      </w:pBdr>
      <w:shd w:val="clear" w:color="auto" w:fill="FFFFFF" w:themeFill="accent2"/>
      <w:spacing w:after="600" w:line="720" w:lineRule="exact"/>
      <w:ind w:left="1077" w:hanging="964"/>
      <w:outlineLvl w:val="0"/>
    </w:pPr>
    <w:rPr>
      <w:rFonts w:asciiTheme="majorHAnsi" w:eastAsiaTheme="majorEastAsia" w:hAnsiTheme="majorHAnsi" w:cstheme="majorBidi"/>
      <w:b/>
      <w:color w:val="4E81BD" w:themeColor="accent5"/>
      <w:sz w:val="56"/>
      <w:szCs w:val="32"/>
    </w:rPr>
  </w:style>
  <w:style w:type="paragraph" w:styleId="Heading2">
    <w:name w:val="heading 2"/>
    <w:next w:val="Para0"/>
    <w:link w:val="Heading2Char"/>
    <w:uiPriority w:val="7"/>
    <w:qFormat/>
    <w:rsid w:val="000E5F57"/>
    <w:pPr>
      <w:keepNext/>
      <w:numPr>
        <w:ilvl w:val="1"/>
        <w:numId w:val="33"/>
      </w:numPr>
      <w:spacing w:before="44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styleId="Heading3">
    <w:name w:val="heading 3"/>
    <w:next w:val="Para0"/>
    <w:link w:val="Heading3Char"/>
    <w:uiPriority w:val="9"/>
    <w:qFormat/>
    <w:rsid w:val="000E5F57"/>
    <w:pPr>
      <w:keepNext/>
      <w:keepLines/>
      <w:numPr>
        <w:ilvl w:val="2"/>
        <w:numId w:val="33"/>
      </w:numPr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next w:val="Para0"/>
    <w:link w:val="Heading4Char"/>
    <w:uiPriority w:val="9"/>
    <w:qFormat/>
    <w:rsid w:val="000E5F57"/>
    <w:pPr>
      <w:keepNext/>
      <w:keepLines/>
      <w:numPr>
        <w:ilvl w:val="3"/>
        <w:numId w:val="33"/>
      </w:numPr>
      <w:spacing w:before="240" w:after="180" w:line="280" w:lineRule="exact"/>
      <w:outlineLvl w:val="3"/>
    </w:pPr>
    <w:rPr>
      <w:rFonts w:eastAsiaTheme="majorEastAsia" w:cstheme="majorBidi"/>
      <w:i/>
      <w:iCs/>
      <w:color w:val="3F3F3F" w:themeColor="text2"/>
    </w:rPr>
  </w:style>
  <w:style w:type="paragraph" w:styleId="Heading5">
    <w:name w:val="heading 5"/>
    <w:next w:val="Para0"/>
    <w:link w:val="Heading5Char"/>
    <w:uiPriority w:val="9"/>
    <w:qFormat/>
    <w:rsid w:val="000E5F57"/>
    <w:pPr>
      <w:keepNext/>
      <w:keepLines/>
      <w:numPr>
        <w:ilvl w:val="4"/>
        <w:numId w:val="33"/>
      </w:numPr>
      <w:spacing w:before="240" w:after="18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Heading6">
    <w:name w:val="heading 6"/>
    <w:aliases w:val="Part"/>
    <w:next w:val="Heading1"/>
    <w:link w:val="Heading6Char"/>
    <w:uiPriority w:val="3"/>
    <w:qFormat/>
    <w:rsid w:val="00C0190E"/>
    <w:pPr>
      <w:keepNext/>
      <w:pageBreakBefore/>
      <w:framePr w:w="7938" w:h="13325" w:hRule="exact" w:wrap="notBeside" w:vAnchor="page" w:hAnchor="page" w:xAlign="center" w:yAlign="center"/>
      <w:numPr>
        <w:ilvl w:val="5"/>
        <w:numId w:val="33"/>
      </w:numPr>
      <w:pBdr>
        <w:top w:val="single" w:sz="48" w:space="30" w:color="FFFFFF" w:themeColor="accent2"/>
        <w:left w:val="single" w:sz="48" w:space="30" w:color="FFFFFF" w:themeColor="accent2"/>
        <w:bottom w:val="single" w:sz="48" w:space="30" w:color="FFFFFF" w:themeColor="accent2"/>
        <w:right w:val="single" w:sz="48" w:space="30" w:color="FFFFFF" w:themeColor="accent2"/>
      </w:pBdr>
      <w:shd w:val="clear" w:color="auto" w:fill="FFFFFF" w:themeFill="accent2"/>
      <w:spacing w:after="720"/>
      <w:outlineLvl w:val="5"/>
    </w:pPr>
    <w:rPr>
      <w:rFonts w:asciiTheme="majorHAnsi" w:eastAsiaTheme="majorEastAsia" w:hAnsiTheme="majorHAnsi" w:cstheme="majorBidi"/>
      <w:b/>
      <w:color w:val="4E81BD" w:themeColor="accent5"/>
      <w:sz w:val="72"/>
    </w:rPr>
  </w:style>
  <w:style w:type="paragraph" w:styleId="Heading7">
    <w:name w:val="heading 7"/>
    <w:aliases w:val="Doc AnnX"/>
    <w:basedOn w:val="Heading9"/>
    <w:next w:val="Para0"/>
    <w:link w:val="Heading7Char"/>
    <w:uiPriority w:val="19"/>
    <w:qFormat/>
    <w:rsid w:val="00BF1697"/>
    <w:pPr>
      <w:numPr>
        <w:ilvl w:val="6"/>
      </w:numPr>
      <w:spacing w:after="1500" w:line="600" w:lineRule="exact"/>
      <w:outlineLvl w:val="6"/>
    </w:pPr>
  </w:style>
  <w:style w:type="paragraph" w:styleId="Heading8">
    <w:name w:val="heading 8"/>
    <w:aliases w:val="Part AnnX"/>
    <w:next w:val="Para0"/>
    <w:link w:val="Heading8Char"/>
    <w:uiPriority w:val="9"/>
    <w:rsid w:val="00B06D82"/>
    <w:pPr>
      <w:keepNext/>
      <w:pageBreakBefore/>
      <w:numPr>
        <w:ilvl w:val="7"/>
        <w:numId w:val="33"/>
      </w:numPr>
      <w:spacing w:before="1200" w:after="720"/>
      <w:jc w:val="center"/>
      <w:outlineLvl w:val="7"/>
    </w:pPr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paragraph" w:styleId="Heading9">
    <w:name w:val="heading 9"/>
    <w:aliases w:val="Chap AnnX"/>
    <w:next w:val="Para0"/>
    <w:link w:val="Heading9Char"/>
    <w:uiPriority w:val="20"/>
    <w:qFormat/>
    <w:rsid w:val="00BF1697"/>
    <w:pPr>
      <w:keepNext/>
      <w:pageBreakBefore/>
      <w:numPr>
        <w:ilvl w:val="8"/>
        <w:numId w:val="33"/>
      </w:numPr>
      <w:spacing w:after="960" w:line="520" w:lineRule="exact"/>
      <w:outlineLvl w:val="8"/>
    </w:pPr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">
    <w:name w:val="Para"/>
    <w:link w:val="ParaChar"/>
    <w:uiPriority w:val="4"/>
    <w:qFormat/>
    <w:rsid w:val="00991A9A"/>
    <w:pPr>
      <w:spacing w:before="120" w:after="120" w:line="260" w:lineRule="atLeast"/>
      <w:jc w:val="both"/>
    </w:pPr>
    <w:rPr>
      <w:color w:val="000000" w:themeColor="text1"/>
      <w:sz w:val="20"/>
    </w:rPr>
  </w:style>
  <w:style w:type="paragraph" w:styleId="Title">
    <w:name w:val="Title"/>
    <w:next w:val="Para0"/>
    <w:link w:val="TitleChar"/>
    <w:qFormat/>
    <w:rsid w:val="00E951AC"/>
    <w:pPr>
      <w:keepNext/>
      <w:keepLines/>
      <w:pageBreakBefore/>
      <w:spacing w:after="2000" w:line="840" w:lineRule="exact"/>
      <w:outlineLvl w:val="0"/>
    </w:pPr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ParaChar">
    <w:name w:val="Para Char"/>
    <w:basedOn w:val="DefaultParagraphFont"/>
    <w:link w:val="Para0"/>
    <w:uiPriority w:val="4"/>
    <w:rsid w:val="00991A9A"/>
    <w:rPr>
      <w:color w:val="000000" w:themeColor="text1"/>
      <w:sz w:val="20"/>
    </w:rPr>
  </w:style>
  <w:style w:type="character" w:customStyle="1" w:styleId="TitleChar">
    <w:name w:val="Title Char"/>
    <w:basedOn w:val="DefaultParagraphFont"/>
    <w:link w:val="Title"/>
    <w:rsid w:val="00E951AC"/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4"/>
    <w:rsid w:val="007A76BA"/>
    <w:rPr>
      <w:rFonts w:asciiTheme="majorHAnsi" w:eastAsiaTheme="majorEastAsia" w:hAnsiTheme="majorHAnsi" w:cstheme="majorBidi"/>
      <w:b/>
      <w:color w:val="4E81BD" w:themeColor="accent5"/>
      <w:sz w:val="56"/>
      <w:szCs w:val="32"/>
      <w:shd w:val="clear" w:color="auto" w:fill="FFFFFF" w:themeFill="accent2"/>
    </w:rPr>
  </w:style>
  <w:style w:type="character" w:customStyle="1" w:styleId="Heading2Char">
    <w:name w:val="Heading 2 Char"/>
    <w:basedOn w:val="DefaultParagraphFont"/>
    <w:link w:val="Heading2"/>
    <w:uiPriority w:val="7"/>
    <w:rsid w:val="000E5F57"/>
    <w:rPr>
      <w:rFonts w:eastAsiaTheme="majorEastAsia" w:cstheme="majorBidi"/>
      <w:b/>
      <w:color w:val="4E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F57"/>
    <w:rPr>
      <w:rFonts w:eastAsiaTheme="majorEastAsia" w:cstheme="majorBidi"/>
      <w:b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5F57"/>
    <w:rPr>
      <w:rFonts w:eastAsiaTheme="majorEastAsia" w:cstheme="majorBidi"/>
      <w:i/>
      <w:iCs/>
      <w:color w:val="3F3F3F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0E5F57"/>
    <w:rPr>
      <w:rFonts w:eastAsiaTheme="majorEastAsia" w:cstheme="majorBidi"/>
      <w:b/>
      <w:color w:val="000000" w:themeColor="text1"/>
      <w:sz w:val="20"/>
    </w:rPr>
  </w:style>
  <w:style w:type="character" w:customStyle="1" w:styleId="Heading6Char">
    <w:name w:val="Heading 6 Char"/>
    <w:aliases w:val="Part Char"/>
    <w:basedOn w:val="DefaultParagraphFont"/>
    <w:link w:val="Heading6"/>
    <w:uiPriority w:val="3"/>
    <w:rsid w:val="001931F5"/>
    <w:rPr>
      <w:rFonts w:asciiTheme="majorHAnsi" w:eastAsiaTheme="majorEastAsia" w:hAnsiTheme="majorHAnsi" w:cstheme="majorBidi"/>
      <w:b/>
      <w:color w:val="4E81BD" w:themeColor="accent5"/>
      <w:sz w:val="72"/>
      <w:shd w:val="clear" w:color="auto" w:fill="FFFFFF" w:themeFill="accent2"/>
    </w:rPr>
  </w:style>
  <w:style w:type="character" w:customStyle="1" w:styleId="Heading7Char">
    <w:name w:val="Heading 7 Char"/>
    <w:aliases w:val="Doc AnnX Char"/>
    <w:basedOn w:val="DefaultParagraphFont"/>
    <w:link w:val="Heading7"/>
    <w:uiPriority w:val="19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customStyle="1" w:styleId="Heading8Char">
    <w:name w:val="Heading 8 Char"/>
    <w:aliases w:val="Part AnnX Char"/>
    <w:basedOn w:val="DefaultParagraphFont"/>
    <w:link w:val="Heading8"/>
    <w:uiPriority w:val="9"/>
    <w:rsid w:val="00B06D82"/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character" w:customStyle="1" w:styleId="Heading9Char">
    <w:name w:val="Heading 9 Char"/>
    <w:aliases w:val="Chap AnnX Char"/>
    <w:basedOn w:val="DefaultParagraphFont"/>
    <w:link w:val="Heading9"/>
    <w:uiPriority w:val="20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paragraph" w:customStyle="1" w:styleId="Title2">
    <w:name w:val="Title 2"/>
    <w:next w:val="Para0"/>
    <w:uiPriority w:val="1"/>
    <w:qFormat/>
    <w:rsid w:val="00743381"/>
    <w:pPr>
      <w:keepNext/>
      <w:spacing w:before="36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customStyle="1" w:styleId="Title3">
    <w:name w:val="Title 3"/>
    <w:next w:val="Para0"/>
    <w:uiPriority w:val="2"/>
    <w:qFormat/>
    <w:rsid w:val="00743381"/>
    <w:pPr>
      <w:keepNext/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customStyle="1" w:styleId="Abstract">
    <w:name w:val="Abstract"/>
    <w:uiPriority w:val="5"/>
    <w:qFormat/>
    <w:rsid w:val="007A76BA"/>
    <w:pPr>
      <w:pBdr>
        <w:top w:val="single" w:sz="12" w:space="12" w:color="4E81BD" w:themeColor="accent1"/>
        <w:bottom w:val="single" w:sz="36" w:space="12" w:color="4E81BD" w:themeColor="accent1"/>
      </w:pBdr>
      <w:spacing w:before="3000" w:after="60" w:line="320" w:lineRule="exact"/>
      <w:ind w:left="1247"/>
      <w:contextualSpacing/>
    </w:pPr>
    <w:rPr>
      <w:color w:val="4E81BD" w:themeColor="accent1"/>
      <w:sz w:val="24"/>
    </w:rPr>
  </w:style>
  <w:style w:type="paragraph" w:customStyle="1" w:styleId="Para">
    <w:name w:val="Para #"/>
    <w:uiPriority w:val="4"/>
    <w:qFormat/>
    <w:rsid w:val="00E71E47"/>
    <w:pPr>
      <w:numPr>
        <w:numId w:val="11"/>
      </w:numPr>
      <w:spacing w:before="120" w:after="120" w:line="260" w:lineRule="atLeast"/>
      <w:jc w:val="both"/>
    </w:pPr>
    <w:rPr>
      <w:sz w:val="20"/>
    </w:rPr>
  </w:style>
  <w:style w:type="paragraph" w:customStyle="1" w:styleId="NumberedList">
    <w:name w:val="Numbered List"/>
    <w:uiPriority w:val="12"/>
    <w:qFormat/>
    <w:rsid w:val="00991A9A"/>
    <w:pPr>
      <w:numPr>
        <w:numId w:val="12"/>
      </w:numPr>
      <w:spacing w:after="60" w:line="260" w:lineRule="exact"/>
      <w:jc w:val="both"/>
    </w:pPr>
    <w:rPr>
      <w:color w:val="000000" w:themeColor="text1"/>
      <w:sz w:val="20"/>
    </w:rPr>
  </w:style>
  <w:style w:type="paragraph" w:customStyle="1" w:styleId="BulletedList">
    <w:name w:val="Bulleted List"/>
    <w:uiPriority w:val="12"/>
    <w:qFormat/>
    <w:rsid w:val="00991A9A"/>
    <w:pPr>
      <w:numPr>
        <w:numId w:val="24"/>
      </w:numPr>
      <w:spacing w:after="60" w:line="260" w:lineRule="exact"/>
      <w:jc w:val="both"/>
    </w:pPr>
    <w:rPr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4230BA"/>
    <w:pPr>
      <w:ind w:left="720"/>
      <w:contextualSpacing/>
    </w:pPr>
  </w:style>
  <w:style w:type="paragraph" w:customStyle="1" w:styleId="CaptionSubtitle">
    <w:name w:val="Caption Subtitle"/>
    <w:next w:val="Para0"/>
    <w:qFormat/>
    <w:rsid w:val="008F0F84"/>
    <w:pPr>
      <w:keepNext/>
      <w:spacing w:after="180" w:line="260" w:lineRule="exact"/>
    </w:pPr>
    <w:rPr>
      <w:rFonts w:asciiTheme="majorHAnsi" w:hAnsiTheme="majorHAnsi"/>
      <w:color w:val="000000" w:themeColor="text1"/>
    </w:rPr>
  </w:style>
  <w:style w:type="paragraph" w:styleId="Caption">
    <w:name w:val="caption"/>
    <w:next w:val="CaptionSubtitle"/>
    <w:uiPriority w:val="35"/>
    <w:unhideWhenUsed/>
    <w:rsid w:val="00196642"/>
    <w:pPr>
      <w:keepNext/>
      <w:spacing w:before="360" w:after="180" w:line="280" w:lineRule="exact"/>
    </w:pPr>
    <w:rPr>
      <w:rFonts w:asciiTheme="majorHAnsi" w:hAnsiTheme="majorHAnsi"/>
      <w:b/>
      <w:iCs/>
      <w:color w:val="4E81BD" w:themeColor="accent1"/>
      <w:sz w:val="24"/>
      <w:szCs w:val="18"/>
    </w:rPr>
  </w:style>
  <w:style w:type="paragraph" w:customStyle="1" w:styleId="BoxHeading">
    <w:name w:val="Box Heading"/>
    <w:next w:val="Para0"/>
    <w:uiPriority w:val="13"/>
    <w:qFormat/>
    <w:rsid w:val="002A2091"/>
    <w:pPr>
      <w:keepNext/>
      <w:spacing w:before="180" w:after="120"/>
    </w:pPr>
    <w:rPr>
      <w:rFonts w:asciiTheme="majorHAnsi" w:hAnsiTheme="majorHAnsi"/>
      <w:b/>
      <w:color w:val="000000" w:themeColor="text1"/>
    </w:rPr>
  </w:style>
  <w:style w:type="paragraph" w:customStyle="1" w:styleId="Sourcenotes">
    <w:name w:val="Source &amp; notes"/>
    <w:uiPriority w:val="16"/>
    <w:qFormat/>
    <w:rsid w:val="00991A9A"/>
    <w:pPr>
      <w:keepLines/>
      <w:spacing w:before="120" w:after="360" w:line="220" w:lineRule="exact"/>
      <w:contextualSpacing/>
      <w:jc w:val="both"/>
    </w:pPr>
    <w:rPr>
      <w:rFonts w:asciiTheme="majorHAnsi" w:hAnsiTheme="majorHAnsi"/>
      <w:color w:val="000000" w:themeColor="text1"/>
      <w:sz w:val="18"/>
    </w:rPr>
  </w:style>
  <w:style w:type="paragraph" w:customStyle="1" w:styleId="TableCell">
    <w:name w:val="Table Cell"/>
    <w:basedOn w:val="Normal"/>
    <w:uiPriority w:val="9"/>
    <w:qFormat/>
    <w:rsid w:val="00196642"/>
    <w:pPr>
      <w:spacing w:before="10" w:after="20" w:line="200" w:lineRule="exact"/>
      <w:jc w:val="right"/>
    </w:pPr>
    <w:rPr>
      <w:rFonts w:ascii="Arial Narrow" w:hAnsi="Arial Narrow"/>
      <w:color w:val="000000" w:themeColor="text1"/>
      <w:sz w:val="17"/>
    </w:rPr>
  </w:style>
  <w:style w:type="paragraph" w:customStyle="1" w:styleId="TableRow">
    <w:name w:val="Table Row"/>
    <w:qFormat/>
    <w:rsid w:val="00196642"/>
    <w:pPr>
      <w:spacing w:before="10" w:after="20" w:line="200" w:lineRule="exact"/>
    </w:pPr>
    <w:rPr>
      <w:rFonts w:ascii="Arial Narrow" w:hAnsi="Arial Narrow"/>
      <w:color w:val="000000" w:themeColor="text1"/>
      <w:sz w:val="17"/>
    </w:rPr>
  </w:style>
  <w:style w:type="paragraph" w:customStyle="1" w:styleId="TableColumn">
    <w:name w:val="Table Column"/>
    <w:qFormat/>
    <w:rsid w:val="00196642"/>
    <w:pPr>
      <w:spacing w:before="20" w:after="0" w:line="220" w:lineRule="exact"/>
      <w:jc w:val="center"/>
    </w:pPr>
    <w:rPr>
      <w:rFonts w:ascii="Arial Narrow" w:hAnsi="Arial Narrow"/>
      <w:color w:val="000000" w:themeColor="text1"/>
      <w:sz w:val="18"/>
    </w:rPr>
  </w:style>
  <w:style w:type="paragraph" w:customStyle="1" w:styleId="Quotationshort">
    <w:name w:val="Quotation (short)"/>
    <w:uiPriority w:val="17"/>
    <w:qFormat/>
    <w:rsid w:val="004A117A"/>
    <w:pPr>
      <w:spacing w:before="360" w:after="360" w:line="360" w:lineRule="exact"/>
      <w:ind w:left="2268"/>
      <w:jc w:val="both"/>
    </w:pPr>
    <w:rPr>
      <w:rFonts w:asciiTheme="majorHAnsi" w:hAnsiTheme="majorHAnsi"/>
      <w:iCs/>
      <w:color w:val="4E81BD" w:themeColor="accent1"/>
      <w:sz w:val="28"/>
    </w:rPr>
  </w:style>
  <w:style w:type="paragraph" w:styleId="Quote">
    <w:name w:val="Quote"/>
    <w:aliases w:val="Quotation (long)"/>
    <w:basedOn w:val="Normal"/>
    <w:link w:val="QuoteChar"/>
    <w:uiPriority w:val="18"/>
    <w:qFormat/>
    <w:rsid w:val="002E0230"/>
    <w:pPr>
      <w:widowControl/>
      <w:pBdr>
        <w:left w:val="single" w:sz="18" w:space="4" w:color="7F7F7F" w:themeColor="text1" w:themeTint="80"/>
      </w:pBdr>
      <w:spacing w:before="180" w:after="180"/>
      <w:ind w:left="680" w:right="680"/>
    </w:pPr>
    <w:rPr>
      <w:rFonts w:asciiTheme="majorHAnsi" w:hAnsiTheme="majorHAnsi"/>
      <w:i/>
      <w:iCs/>
      <w:color w:val="000000" w:themeColor="text1"/>
      <w:sz w:val="20"/>
    </w:rPr>
  </w:style>
  <w:style w:type="character" w:customStyle="1" w:styleId="QuoteChar">
    <w:name w:val="Quote Char"/>
    <w:aliases w:val="Quotation (long) Char"/>
    <w:basedOn w:val="DefaultParagraphFont"/>
    <w:link w:val="Quote"/>
    <w:uiPriority w:val="18"/>
    <w:rsid w:val="002E0230"/>
    <w:rPr>
      <w:rFonts w:asciiTheme="majorHAnsi" w:hAnsiTheme="majorHAnsi"/>
      <w:i/>
      <w:iCs/>
      <w:color w:val="000000" w:themeColor="text1"/>
      <w:sz w:val="20"/>
    </w:rPr>
  </w:style>
  <w:style w:type="paragraph" w:customStyle="1" w:styleId="AnnexH2">
    <w:name w:val="Annex H2"/>
    <w:next w:val="Para0"/>
    <w:uiPriority w:val="21"/>
    <w:qFormat/>
    <w:rsid w:val="00F76FA7"/>
    <w:pPr>
      <w:keepNext/>
      <w:spacing w:before="360" w:after="240" w:line="320" w:lineRule="exact"/>
      <w:outlineLvl w:val="2"/>
    </w:pPr>
    <w:rPr>
      <w:b/>
      <w:color w:val="4E81BD" w:themeColor="accent1"/>
      <w:sz w:val="24"/>
    </w:rPr>
  </w:style>
  <w:style w:type="paragraph" w:customStyle="1" w:styleId="AnnexH3">
    <w:name w:val="Annex H3"/>
    <w:next w:val="Para0"/>
    <w:uiPriority w:val="21"/>
    <w:qFormat/>
    <w:rsid w:val="00F76FA7"/>
    <w:pPr>
      <w:keepNext/>
      <w:keepLines/>
      <w:spacing w:before="280" w:after="180" w:line="280" w:lineRule="exact"/>
      <w:outlineLvl w:val="3"/>
    </w:pPr>
    <w:rPr>
      <w:b/>
      <w:i/>
      <w:color w:val="3F3F3F" w:themeColor="text2"/>
    </w:rPr>
  </w:style>
  <w:style w:type="paragraph" w:customStyle="1" w:styleId="Disclaimer">
    <w:name w:val="Disclaimer"/>
    <w:basedOn w:val="Para0"/>
    <w:rsid w:val="00326CAE"/>
    <w:pPr>
      <w:pBdr>
        <w:top w:val="single" w:sz="4" w:space="6" w:color="auto"/>
      </w:pBdr>
      <w:spacing w:before="0" w:line="220" w:lineRule="exact"/>
    </w:pPr>
    <w:rPr>
      <w:sz w:val="18"/>
    </w:rPr>
  </w:style>
  <w:style w:type="paragraph" w:customStyle="1" w:styleId="Action">
    <w:name w:val="Action"/>
    <w:basedOn w:val="Para0"/>
    <w:next w:val="Heading2"/>
    <w:rsid w:val="00326CAE"/>
    <w:rPr>
      <w:u w:val="single"/>
    </w:rPr>
  </w:style>
  <w:style w:type="paragraph" w:customStyle="1" w:styleId="Annotation">
    <w:name w:val="Annotation"/>
    <w:basedOn w:val="Normal"/>
    <w:rsid w:val="004243B4"/>
    <w:pPr>
      <w:numPr>
        <w:numId w:val="19"/>
      </w:numPr>
      <w:pBdr>
        <w:bottom w:val="single" w:sz="4" w:space="10" w:color="auto"/>
      </w:pBdr>
      <w:spacing w:before="120" w:after="120"/>
      <w:ind w:left="981" w:hanging="414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033E50"/>
    <w:pPr>
      <w:spacing w:after="60" w:line="260" w:lineRule="exact"/>
      <w:ind w:left="284" w:hanging="284"/>
      <w:jc w:val="left"/>
    </w:pPr>
    <w:rPr>
      <w:sz w:val="20"/>
    </w:rPr>
  </w:style>
  <w:style w:type="paragraph" w:customStyle="1" w:styleId="Break">
    <w:name w:val="Break"/>
    <w:basedOn w:val="Normal"/>
    <w:next w:val="Time"/>
    <w:rsid w:val="00CA2765"/>
    <w:pPr>
      <w:pBdr>
        <w:top w:val="single" w:sz="4" w:space="4" w:color="auto"/>
        <w:bottom w:val="single" w:sz="4" w:space="4" w:color="auto"/>
      </w:pBdr>
      <w:shd w:val="pct5" w:color="auto" w:fill="auto"/>
      <w:jc w:val="center"/>
    </w:pPr>
    <w:rPr>
      <w:i/>
    </w:rPr>
  </w:style>
  <w:style w:type="paragraph" w:customStyle="1" w:styleId="Time">
    <w:name w:val="Time"/>
    <w:basedOn w:val="Normal"/>
    <w:next w:val="Para0"/>
    <w:rsid w:val="00E67FB6"/>
    <w:pPr>
      <w:keepNext/>
      <w:spacing w:before="240" w:after="120"/>
      <w:ind w:left="851"/>
    </w:pPr>
    <w:rPr>
      <w:b/>
      <w:i/>
    </w:rPr>
  </w:style>
  <w:style w:type="paragraph" w:customStyle="1" w:styleId="Conclusion">
    <w:name w:val="Conclusion"/>
    <w:basedOn w:val="Para0"/>
    <w:next w:val="Heading1"/>
    <w:rsid w:val="0052749E"/>
    <w:pPr>
      <w:jc w:val="center"/>
    </w:pPr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A6A82"/>
    <w:pPr>
      <w:spacing w:after="120" w:line="240" w:lineRule="exact"/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A82"/>
    <w:rPr>
      <w:sz w:val="18"/>
      <w:szCs w:val="20"/>
    </w:rPr>
  </w:style>
  <w:style w:type="paragraph" w:styleId="EndnoteText">
    <w:name w:val="endnote text"/>
    <w:link w:val="EndnoteTextChar"/>
    <w:uiPriority w:val="99"/>
    <w:semiHidden/>
    <w:unhideWhenUsed/>
    <w:rsid w:val="000A5133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133"/>
    <w:rPr>
      <w:sz w:val="20"/>
      <w:szCs w:val="20"/>
    </w:rPr>
  </w:style>
  <w:style w:type="paragraph" w:customStyle="1" w:styleId="Figure">
    <w:name w:val="Figure"/>
    <w:basedOn w:val="Normal"/>
    <w:rsid w:val="000E2815"/>
    <w:pPr>
      <w:jc w:val="center"/>
    </w:pPr>
  </w:style>
  <w:style w:type="paragraph" w:styleId="Footer">
    <w:name w:val="footer"/>
    <w:basedOn w:val="Normal"/>
    <w:link w:val="FooterChar"/>
    <w:uiPriority w:val="99"/>
    <w:rsid w:val="00404A52"/>
    <w:pPr>
      <w:tabs>
        <w:tab w:val="center" w:pos="4513"/>
        <w:tab w:val="right" w:pos="9026"/>
      </w:tabs>
      <w:spacing w:before="120"/>
      <w:jc w:val="center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04A52"/>
    <w:rPr>
      <w:caps/>
      <w:sz w:val="16"/>
    </w:rPr>
  </w:style>
  <w:style w:type="paragraph" w:customStyle="1" w:styleId="Para1">
    <w:name w:val="Para #.#"/>
    <w:basedOn w:val="Para"/>
    <w:uiPriority w:val="4"/>
    <w:rsid w:val="00EC45EF"/>
    <w:pPr>
      <w:tabs>
        <w:tab w:val="left" w:pos="1361"/>
      </w:tabs>
    </w:pPr>
  </w:style>
  <w:style w:type="paragraph" w:customStyle="1" w:styleId="CoverNormal">
    <w:name w:val="CoverNormal"/>
    <w:basedOn w:val="Normal"/>
    <w:link w:val="CoverNormalChar"/>
    <w:rsid w:val="00EF6B7C"/>
    <w:pPr>
      <w:jc w:val="left"/>
    </w:pPr>
    <w:rPr>
      <w:rFonts w:asciiTheme="majorHAnsi" w:hAnsiTheme="majorHAnsi"/>
    </w:rPr>
  </w:style>
  <w:style w:type="paragraph" w:customStyle="1" w:styleId="CoverAbstract">
    <w:name w:val="CoverAbstract"/>
    <w:basedOn w:val="CoverNormal"/>
    <w:semiHidden/>
    <w:rsid w:val="00EC45EF"/>
  </w:style>
  <w:style w:type="paragraph" w:customStyle="1" w:styleId="CoverCancel">
    <w:name w:val="CoverCancel"/>
    <w:basedOn w:val="CoverNormal"/>
    <w:link w:val="CoverCancelChar"/>
    <w:rsid w:val="00EC45EF"/>
    <w:pPr>
      <w:spacing w:before="240" w:after="120" w:line="312" w:lineRule="auto"/>
      <w:jc w:val="center"/>
    </w:pPr>
    <w:rPr>
      <w:b/>
    </w:rPr>
  </w:style>
  <w:style w:type="paragraph" w:customStyle="1" w:styleId="CoverClassification">
    <w:name w:val="CoverClassification"/>
    <w:basedOn w:val="CoverNormal"/>
    <w:rsid w:val="00EC45EF"/>
    <w:rPr>
      <w:b/>
    </w:rPr>
  </w:style>
  <w:style w:type="paragraph" w:customStyle="1" w:styleId="CoverCommittee">
    <w:name w:val="CoverCommittee"/>
    <w:basedOn w:val="CoverNormal"/>
    <w:rsid w:val="00EC45EF"/>
    <w:rPr>
      <w:b/>
    </w:rPr>
  </w:style>
  <w:style w:type="character" w:customStyle="1" w:styleId="CoverCote">
    <w:name w:val="CoverCote"/>
    <w:basedOn w:val="DefaultParagraphFont"/>
    <w:uiPriority w:val="1"/>
    <w:rsid w:val="00EF6B7C"/>
    <w:rPr>
      <w:rFonts w:asciiTheme="majorHAnsi" w:hAnsiTheme="majorHAnsi"/>
      <w:b/>
      <w:caps/>
      <w:smallCaps w:val="0"/>
      <w:sz w:val="22"/>
    </w:rPr>
  </w:style>
  <w:style w:type="paragraph" w:customStyle="1" w:styleId="CoverDate">
    <w:name w:val="CoverDate"/>
    <w:basedOn w:val="CoverNormal"/>
    <w:link w:val="CoverDateChar"/>
    <w:rsid w:val="00EC45EF"/>
    <w:pPr>
      <w:spacing w:before="40" w:after="40"/>
      <w:jc w:val="right"/>
    </w:pPr>
    <w:rPr>
      <w:b/>
      <w:sz w:val="18"/>
    </w:rPr>
  </w:style>
  <w:style w:type="paragraph" w:customStyle="1" w:styleId="CoverDisclaimer">
    <w:name w:val="CoverDisclaimer"/>
    <w:basedOn w:val="CoverNormal"/>
    <w:rsid w:val="00C3172F"/>
    <w:pPr>
      <w:spacing w:line="312" w:lineRule="auto"/>
      <w:jc w:val="both"/>
    </w:pPr>
    <w:rPr>
      <w:b/>
      <w:i/>
      <w:sz w:val="16"/>
    </w:rPr>
  </w:style>
  <w:style w:type="paragraph" w:customStyle="1" w:styleId="CoverInformation">
    <w:name w:val="CoverInformation"/>
    <w:basedOn w:val="CoverNormal"/>
    <w:rsid w:val="00EF6B7C"/>
  </w:style>
  <w:style w:type="paragraph" w:customStyle="1" w:styleId="CoverJobTicket">
    <w:name w:val="CoverJobTicket"/>
    <w:basedOn w:val="CoverNormal"/>
    <w:rsid w:val="00C3172F"/>
    <w:rPr>
      <w:b/>
    </w:rPr>
  </w:style>
  <w:style w:type="paragraph" w:customStyle="1" w:styleId="CoverLanguage">
    <w:name w:val="CoverLanguage"/>
    <w:basedOn w:val="CoverNormal"/>
    <w:rsid w:val="00C3172F"/>
    <w:pPr>
      <w:jc w:val="right"/>
    </w:pPr>
    <w:rPr>
      <w:b/>
    </w:rPr>
  </w:style>
  <w:style w:type="paragraph" w:customStyle="1" w:styleId="CoverPwbCode">
    <w:name w:val="CoverPwbCode"/>
    <w:basedOn w:val="CoverNormal"/>
    <w:rsid w:val="00C3172F"/>
    <w:pPr>
      <w:spacing w:after="120"/>
    </w:pPr>
    <w:rPr>
      <w:b/>
    </w:rPr>
  </w:style>
  <w:style w:type="paragraph" w:customStyle="1" w:styleId="CoverSeriesTitlePublication">
    <w:name w:val="CoverSeriesTitlePublication"/>
    <w:basedOn w:val="CoverNormal"/>
    <w:rsid w:val="00C3172F"/>
    <w:pPr>
      <w:spacing w:after="40"/>
    </w:pPr>
    <w:rPr>
      <w:sz w:val="32"/>
    </w:rPr>
  </w:style>
  <w:style w:type="paragraph" w:customStyle="1" w:styleId="CoverSubTitle">
    <w:name w:val="CoverSubTitle"/>
    <w:basedOn w:val="CoverNormal"/>
    <w:link w:val="CoverSubTitleChar"/>
    <w:rsid w:val="00C3172F"/>
    <w:rPr>
      <w:b/>
    </w:rPr>
  </w:style>
  <w:style w:type="paragraph" w:customStyle="1" w:styleId="CoverSubtitlePublication">
    <w:name w:val="CoverSubtitlePublication"/>
    <w:basedOn w:val="CoverNormal"/>
    <w:rsid w:val="00C3172F"/>
    <w:pPr>
      <w:jc w:val="center"/>
    </w:pPr>
    <w:rPr>
      <w:sz w:val="40"/>
    </w:rPr>
  </w:style>
  <w:style w:type="character" w:customStyle="1" w:styleId="CoverTable">
    <w:name w:val="CoverTable"/>
    <w:uiPriority w:val="1"/>
    <w:semiHidden/>
    <w:rsid w:val="00C3172F"/>
  </w:style>
  <w:style w:type="paragraph" w:customStyle="1" w:styleId="CoverTitle">
    <w:name w:val="CoverTitle"/>
    <w:basedOn w:val="CoverNormal"/>
    <w:link w:val="CoverTitleChar"/>
    <w:rsid w:val="00C3172F"/>
    <w:pPr>
      <w:spacing w:after="240"/>
    </w:pPr>
    <w:rPr>
      <w:b/>
      <w:sz w:val="24"/>
    </w:rPr>
  </w:style>
  <w:style w:type="paragraph" w:customStyle="1" w:styleId="CoverTitlePublication">
    <w:name w:val="CoverTitlePublication"/>
    <w:basedOn w:val="CoverNormal"/>
    <w:rsid w:val="00C3172F"/>
    <w:pPr>
      <w:jc w:val="center"/>
    </w:pPr>
    <w:rPr>
      <w:b/>
      <w:sz w:val="52"/>
    </w:rPr>
  </w:style>
  <w:style w:type="paragraph" w:customStyle="1" w:styleId="CoverWorkingParty">
    <w:name w:val="CoverWorkingParty"/>
    <w:basedOn w:val="CoverNormal"/>
    <w:rsid w:val="00C3172F"/>
    <w:rPr>
      <w:b/>
      <w:sz w:val="24"/>
    </w:rPr>
  </w:style>
  <w:style w:type="paragraph" w:customStyle="1" w:styleId="FooterClassification">
    <w:name w:val="Footer Classification"/>
    <w:basedOn w:val="Normal"/>
    <w:rsid w:val="00404A52"/>
    <w:pPr>
      <w:jc w:val="righ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customStyle="1" w:styleId="GroupHeading">
    <w:name w:val="Group Heading"/>
    <w:basedOn w:val="Normal"/>
    <w:next w:val="Para0"/>
    <w:rsid w:val="00CC1A99"/>
    <w:pPr>
      <w:keepNext/>
      <w:numPr>
        <w:numId w:val="20"/>
      </w:numPr>
      <w:pBdr>
        <w:top w:val="single" w:sz="4" w:space="1" w:color="auto"/>
      </w:pBdr>
      <w:tabs>
        <w:tab w:val="num" w:pos="360"/>
      </w:tabs>
      <w:spacing w:after="120"/>
      <w:ind w:left="357" w:hanging="357"/>
      <w:jc w:val="left"/>
    </w:pPr>
    <w:rPr>
      <w:b/>
      <w:i/>
      <w:color w:val="4E81BD"/>
    </w:rPr>
  </w:style>
  <w:style w:type="paragraph" w:styleId="Header">
    <w:name w:val="header"/>
    <w:basedOn w:val="Normal"/>
    <w:link w:val="HeaderChar"/>
    <w:uiPriority w:val="99"/>
    <w:rsid w:val="00CC1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06B"/>
    <w:rPr>
      <w:rFonts w:ascii="Times New Roman" w:hAnsi="Times New Roman"/>
    </w:rPr>
  </w:style>
  <w:style w:type="character" w:customStyle="1" w:styleId="HeaderCoteChar">
    <w:name w:val="Header Cote (Char)"/>
    <w:basedOn w:val="DefaultParagraphFont"/>
    <w:uiPriority w:val="1"/>
    <w:semiHidden/>
    <w:rsid w:val="00CC1A99"/>
    <w:rPr>
      <w:rFonts w:ascii="Times New Roman" w:hAnsi="Times New Roman"/>
      <w:sz w:val="22"/>
    </w:rPr>
  </w:style>
  <w:style w:type="paragraph" w:customStyle="1" w:styleId="HeaderOdd">
    <w:name w:val="Header Odd"/>
    <w:basedOn w:val="Normal"/>
    <w:next w:val="Normal"/>
    <w:rsid w:val="004E4993"/>
    <w:pPr>
      <w:pBdr>
        <w:bottom w:val="single" w:sz="4" w:space="0" w:color="auto"/>
      </w:pBdr>
      <w:jc w:val="right"/>
    </w:pPr>
    <w:rPr>
      <w:sz w:val="2"/>
    </w:rPr>
  </w:style>
  <w:style w:type="paragraph" w:customStyle="1" w:styleId="HeaderEven">
    <w:name w:val="Header Even"/>
    <w:basedOn w:val="HeaderOdd"/>
    <w:rsid w:val="004E4993"/>
    <w:pPr>
      <w:jc w:val="left"/>
    </w:pPr>
  </w:style>
  <w:style w:type="character" w:customStyle="1" w:styleId="HeaderTitle">
    <w:name w:val="Header Title"/>
    <w:uiPriority w:val="1"/>
    <w:rsid w:val="00D43B52"/>
    <w:rPr>
      <w:rFonts w:asciiTheme="minorHAnsi" w:hAnsiTheme="minorHAnsi"/>
      <w:caps/>
      <w:smallCaps w:val="0"/>
      <w:sz w:val="18"/>
    </w:rPr>
  </w:style>
  <w:style w:type="paragraph" w:customStyle="1" w:styleId="ImportantInformation">
    <w:name w:val="Important Information"/>
    <w:basedOn w:val="Para0"/>
    <w:rsid w:val="003957E7"/>
    <w:pPr>
      <w:spacing w:after="480"/>
      <w:ind w:left="284" w:right="284"/>
      <w:jc w:val="center"/>
    </w:pPr>
  </w:style>
  <w:style w:type="paragraph" w:customStyle="1" w:styleId="Notes">
    <w:name w:val="Notes"/>
    <w:basedOn w:val="Normal"/>
    <w:rsid w:val="00024178"/>
    <w:pPr>
      <w:keepNext/>
      <w:keepLines/>
      <w:spacing w:before="120"/>
      <w:ind w:left="680" w:right="680"/>
      <w:contextualSpacing/>
    </w:pPr>
    <w:rPr>
      <w:sz w:val="18"/>
    </w:rPr>
  </w:style>
  <w:style w:type="character" w:styleId="PageNumber">
    <w:name w:val="page number"/>
    <w:basedOn w:val="DefaultParagraphFont"/>
    <w:uiPriority w:val="99"/>
    <w:rsid w:val="00D43B52"/>
    <w:rPr>
      <w:rFonts w:asciiTheme="minorHAnsi" w:hAnsiTheme="minorHAnsi"/>
      <w:b/>
      <w:sz w:val="22"/>
    </w:rPr>
  </w:style>
  <w:style w:type="paragraph" w:customStyle="1" w:styleId="ProposedAction">
    <w:name w:val="Proposed Action"/>
    <w:basedOn w:val="Para0"/>
    <w:rsid w:val="003E0362"/>
    <w:pPr>
      <w:numPr>
        <w:numId w:val="21"/>
      </w:numPr>
      <w:tabs>
        <w:tab w:val="num" w:pos="360"/>
        <w:tab w:val="left" w:pos="425"/>
      </w:tabs>
      <w:spacing w:before="0" w:after="240"/>
      <w:ind w:left="2268" w:hanging="425"/>
    </w:pPr>
  </w:style>
  <w:style w:type="paragraph" w:customStyle="1" w:styleId="RefDocuments">
    <w:name w:val="Ref Documents"/>
    <w:basedOn w:val="Para0"/>
    <w:next w:val="Annotation"/>
    <w:rsid w:val="00E53877"/>
    <w:pPr>
      <w:ind w:left="7371"/>
      <w:contextualSpacing/>
    </w:pPr>
  </w:style>
  <w:style w:type="paragraph" w:customStyle="1" w:styleId="Session">
    <w:name w:val="Session"/>
    <w:basedOn w:val="Normal"/>
    <w:next w:val="Time"/>
    <w:rsid w:val="002C1DD6"/>
    <w:pPr>
      <w:keepNext/>
      <w:spacing w:after="240"/>
      <w:jc w:val="left"/>
    </w:pPr>
    <w:rPr>
      <w:i/>
      <w:u w:val="single"/>
    </w:rPr>
  </w:style>
  <w:style w:type="paragraph" w:customStyle="1" w:styleId="SpecialItem">
    <w:name w:val="Special Item"/>
    <w:basedOn w:val="Normal"/>
    <w:next w:val="Time"/>
    <w:rsid w:val="002C1DD6"/>
    <w:pPr>
      <w:spacing w:before="240" w:after="240"/>
    </w:pPr>
    <w:rPr>
      <w:i/>
    </w:rPr>
  </w:style>
  <w:style w:type="character" w:customStyle="1" w:styleId="StatLinkDOI">
    <w:name w:val="StatLink DOI"/>
    <w:basedOn w:val="DefaultParagraphFont"/>
    <w:uiPriority w:val="1"/>
    <w:rsid w:val="00366BED"/>
    <w:rPr>
      <w:rFonts w:asciiTheme="majorHAnsi" w:hAnsiTheme="majorHAnsi"/>
      <w:sz w:val="18"/>
    </w:rPr>
  </w:style>
  <w:style w:type="paragraph" w:customStyle="1" w:styleId="StatLinkLogo">
    <w:name w:val="StatLink Logo"/>
    <w:basedOn w:val="Para0"/>
    <w:next w:val="Para0"/>
    <w:rsid w:val="00196642"/>
    <w:pPr>
      <w:spacing w:before="0" w:after="240" w:line="240" w:lineRule="auto"/>
      <w:jc w:val="right"/>
    </w:pPr>
    <w:rPr>
      <w:rFonts w:ascii="StatLink" w:hAnsi="StatLink"/>
      <w:sz w:val="18"/>
    </w:rPr>
  </w:style>
  <w:style w:type="paragraph" w:styleId="TableofFigures">
    <w:name w:val="table of figures"/>
    <w:next w:val="Normal"/>
    <w:uiPriority w:val="99"/>
    <w:rsid w:val="00907E59"/>
    <w:pPr>
      <w:tabs>
        <w:tab w:val="right" w:pos="9072"/>
      </w:tabs>
      <w:spacing w:after="0" w:line="220" w:lineRule="exact"/>
      <w:ind w:right="510"/>
    </w:pPr>
    <w:rPr>
      <w:color w:val="000000" w:themeColor="text1"/>
      <w:sz w:val="18"/>
    </w:rPr>
  </w:style>
  <w:style w:type="paragraph" w:styleId="TOC1">
    <w:name w:val="toc 1"/>
    <w:next w:val="Normal"/>
    <w:uiPriority w:val="39"/>
    <w:unhideWhenUsed/>
    <w:rsid w:val="00160B10"/>
    <w:pPr>
      <w:keepNext/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color w:val="4E81BD" w:themeColor="accent1"/>
      <w:sz w:val="28"/>
    </w:rPr>
  </w:style>
  <w:style w:type="paragraph" w:styleId="TOC2">
    <w:name w:val="toc 2"/>
    <w:next w:val="Normal"/>
    <w:uiPriority w:val="39"/>
    <w:unhideWhenUsed/>
    <w:rsid w:val="00A81F07"/>
    <w:pPr>
      <w:tabs>
        <w:tab w:val="right" w:pos="9072"/>
      </w:tabs>
      <w:spacing w:before="20" w:after="20" w:line="240" w:lineRule="exact"/>
      <w:ind w:left="284" w:right="510"/>
    </w:pPr>
    <w:rPr>
      <w:color w:val="000000" w:themeColor="text1"/>
      <w:sz w:val="20"/>
    </w:rPr>
  </w:style>
  <w:style w:type="paragraph" w:styleId="TOC3">
    <w:name w:val="toc 3"/>
    <w:next w:val="Normal"/>
    <w:autoRedefine/>
    <w:uiPriority w:val="39"/>
    <w:unhideWhenUsed/>
    <w:rsid w:val="00C03067"/>
    <w:pPr>
      <w:tabs>
        <w:tab w:val="right" w:pos="9072"/>
      </w:tabs>
      <w:spacing w:after="0" w:line="240" w:lineRule="exact"/>
      <w:ind w:left="454" w:right="510"/>
    </w:pPr>
    <w:rPr>
      <w:color w:val="000000" w:themeColor="text1"/>
      <w:sz w:val="20"/>
    </w:rPr>
  </w:style>
  <w:style w:type="paragraph" w:styleId="TOC4">
    <w:name w:val="toc 4"/>
    <w:basedOn w:val="Normal"/>
    <w:next w:val="Normal"/>
    <w:uiPriority w:val="39"/>
    <w:semiHidden/>
    <w:unhideWhenUsed/>
    <w:rsid w:val="0025481A"/>
    <w:pPr>
      <w:tabs>
        <w:tab w:val="right" w:leader="dot" w:pos="9072"/>
      </w:tabs>
      <w:ind w:left="595" w:right="510"/>
      <w:jc w:val="left"/>
    </w:pPr>
  </w:style>
  <w:style w:type="paragraph" w:styleId="TOC5">
    <w:name w:val="toc 5"/>
    <w:aliases w:val="Annotated Item"/>
    <w:basedOn w:val="Normal"/>
    <w:next w:val="Normal"/>
    <w:uiPriority w:val="39"/>
    <w:semiHidden/>
    <w:unhideWhenUsed/>
    <w:rsid w:val="0025481A"/>
    <w:pPr>
      <w:keepNext/>
      <w:spacing w:after="120"/>
    </w:pPr>
    <w:rPr>
      <w:b/>
      <w:color w:val="4E81BD"/>
    </w:rPr>
  </w:style>
  <w:style w:type="paragraph" w:styleId="TOCHeading">
    <w:name w:val="TOC Heading"/>
    <w:next w:val="Normal"/>
    <w:uiPriority w:val="39"/>
    <w:unhideWhenUsed/>
    <w:rsid w:val="00462721"/>
    <w:pPr>
      <w:keepNext/>
      <w:pageBreakBefore/>
      <w:spacing w:after="2000"/>
    </w:pPr>
    <w:rPr>
      <w:rFonts w:asciiTheme="majorHAnsi" w:eastAsiaTheme="majorEastAsia" w:hAnsiTheme="majorHAnsi" w:cstheme="majorBidi"/>
      <w:b/>
      <w:color w:val="4E81BD" w:themeColor="accent1"/>
      <w:sz w:val="72"/>
      <w:szCs w:val="32"/>
    </w:rPr>
  </w:style>
  <w:style w:type="paragraph" w:styleId="Subtitle">
    <w:name w:val="Subtitle"/>
    <w:next w:val="Para0"/>
    <w:link w:val="SubtitleChar"/>
    <w:uiPriority w:val="11"/>
    <w:rsid w:val="00160B10"/>
    <w:pPr>
      <w:keepNext/>
      <w:numPr>
        <w:ilvl w:val="1"/>
      </w:numPr>
      <w:spacing w:before="240" w:after="120" w:line="240" w:lineRule="exact"/>
    </w:pPr>
    <w:rPr>
      <w:rFonts w:asciiTheme="majorHAnsi" w:eastAsiaTheme="minorEastAsia" w:hAnsiTheme="majorHAnsi"/>
      <w:b/>
      <w:color w:val="4E81BD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B10"/>
    <w:rPr>
      <w:rFonts w:asciiTheme="majorHAnsi" w:eastAsiaTheme="minorEastAsia" w:hAnsiTheme="majorHAnsi"/>
      <w:b/>
      <w:color w:val="4E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CC3749"/>
    <w:rPr>
      <w:color w:val="808080"/>
    </w:rPr>
  </w:style>
  <w:style w:type="paragraph" w:customStyle="1" w:styleId="CoverDirectorate">
    <w:name w:val="CoverDirectorate"/>
    <w:basedOn w:val="CoverNormal"/>
    <w:link w:val="CoverDirectorateChar"/>
    <w:rsid w:val="004529B7"/>
    <w:rPr>
      <w:b/>
    </w:rPr>
  </w:style>
  <w:style w:type="table" w:styleId="TableGrid">
    <w:name w:val="Table Grid"/>
    <w:basedOn w:val="TableNormal"/>
    <w:uiPriority w:val="59"/>
    <w:rsid w:val="0099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NormalChar">
    <w:name w:val="CoverNormal Char"/>
    <w:basedOn w:val="DefaultParagraphFont"/>
    <w:link w:val="CoverNormal"/>
    <w:rsid w:val="00EF6B7C"/>
    <w:rPr>
      <w:rFonts w:asciiTheme="majorHAnsi" w:hAnsiTheme="majorHAnsi"/>
    </w:rPr>
  </w:style>
  <w:style w:type="character" w:customStyle="1" w:styleId="CoverSubTitleChar">
    <w:name w:val="CoverSubTitle Char"/>
    <w:basedOn w:val="DefaultParagraphFont"/>
    <w:link w:val="CoverSubTitle"/>
    <w:rsid w:val="00FB0CE9"/>
    <w:rPr>
      <w:rFonts w:ascii="Times New Roman" w:hAnsi="Times New Roman"/>
      <w:b/>
    </w:rPr>
  </w:style>
  <w:style w:type="character" w:customStyle="1" w:styleId="CoverTitleChar">
    <w:name w:val="CoverTitle Char"/>
    <w:basedOn w:val="DefaultParagraphFont"/>
    <w:link w:val="CoverTitle"/>
    <w:rsid w:val="00FB0CE9"/>
    <w:rPr>
      <w:rFonts w:ascii="Times New Roman" w:hAnsi="Times New Roman"/>
      <w:b/>
      <w:sz w:val="24"/>
    </w:rPr>
  </w:style>
  <w:style w:type="character" w:customStyle="1" w:styleId="CoverCancelChar">
    <w:name w:val="CoverCancel Char"/>
    <w:basedOn w:val="DefaultParagraphFont"/>
    <w:link w:val="CoverCancel"/>
    <w:rsid w:val="00FB0CE9"/>
    <w:rPr>
      <w:rFonts w:ascii="Times New Roman" w:hAnsi="Times New Roman"/>
      <w:b/>
    </w:rPr>
  </w:style>
  <w:style w:type="character" w:customStyle="1" w:styleId="CoverDirectorateChar">
    <w:name w:val="CoverDirectorate Char"/>
    <w:basedOn w:val="CoverNormalChar"/>
    <w:link w:val="CoverDirectorate"/>
    <w:rsid w:val="00FB0CE9"/>
    <w:rPr>
      <w:rFonts w:ascii="Times New Roman" w:hAnsi="Times New Roman"/>
      <w:b/>
    </w:rPr>
  </w:style>
  <w:style w:type="character" w:customStyle="1" w:styleId="CoverDateChar">
    <w:name w:val="CoverDate Char"/>
    <w:basedOn w:val="CoverNormalChar"/>
    <w:link w:val="CoverDate"/>
    <w:rsid w:val="00FB0CE9"/>
    <w:rPr>
      <w:rFonts w:ascii="Times New Roman" w:hAnsi="Times New Roman"/>
      <w:b/>
      <w:sz w:val="18"/>
    </w:rPr>
  </w:style>
  <w:style w:type="character" w:styleId="Hyperlink">
    <w:name w:val="Hyperlink"/>
    <w:basedOn w:val="DefaultParagraphFont"/>
    <w:uiPriority w:val="99"/>
    <w:unhideWhenUsed/>
    <w:rsid w:val="00461C3F"/>
    <w:rPr>
      <w:color w:val="0000FF" w:themeColor="hyperlink"/>
      <w:u w:val="single"/>
    </w:rPr>
  </w:style>
  <w:style w:type="table" w:customStyle="1" w:styleId="OECDOld">
    <w:name w:val="OECD Old"/>
    <w:basedOn w:val="LightShading-Accent1"/>
    <w:uiPriority w:val="99"/>
    <w:rsid w:val="00D95933"/>
    <w:rPr>
      <w:rFonts w:ascii="Georgia" w:eastAsia="Times New Roman" w:hAnsi="Georgia" w:cs="Times New Roman"/>
      <w:sz w:val="20"/>
      <w:szCs w:val="20"/>
      <w:lang w:val="en-US" w:eastAsia="en-GB"/>
    </w:rPr>
    <w:tblPr>
      <w:jc w:val="center"/>
      <w:tblBorders>
        <w:top w:val="none" w:sz="0" w:space="0" w:color="auto"/>
        <w:bottom w:val="single" w:sz="12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12" w:space="0" w:color="4E81BD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 w:val="0"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7"/>
      </w:tcPr>
    </w:tblStylePr>
    <w:tblStylePr w:type="band2Horz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6B81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E81BD" w:themeColor="accent1"/>
        <w:bottom w:val="single" w:sz="8" w:space="0" w:color="4E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araOpener">
    <w:name w:val="Para Opener"/>
    <w:next w:val="Para0"/>
    <w:uiPriority w:val="11"/>
    <w:qFormat/>
    <w:rsid w:val="00991A9A"/>
    <w:pPr>
      <w:spacing w:before="240" w:after="240" w:line="320" w:lineRule="exact"/>
      <w:jc w:val="both"/>
    </w:pPr>
    <w:rPr>
      <w:rFonts w:asciiTheme="majorHAnsi" w:hAnsiTheme="majorHAnsi"/>
      <w:color w:val="4E81BD" w:themeColor="accent1"/>
      <w:sz w:val="24"/>
    </w:rPr>
  </w:style>
  <w:style w:type="paragraph" w:customStyle="1" w:styleId="InBriefOpener">
    <w:name w:val="InBrief Opener"/>
    <w:rsid w:val="00635AEE"/>
    <w:pPr>
      <w:pageBreakBefore/>
      <w:spacing w:after="120" w:line="1040" w:lineRule="exact"/>
      <w:ind w:right="680"/>
    </w:pPr>
    <w:rPr>
      <w:rFonts w:asciiTheme="majorHAnsi" w:hAnsiTheme="majorHAnsi"/>
      <w:b/>
      <w:color w:val="4E81BD" w:themeColor="accent1"/>
      <w:sz w:val="96"/>
    </w:rPr>
  </w:style>
  <w:style w:type="paragraph" w:customStyle="1" w:styleId="InBriefTitle">
    <w:name w:val="InBrief Title"/>
    <w:next w:val="Para0"/>
    <w:uiPriority w:val="16"/>
    <w:rsid w:val="00722339"/>
    <w:pPr>
      <w:spacing w:after="360" w:line="320" w:lineRule="exact"/>
      <w:ind w:right="57"/>
    </w:pPr>
    <w:rPr>
      <w:rFonts w:asciiTheme="majorHAnsi" w:hAnsiTheme="majorHAnsi"/>
      <w:b/>
      <w:color w:val="4E81BD" w:themeColor="accent1"/>
      <w:sz w:val="28"/>
    </w:rPr>
  </w:style>
  <w:style w:type="paragraph" w:customStyle="1" w:styleId="Author">
    <w:name w:val="Author"/>
    <w:next w:val="Para0"/>
    <w:uiPriority w:val="6"/>
    <w:qFormat/>
    <w:rsid w:val="00821370"/>
    <w:pPr>
      <w:spacing w:before="180" w:after="240" w:line="260" w:lineRule="exact"/>
      <w:ind w:right="284"/>
      <w:jc w:val="right"/>
    </w:pPr>
    <w:rPr>
      <w:rFonts w:asciiTheme="majorHAnsi" w:hAnsiTheme="majorHAnsi"/>
    </w:rPr>
  </w:style>
  <w:style w:type="paragraph" w:customStyle="1" w:styleId="Heading2Indicator">
    <w:name w:val="Heading 2 (Indicator)"/>
    <w:next w:val="Para0"/>
    <w:uiPriority w:val="8"/>
    <w:qFormat/>
    <w:rsid w:val="00966A58"/>
    <w:pPr>
      <w:pageBreakBefore/>
      <w:spacing w:after="480" w:line="560" w:lineRule="exact"/>
      <w:outlineLvl w:val="1"/>
    </w:pPr>
    <w:rPr>
      <w:rFonts w:asciiTheme="majorHAnsi" w:eastAsiaTheme="majorEastAsia" w:hAnsiTheme="majorHAnsi" w:cstheme="majorBidi"/>
      <w:b/>
      <w:color w:val="4E81BD" w:themeColor="accent1"/>
      <w:sz w:val="52"/>
      <w:szCs w:val="26"/>
    </w:rPr>
  </w:style>
  <w:style w:type="paragraph" w:customStyle="1" w:styleId="BoxHeading2">
    <w:name w:val="Box Heading 2"/>
    <w:next w:val="Para0"/>
    <w:uiPriority w:val="14"/>
    <w:qFormat/>
    <w:rsid w:val="000E5F57"/>
    <w:pPr>
      <w:spacing w:before="180" w:after="120" w:line="240" w:lineRule="auto"/>
    </w:pPr>
    <w:rPr>
      <w:rFonts w:asciiTheme="majorHAnsi" w:hAnsiTheme="majorHAnsi"/>
      <w:b/>
      <w:i/>
      <w:color w:val="000000" w:themeColor="text1"/>
    </w:rPr>
  </w:style>
  <w:style w:type="table" w:customStyle="1" w:styleId="OECD">
    <w:name w:val="OECD"/>
    <w:basedOn w:val="TableSimple1"/>
    <w:uiPriority w:val="99"/>
    <w:rsid w:val="00625626"/>
    <w:pPr>
      <w:spacing w:before="10" w:after="20" w:line="200" w:lineRule="exact"/>
    </w:pPr>
    <w:rPr>
      <w:rFonts w:ascii="Arial Narrow" w:hAnsi="Arial Narrow"/>
      <w:sz w:val="17"/>
      <w:szCs w:val="20"/>
      <w:lang w:val="en-US" w:eastAsia="en-GB"/>
    </w:rPr>
    <w:tblPr>
      <w:tblBorders>
        <w:top w:val="single" w:sz="12" w:space="0" w:color="4E81BD" w:themeColor="accent1"/>
        <w:bottom w:val="single" w:sz="12" w:space="0" w:color="4E81BD" w:themeColor="accent1"/>
        <w:insideH w:val="single" w:sz="6" w:space="0" w:color="BFBFBF" w:themeColor="background1" w:themeShade="BF"/>
        <w:insideV w:val="single" w:sz="6" w:space="0" w:color="BFBFBF" w:themeColor="background1" w:themeShade="BF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4E81BD" w:themeColor="accen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E05F9"/>
    <w:pPr>
      <w:spacing w:line="24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9">
    <w:name w:val="toc 9"/>
    <w:next w:val="Normal"/>
    <w:autoRedefine/>
    <w:uiPriority w:val="39"/>
    <w:rsid w:val="001C4E4F"/>
    <w:pPr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b/>
      <w:color w:val="4E81BD" w:themeColor="accent1"/>
      <w:sz w:val="28"/>
    </w:rPr>
  </w:style>
  <w:style w:type="paragraph" w:customStyle="1" w:styleId="KeyBoxTitle">
    <w:name w:val="KeyBox Title"/>
    <w:basedOn w:val="Caption"/>
    <w:next w:val="Para0"/>
    <w:rsid w:val="00C71392"/>
    <w:pPr>
      <w:spacing w:before="0" w:after="360" w:line="440" w:lineRule="exact"/>
      <w:ind w:right="57"/>
    </w:pPr>
    <w:rPr>
      <w:rFonts w:eastAsiaTheme="majorEastAsia" w:cstheme="majorBidi"/>
      <w:iCs w:val="0"/>
      <w:sz w:val="36"/>
      <w:szCs w:val="26"/>
    </w:rPr>
  </w:style>
  <w:style w:type="paragraph" w:customStyle="1" w:styleId="Heading2IndicatorSublevel">
    <w:name w:val="Heading 2 (Indicator Sublevel)"/>
    <w:basedOn w:val="Heading2"/>
    <w:next w:val="Para0"/>
    <w:uiPriority w:val="9"/>
    <w:qFormat/>
    <w:rsid w:val="00F47BCF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A43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3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3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7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BD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8B5"/>
    <w:rPr>
      <w:color w:val="605E5C"/>
      <w:shd w:val="clear" w:color="auto" w:fill="E1DFDD"/>
    </w:rPr>
  </w:style>
  <w:style w:type="paragraph" w:styleId="ListBullet">
    <w:name w:val="List Bullet"/>
    <w:basedOn w:val="Normal"/>
    <w:rsid w:val="00D738B5"/>
    <w:pPr>
      <w:widowControl/>
      <w:numPr>
        <w:numId w:val="44"/>
      </w:numPr>
      <w:spacing w:after="240" w:line="276" w:lineRule="auto"/>
      <w:jc w:val="left"/>
    </w:pPr>
    <w:rPr>
      <w:rFonts w:ascii="Times New Roman" w:eastAsia="Times New Roman" w:hAnsi="Times New Roman" w:cs="Times New Roman"/>
      <w:lang w:eastAsia="en-GB"/>
    </w:rPr>
  </w:style>
  <w:style w:type="paragraph" w:customStyle="1" w:styleId="Num-DocParagraph">
    <w:name w:val="Num-Doc Paragraph"/>
    <w:basedOn w:val="BodyText"/>
    <w:link w:val="Num-DocParagraphCar"/>
    <w:qFormat/>
    <w:rsid w:val="00D738B5"/>
    <w:pPr>
      <w:widowControl/>
      <w:spacing w:after="240" w:line="276" w:lineRule="auto"/>
      <w:jc w:val="left"/>
    </w:pPr>
    <w:rPr>
      <w:rFonts w:ascii="Times New Roman" w:eastAsia="Calibri" w:hAnsi="Times New Roman" w:cs="Times New Roman"/>
      <w:lang w:val="x-none"/>
    </w:rPr>
  </w:style>
  <w:style w:type="character" w:customStyle="1" w:styleId="Num-DocParagraphCar">
    <w:name w:val="Num-Doc Paragraph Car"/>
    <w:link w:val="Num-DocParagraph"/>
    <w:locked/>
    <w:rsid w:val="00D738B5"/>
    <w:rPr>
      <w:rFonts w:ascii="Times New Roman" w:eastAsia="Calibri" w:hAnsi="Times New Roman" w:cs="Times New Roman"/>
      <w:lang w:val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8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8B5"/>
  </w:style>
  <w:style w:type="paragraph" w:styleId="NormalWeb">
    <w:name w:val="Normal (Web)"/>
    <w:basedOn w:val="Normal"/>
    <w:uiPriority w:val="99"/>
    <w:semiHidden/>
    <w:unhideWhenUsed/>
    <w:rsid w:val="00C4711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ffice2016\Workgroup%20Templates\ONE%20Author%20ODPu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292C39822F45C38288B0347E9F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9615-25E6-491D-8F84-5C95C209A3B7}"/>
      </w:docPartPr>
      <w:docPartBody>
        <w:p w:rsidR="00182A38" w:rsidRDefault="005A165C" w:rsidP="005A165C">
          <w:pPr>
            <w:pStyle w:val="9A292C39822F45C38288B0347E9FA40B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5B84E3B144243BF808FC8FC96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CF7CD-57BC-4711-AA11-A557CF7F35E3}"/>
      </w:docPartPr>
      <w:docPartBody>
        <w:p w:rsidR="00182A38" w:rsidRDefault="005A165C" w:rsidP="005A165C">
          <w:pPr>
            <w:pStyle w:val="8395B84E3B144243BF808FC8FC9616F7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FE0DAC11443499FEB4F9C572F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52CB-FF3D-40F1-B494-021C19A246FA}"/>
      </w:docPartPr>
      <w:docPartBody>
        <w:p w:rsidR="00182A38" w:rsidRDefault="005A165C" w:rsidP="005A165C">
          <w:pPr>
            <w:pStyle w:val="C0DFE0DAC11443499FEB4F9C572F2656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BC1E57B8C42878B138149DB22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71D2-38C2-4582-A5AF-B9E744BB31D9}"/>
      </w:docPartPr>
      <w:docPartBody>
        <w:p w:rsidR="00182A38" w:rsidRDefault="005A165C" w:rsidP="005A165C">
          <w:pPr>
            <w:pStyle w:val="8A5BC1E57B8C42878B138149DB224CA8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5C"/>
    <w:rsid w:val="00182A38"/>
    <w:rsid w:val="005A165C"/>
    <w:rsid w:val="00677B98"/>
    <w:rsid w:val="00973F05"/>
    <w:rsid w:val="00B86912"/>
    <w:rsid w:val="00F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65C"/>
    <w:rPr>
      <w:color w:val="808080"/>
    </w:rPr>
  </w:style>
  <w:style w:type="paragraph" w:customStyle="1" w:styleId="9A292C39822F45C38288B0347E9FA40B">
    <w:name w:val="9A292C39822F45C38288B0347E9FA40B"/>
    <w:rsid w:val="005A165C"/>
    <w:rPr>
      <w:lang w:val="en-US" w:eastAsia="en-US"/>
    </w:rPr>
  </w:style>
  <w:style w:type="paragraph" w:customStyle="1" w:styleId="8395B84E3B144243BF808FC8FC9616F7">
    <w:name w:val="8395B84E3B144243BF808FC8FC9616F7"/>
    <w:rsid w:val="005A165C"/>
    <w:rPr>
      <w:lang w:val="en-US" w:eastAsia="en-US"/>
    </w:rPr>
  </w:style>
  <w:style w:type="paragraph" w:customStyle="1" w:styleId="C0DFE0DAC11443499FEB4F9C572F2656">
    <w:name w:val="C0DFE0DAC11443499FEB4F9C572F2656"/>
    <w:rsid w:val="005A165C"/>
    <w:rPr>
      <w:lang w:val="en-US" w:eastAsia="en-US"/>
    </w:rPr>
  </w:style>
  <w:style w:type="paragraph" w:customStyle="1" w:styleId="8A5BC1E57B8C42878B138149DB224CA8">
    <w:name w:val="8A5BC1E57B8C42878B138149DB224CA8"/>
    <w:rsid w:val="005A16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ECD-Light Blue (Default)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4E81BD"/>
      </a:accent1>
      <a:accent2>
        <a:srgbClr val="FFFFFF"/>
      </a:accent2>
      <a:accent3>
        <a:srgbClr val="EEECE1"/>
      </a:accent3>
      <a:accent4>
        <a:srgbClr val="448114"/>
      </a:accent4>
      <a:accent5>
        <a:srgbClr val="4E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OECD-Arial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OECDListFormCollapsible</Display>
  <Edit>OECDListFormCollapsible</Edit>
  <New>OECDListFormCollapsible</New>
</FormTemplates>
</file>

<file path=customXml/item2.xml><?xml version="1.0" encoding="utf-8"?>
<?mso-contentType ?>
<CtFieldPriority xmlns="http://www.oecd.org/eshare/projectsentre/CtFieldPriority/" xmlns:i="http://www.w3.org/2001/XMLSchema-instance">
  <PriorityFields xmlns:a="http://schemas.microsoft.com/2003/10/Serialization/Arrays"/>
</CtFieldPriority>
</file>

<file path=customXml/item3.xml><?xml version="1.0" encoding="utf-8"?>
<?mso-contentType ?>
<SharedContentType xmlns="Microsoft.SharePoint.Taxonomy.ContentTypeSync" SourceId="27ec883c-a62c-444f-a935-fcddb579e39d" ContentTypeId="0x0101008B4DD370EC31429186F3AD49F0D3098F00D44DBCB9EB4F45278CB5C9765BE52995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oecd-en.xsl" StyleName="OECD English" Version="20220221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king Document" ma:contentTypeID="0x0101008B4DD370EC31429186F3AD49F0D3098F00D44DBCB9EB4F45278CB5C9765BE5299500A4858B360C6A491AA753F8BCA47AA910004E623AE0B855E041B1290D0883742A68" ma:contentTypeVersion="51" ma:contentTypeDescription="" ma:contentTypeScope="" ma:versionID="312617a34f197ec23cf0899b2747cf63">
  <xsd:schema xmlns:xsd="http://www.w3.org/2001/XMLSchema" xmlns:xs="http://www.w3.org/2001/XMLSchema" xmlns:p="http://schemas.microsoft.com/office/2006/metadata/properties" xmlns:ns1="54c4cd27-f286-408f-9ce0-33c1e0f3ab39" xmlns:ns2="c0e75541-f54f-401c-9a34-cb7fded40982" xmlns:ns3="bbc7a7a3-1361-4a32-9a19-e150eb4da2ba" xmlns:ns5="c9f238dd-bb73-4aef-a7a5-d644ad823e52" xmlns:ns6="ca82dde9-3436-4d3d-bddd-d31447390034" xmlns:ns7="http://schemas.microsoft.com/sharepoint/v4" targetNamespace="http://schemas.microsoft.com/office/2006/metadata/properties" ma:root="true" ma:fieldsID="3d4cef09d4c8b6946a1f5dd62d81f22b" ns1:_="" ns2:_="" ns3:_="" ns5:_="" ns6:_="" ns7:_="">
    <xsd:import namespace="54c4cd27-f286-408f-9ce0-33c1e0f3ab39"/>
    <xsd:import namespace="c0e75541-f54f-401c-9a34-cb7fded40982"/>
    <xsd:import namespace="bbc7a7a3-1361-4a32-9a19-e150eb4da2ba"/>
    <xsd:import namespace="c9f238dd-bb73-4aef-a7a5-d644ad823e52"/>
    <xsd:import namespace="ca82dde9-3436-4d3d-bddd-d3144739003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OECDKimStatus" minOccurs="0"/>
                <xsd:element ref="ns1:OECDKimBussinessContext" minOccurs="0"/>
                <xsd:element ref="ns1:OECDKimProvenance" minOccurs="0"/>
                <xsd:element ref="ns2:OECDExpirationDate" minOccurs="0"/>
                <xsd:element ref="ns3:OECDProjectLookup" minOccurs="0"/>
                <xsd:element ref="ns3:OECDProjectManager" minOccurs="0"/>
                <xsd:element ref="ns3:OECDProjectMembers" minOccurs="0"/>
                <xsd:element ref="ns3:OECDMainProject" minOccurs="0"/>
                <xsd:element ref="ns3:OECDPinnedBy" minOccurs="0"/>
                <xsd:element ref="ns5:eShareCountryTaxHTField0" minOccurs="0"/>
                <xsd:element ref="ns5:eShareTopicTaxHTField0" minOccurs="0"/>
                <xsd:element ref="ns5:eShareKeywordsTaxHTField0" minOccurs="0"/>
                <xsd:element ref="ns5:eShareCommitteeTaxHTField0" minOccurs="0"/>
                <xsd:element ref="ns5:eSharePWBTaxHTField0" minOccurs="0"/>
                <xsd:element ref="ns6:OECDlanguage" minOccurs="0"/>
                <xsd:element ref="ns6:TaxCatchAll" minOccurs="0"/>
                <xsd:element ref="ns6:TaxCatchAllLabel" minOccurs="0"/>
                <xsd:element ref="ns1:OECDMeetingDate" minOccurs="0"/>
                <xsd:element ref="ns3:b5734379896a43bfa9844e286e5b2c8d" minOccurs="0"/>
                <xsd:element ref="ns2:i38748f9a9154900b8a26f19217530ef" minOccurs="0"/>
                <xsd:element ref="ns3:fc991543b5234ffe9aadfa6c2c5f4ba5" minOccurs="0"/>
                <xsd:element ref="ns3:OECDSharingStatus" minOccurs="0"/>
                <xsd:element ref="ns3:OECDCommunityDocumentURL" minOccurs="0"/>
                <xsd:element ref="ns3:OECDCommunityDocumentID" minOccurs="0"/>
                <xsd:element ref="ns3:OECDTagsCache" minOccurs="0"/>
                <xsd:element ref="ns2:eShareHorizProjTaxHTField0" minOccurs="0"/>
                <xsd:element ref="ns2:OECDAllRelatedUsers" minOccurs="0"/>
                <xsd:element ref="ns3:SharedWithUsers" minOccurs="0"/>
                <xsd:element ref="ns7:IconOverlay" minOccurs="0"/>
                <xsd:element ref="ns1:OECD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cd27-f286-408f-9ce0-33c1e0f3ab39" elementFormDefault="qualified">
    <xsd:import namespace="http://schemas.microsoft.com/office/2006/documentManagement/types"/>
    <xsd:import namespace="http://schemas.microsoft.com/office/infopath/2007/PartnerControls"/>
    <xsd:element name="OECDKimStatus" ma:index="3" nillable="true" ma:displayName="Kim status" ma:default="Draft" ma:description="" ma:format="Dropdown" ma:hidden="true" ma:internalName="OECDKimStatus" ma:readOnly="false">
      <xsd:simpleType>
        <xsd:restriction base="dms:Choice">
          <xsd:enumeration value="Draft"/>
          <xsd:enumeration value="Final"/>
        </xsd:restriction>
      </xsd:simpleType>
    </xsd:element>
    <xsd:element name="OECDKimBussinessContext" ma:index="4" nillable="true" ma:displayName="Kim bussiness context" ma:description="" ma:hidden="true" ma:internalName="OECDKimBussinessContext" ma:readOnly="false">
      <xsd:simpleType>
        <xsd:restriction base="dms:Text"/>
      </xsd:simpleType>
    </xsd:element>
    <xsd:element name="OECDKimProvenance" ma:index="5" nillable="true" ma:displayName="Kim provenance" ma:description="" ma:hidden="true" ma:internalName="OECDKimProvenance" ma:readOnly="false">
      <xsd:simpleType>
        <xsd:restriction base="dms:Text">
          <xsd:maxLength value="255"/>
        </xsd:restriction>
      </xsd:simpleType>
    </xsd:element>
    <xsd:element name="OECDMeetingDate" ma:index="31" nillable="true" ma:displayName="Meeting Date" ma:default="" ma:format="DateOnly" ma:hidden="true" ma:internalName="OECDMeetingDate">
      <xsd:simpleType>
        <xsd:restriction base="dms:DateTime"/>
      </xsd:simpleType>
    </xsd:element>
    <xsd:element name="OECDYear" ma:index="44" nillable="true" ma:displayName="Year" ma:description="" ma:internalName="OECDYear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75541-f54f-401c-9a34-cb7fded40982" elementFormDefault="qualified">
    <xsd:import namespace="http://schemas.microsoft.com/office/2006/documentManagement/types"/>
    <xsd:import namespace="http://schemas.microsoft.com/office/infopath/2007/PartnerControls"/>
    <xsd:element name="OECDExpirationDate" ma:index="8" nillable="true" ma:displayName="Highlights" ma:default="" ma:description="" ma:format="DateOnly" ma:hidden="true" ma:indexed="true" ma:internalName="OECDExpirationDate" ma:readOnly="false">
      <xsd:simpleType>
        <xsd:restriction base="dms:DateTime"/>
      </xsd:simpleType>
    </xsd:element>
    <xsd:element name="i38748f9a9154900b8a26f19217530ef" ma:index="33" nillable="true" ma:taxonomy="true" ma:internalName="i38748f9a9154900b8a26f19217530ef" ma:taxonomyFieldName="OECDHorizontalProjects" ma:displayName="Horizontal project" ma:readOnly="false" ma:default="" ma:fieldId="{238748f9-a915-4900-b8a2-6f19217530ef}" ma:taxonomyMulti="true" ma:sspId="27ec883c-a62c-444f-a935-fcddb579e39d" ma:termSetId="d3ca0e0e-65f9-44bf-9d98-5271504f6d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HorizProjTaxHTField0" ma:index="40" nillable="true" ma:displayName="OECDHorizontalProjects_0" ma:description="" ma:hidden="true" ma:internalName="eShareHorizProjTaxHTField0">
      <xsd:simpleType>
        <xsd:restriction base="dms:Note"/>
      </xsd:simpleType>
    </xsd:element>
    <xsd:element name="OECDAllRelatedUsers" ma:index="41" nillable="true" ma:displayName="All related users" ma:description="" ma:hidden="true" ma:internalName="OECDAllRelatedUs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7a7a3-1361-4a32-9a19-e150eb4da2ba" elementFormDefault="qualified">
    <xsd:import namespace="http://schemas.microsoft.com/office/2006/documentManagement/types"/>
    <xsd:import namespace="http://schemas.microsoft.com/office/infopath/2007/PartnerControls"/>
    <xsd:element name="OECDProjectLookup" ma:index="9" nillable="true" ma:displayName="Project" ma:description="" ma:hidden="true" ma:indexed="true" ma:list="96bfc537-3f4a-49f4-8bd3-4998d9b1134f" ma:internalName="OECDProjectLookup" ma:readOnly="false" ma:showField="OECDShortProjectName" ma:web="bbc7a7a3-1361-4a32-9a19-e150eb4da2ba">
      <xsd:simpleType>
        <xsd:restriction base="dms:Lookup"/>
      </xsd:simpleType>
    </xsd:element>
    <xsd:element name="OECDProjectManager" ma:index="10" nillable="true" ma:displayName="Project manager" ma:description="" ma:hidden="true" ma:indexed="true" ma:internalName="OECDProjectManag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ProjectMembers" ma:index="11" nillable="true" ma:displayName="Project members" ma:description="" ma:hidden="true" ma:internalName="OECDProjectMember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MainProject" ma:index="14" nillable="true" ma:displayName="Main project" ma:description="" ma:hidden="true" ma:indexed="true" ma:list="96bfc537-3f4a-49f4-8bd3-4998d9b1134f" ma:internalName="OECDMainProject" ma:readOnly="false" ma:showField="OECDShortProjectName">
      <xsd:simpleType>
        <xsd:restriction base="dms:Lookup"/>
      </xsd:simpleType>
    </xsd:element>
    <xsd:element name="OECDPinnedBy" ma:index="15" nillable="true" ma:displayName="Pinned by" ma:description="" ma:hidden="true" ma:internalName="OECDPinn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5734379896a43bfa9844e286e5b2c8d" ma:index="32" nillable="true" ma:displayName="Deliverable owner_0" ma:hidden="true" ma:internalName="b5734379896a43bfa9844e286e5b2c8d">
      <xsd:simpleType>
        <xsd:restriction base="dms:Note"/>
      </xsd:simpleType>
    </xsd:element>
    <xsd:element name="fc991543b5234ffe9aadfa6c2c5f4ba5" ma:index="34" nillable="true" ma:taxonomy="true" ma:internalName="fc991543b5234ffe9aadfa6c2c5f4ba5" ma:taxonomyFieldName="OECDProjectOwnerStructure" ma:displayName="Project owner" ma:readOnly="false" ma:default="" ma:fieldId="fc991543-b523-4ffe-9aad-fa6c2c5f4ba5" ma:taxonomyMulti="true" ma:sspId="27ec883c-a62c-444f-a935-fcddb579e39d" ma:termSetId="aeec4dcb-19ee-4bc0-941f-681845b568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CDSharingStatus" ma:index="35" nillable="true" ma:displayName="O.N.E Document Sharing Status" ma:description="" ma:hidden="true" ma:internalName="OECDSharingStatus">
      <xsd:simpleType>
        <xsd:restriction base="dms:Text"/>
      </xsd:simpleType>
    </xsd:element>
    <xsd:element name="OECDCommunityDocumentURL" ma:index="36" nillable="true" ma:displayName="O.N.E Community Document URL" ma:description="" ma:hidden="true" ma:internalName="OECDCommunityDocumentURL">
      <xsd:simpleType>
        <xsd:restriction base="dms:Text"/>
      </xsd:simpleType>
    </xsd:element>
    <xsd:element name="OECDCommunityDocumentID" ma:index="37" nillable="true" ma:displayName="O.N.E Community Document ID" ma:decimals="0" ma:description="" ma:hidden="true" ma:internalName="OECDCommunityDocumentID">
      <xsd:simpleType>
        <xsd:restriction base="dms:Number"/>
      </xsd:simpleType>
    </xsd:element>
    <xsd:element name="OECDTagsCache" ma:index="39" nillable="true" ma:displayName="Tags cache" ma:description="" ma:hidden="true" ma:internalName="OECDTagsCache">
      <xsd:simpleType>
        <xsd:restriction base="dms:Note"/>
      </xsd:simpleType>
    </xsd:element>
    <xsd:element name="SharedWithUsers" ma:index="4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38dd-bb73-4aef-a7a5-d644ad823e52" elementFormDefault="qualified">
    <xsd:import namespace="http://schemas.microsoft.com/office/2006/documentManagement/types"/>
    <xsd:import namespace="http://schemas.microsoft.com/office/infopath/2007/PartnerControls"/>
    <xsd:element name="eShareCountryTaxHTField0" ma:index="18" nillable="true" ma:taxonomy="true" ma:internalName="eShareCountryTaxHTField0" ma:taxonomyFieldName="OECDCountry" ma:displayName="Country" ma:readOnly="false" ma:default="" ma:fieldId="{aa366335-bba6-4f71-86c6-f91b1ae503c2}" ma:taxonomyMulti="true" ma:sspId="27ec883c-a62c-444f-a935-fcddb579e39d" ma:termSetId="e1026e78-e24d-4b33-a8f4-6ff75b8e5a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TopicTaxHTField0" ma:index="19" nillable="true" ma:taxonomy="true" ma:internalName="eShareTopicTaxHTField0" ma:taxonomyFieldName="OECDTopic" ma:displayName="Topic" ma:readOnly="false" ma:default="" ma:fieldId="{9b5335f8-765c-484a-86dd-d10580650a95}" ma:taxonomyMulti="true" ma:sspId="27ec883c-a62c-444f-a935-fcddb579e39d" ma:termSetId="d0043ed9-7fdc-4b21-8641-a864cc50d2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KeywordsTaxHTField0" ma:index="20" nillable="true" ma:taxonomy="true" ma:internalName="eShareKeywordsTaxHTField0" ma:taxonomyFieldName="OECDKeywords" ma:displayName="Keywords" ma:default="" ma:fieldId="{8a7c3663-990d-467c-b1b8-bb4b775674ad}" ma:taxonomyMulti="true" ma:sspId="27ec883c-a62c-444f-a935-fcddb579e39d" ma:termSetId="f51791ee-8e04-4654-a875-fc747102cd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ShareCommitteeTaxHTField0" ma:index="21" nillable="true" ma:taxonomy="true" ma:internalName="eShareCommitteeTaxHTField0" ma:taxonomyFieldName="OECDCommittee" ma:displayName="Committee" ma:fieldId="{29494d90-e667-47b5-adc1-d09dfb5832ab}" ma:sspId="27ec883c-a62c-444f-a935-fcddb579e39d" ma:termSetId="87919aae-be42-4481-84cf-2389a5c84ac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PWBTaxHTField0" ma:index="22" nillable="true" ma:taxonomy="true" ma:internalName="eSharePWBTaxHTField0" ma:taxonomyFieldName="OECDPWB" ma:displayName="PWB" ma:fieldId="{fe327ce1-b783-48aa-9b0b-52ad26d1c9f6}" ma:sspId="27ec883c-a62c-444f-a935-fcddb579e39d" ma:termSetId="7bc7477d-4ef0-4820-a158-bb7b3cda138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2dde9-3436-4d3d-bddd-d31447390034" elementFormDefault="qualified">
    <xsd:import namespace="http://schemas.microsoft.com/office/2006/documentManagement/types"/>
    <xsd:import namespace="http://schemas.microsoft.com/office/infopath/2007/PartnerControls"/>
    <xsd:element name="OECDlanguage" ma:index="27" nillable="true" ma:displayName="Document language" ma:default="English" ma:description="" ma:format="Dropdown" ma:hidden="true" ma:internalName="OECDlanguage" ma:readOnly="false">
      <xsd:simpleType>
        <xsd:restriction base="dms:Choice">
          <xsd:enumeration value="English"/>
          <xsd:enumeration value="French"/>
        </xsd:restriction>
      </xsd:simpleType>
    </xsd:element>
    <xsd:element name="TaxCatchAll" ma:index="29" nillable="true" ma:displayName="Taxonomy Catch All Column" ma:description="" ma:hidden="true" ma:list="{53561090-12f8-4042-a5cb-68ff0701e989}" ma:internalName="TaxCatchAll" ma:showField="CatchAllData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0" nillable="true" ma:displayName="Taxonomy Catch All Column1" ma:description="" ma:hidden="true" ma:list="{53561090-12f8-4042-a5cb-68ff0701e989}" ma:internalName="TaxCatchAllLabel" ma:readOnly="true" ma:showField="CatchAllDataLabel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ECDProjectManager xmlns="bbc7a7a3-1361-4a32-9a19-e150eb4da2ba">
      <UserInfo>
        <DisplayName/>
        <AccountId>512</AccountId>
        <AccountType/>
      </UserInfo>
    </OECDProjectManager>
    <eShareCountryTaxHTField0 xmlns="c9f238dd-bb73-4aef-a7a5-d644ad823e52">
      <Terms xmlns="http://schemas.microsoft.com/office/infopath/2007/PartnerControls"/>
    </eShareCountryTaxHTField0>
    <eShareTopicTaxHTField0 xmlns="c9f238dd-bb73-4aef-a7a5-d644ad823e52">
      <Terms xmlns="http://schemas.microsoft.com/office/infopath/2007/PartnerControls"/>
    </eShareTopicTaxHTField0>
    <OECDProjectLookup xmlns="bbc7a7a3-1361-4a32-9a19-e150eb4da2ba">244</OECDProjectLookup>
    <eSharePWB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4.3.4 Territorial Development Policies</TermName>
          <TermId xmlns="http://schemas.microsoft.com/office/infopath/2007/PartnerControls">c658a0b7-8b1f-4813-b440-fcb10b62beef</TermId>
        </TermInfo>
      </Terms>
    </eSharePWBTaxHTField0>
    <TaxCatchAll xmlns="ca82dde9-3436-4d3d-bddd-d31447390034">
      <Value>292</Value>
      <Value>618</Value>
      <Value>988</Value>
    </TaxCatchAll>
    <eShareKeywordsTaxHTField0 xmlns="c9f238dd-bb73-4aef-a7a5-d644ad823e52">
      <Terms xmlns="http://schemas.microsoft.com/office/infopath/2007/PartnerControls"/>
    </eShareKeywordsTaxHTField0>
    <eShareCommittee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Regional Development Policy Committee</TermName>
          <TermId xmlns="http://schemas.microsoft.com/office/infopath/2007/PartnerControls">1305c9b1-132e-4d7b-b592-feb9d38e569e</TermId>
        </TermInfo>
      </Terms>
    </eShareCommitteeTaxHTField0>
    <i38748f9a9154900b8a26f19217530ef xmlns="c0e75541-f54f-401c-9a34-cb7fded40982">
      <Terms xmlns="http://schemas.microsoft.com/office/infopath/2007/PartnerControls"/>
    </i38748f9a9154900b8a26f19217530ef>
    <fc991543b5234ffe9aadfa6c2c5f4ba5 xmlns="bbc7a7a3-1361-4a32-9a19-e150eb4da2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CFE/RDG</TermName>
          <TermId xmlns="http://schemas.microsoft.com/office/infopath/2007/PartnerControls">27539caa-e8d8-40b7-89ad-040e16aa22c7</TermId>
        </TermInfo>
      </Terms>
    </fc991543b5234ffe9aadfa6c2c5f4ba5>
    <OECDSharingStatus xmlns="bbc7a7a3-1361-4a32-9a19-e150eb4da2ba" xsi:nil="true"/>
    <OECDKimBussinessContext xmlns="54c4cd27-f286-408f-9ce0-33c1e0f3ab39" xsi:nil="true"/>
    <OECDlanguage xmlns="ca82dde9-3436-4d3d-bddd-d31447390034">English</OECDlanguage>
    <IconOverlay xmlns="http://schemas.microsoft.com/sharepoint/v4" xsi:nil="true"/>
    <OECDMainProject xmlns="bbc7a7a3-1361-4a32-9a19-e150eb4da2ba" xsi:nil="true"/>
    <OECDPinnedBy xmlns="bbc7a7a3-1361-4a32-9a19-e150eb4da2ba">
      <UserInfo>
        <DisplayName/>
        <AccountId xsi:nil="true"/>
        <AccountType/>
      </UserInfo>
    </OECDPinnedBy>
    <b5734379896a43bfa9844e286e5b2c8d xmlns="bbc7a7a3-1361-4a32-9a19-e150eb4da2ba" xsi:nil="true"/>
    <OECDExpirationDate xmlns="c0e75541-f54f-401c-9a34-cb7fded40982" xsi:nil="true"/>
    <OECDMeetingDate xmlns="54c4cd27-f286-408f-9ce0-33c1e0f3ab39" xsi:nil="true"/>
    <OECDTagsCache xmlns="bbc7a7a3-1361-4a32-9a19-e150eb4da2ba" xsi:nil="true"/>
    <eShareHorizProjTaxHTField0 xmlns="c0e75541-f54f-401c-9a34-cb7fded40982" xsi:nil="true"/>
    <OECDYear xmlns="54c4cd27-f286-408f-9ce0-33c1e0f3ab39" xsi:nil="true"/>
    <OECDKimProvenance xmlns="54c4cd27-f286-408f-9ce0-33c1e0f3ab39" xsi:nil="true"/>
    <OECDProjectMembers xmlns="bbc7a7a3-1361-4a32-9a19-e150eb4da2ba">
      <UserInfo>
        <DisplayName/>
        <AccountId xsi:nil="true"/>
        <AccountType/>
      </UserInfo>
    </OECDProjectMembers>
    <OECDCommunityDocumentURL xmlns="bbc7a7a3-1361-4a32-9a19-e150eb4da2ba" xsi:nil="true"/>
    <OECDKimStatus xmlns="54c4cd27-f286-408f-9ce0-33c1e0f3ab39">Draft</OECDKimStatus>
    <OECDCommunityDocumentID xmlns="bbc7a7a3-1361-4a32-9a19-e150eb4da2ba" xsi:nil="true"/>
    <OECDAllRelatedUsers xmlns="c0e75541-f54f-401c-9a34-cb7fded40982">
      <UserInfo>
        <DisplayName/>
        <AccountId xsi:nil="true"/>
        <AccountType/>
      </UserInfo>
    </OECDAllRelatedUsers>
  </documentManagement>
</p:properties>
</file>

<file path=customXml/itemProps1.xml><?xml version="1.0" encoding="utf-8"?>
<ds:datastoreItem xmlns:ds="http://schemas.openxmlformats.org/officeDocument/2006/customXml" ds:itemID="{E910F7A7-32C8-4D1E-8474-69B9E8965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E9B017-5582-4C70-B8FC-E1342727C26A}">
  <ds:schemaRefs>
    <ds:schemaRef ds:uri="http://www.oecd.org/eshare/projectsentre/CtFieldPriority/"/>
    <ds:schemaRef ds:uri="http://schemas.microsoft.com/2003/10/Serialization/Arrays"/>
  </ds:schemaRefs>
</ds:datastoreItem>
</file>

<file path=customXml/itemProps3.xml><?xml version="1.0" encoding="utf-8"?>
<ds:datastoreItem xmlns:ds="http://schemas.openxmlformats.org/officeDocument/2006/customXml" ds:itemID="{ACCB1ABA-3716-4FEB-AE8F-7B7530954D0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921FBFB-1F9F-4619-96AA-80567CC66B2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18D0B53-CF48-4D13-8E03-44B12302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4cd27-f286-408f-9ce0-33c1e0f3ab39"/>
    <ds:schemaRef ds:uri="c0e75541-f54f-401c-9a34-cb7fded40982"/>
    <ds:schemaRef ds:uri="bbc7a7a3-1361-4a32-9a19-e150eb4da2ba"/>
    <ds:schemaRef ds:uri="c9f238dd-bb73-4aef-a7a5-d644ad823e52"/>
    <ds:schemaRef ds:uri="ca82dde9-3436-4d3d-bddd-d3144739003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2DEFB22-C7B2-4CCB-9DED-924399FF6FC3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sharepoint/v4"/>
    <ds:schemaRef ds:uri="54c4cd27-f286-408f-9ce0-33c1e0f3ab39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ca82dde9-3436-4d3d-bddd-d31447390034"/>
    <ds:schemaRef ds:uri="c9f238dd-bb73-4aef-a7a5-d644ad823e52"/>
    <ds:schemaRef ds:uri="bbc7a7a3-1361-4a32-9a19-e150eb4da2ba"/>
    <ds:schemaRef ds:uri="c0e75541-f54f-401c-9a34-cb7fded4098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Author ODPub.dotx</Template>
  <TotalTime>4</TotalTime>
  <Pages>2</Pages>
  <Words>608</Words>
  <Characters>3768</Characters>
  <Application>Microsoft Office Word</Application>
  <DocSecurity>0</DocSecurity>
  <Lines>71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Country profile template: Slovenia</vt:lpstr>
      <vt:lpstr>Country profile prototype: ITALY</vt:lpstr>
    </vt:vector>
  </TitlesOfParts>
  <Company>OECD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profile template: Slovenia</dc:title>
  <dc:subject/>
  <dc:creator>CLAVREUL Delphine</dc:creator>
  <cp:keywords>DOCUMENT CODE</cp:keywords>
  <dc:description/>
  <cp:lastModifiedBy>CLAVREUL Delphine, CFE/RDG</cp:lastModifiedBy>
  <cp:revision>5</cp:revision>
  <dcterms:created xsi:type="dcterms:W3CDTF">2023-05-19T13:29:00Z</dcterms:created>
  <dcterms:modified xsi:type="dcterms:W3CDTF">2023-06-02T13:36:00Z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TemplateVersion">
    <vt:lpwstr>3.22</vt:lpwstr>
  </property>
  <property fmtid="{D5CDD505-2E9C-101B-9397-08002B2CF9AE}" pid="3" name="OECDTemplateVersionOriginal">
    <vt:lpwstr>3.22</vt:lpwstr>
  </property>
  <property fmtid="{D5CDD505-2E9C-101B-9397-08002B2CF9AE}" pid="4" name="OECDTemplateName">
    <vt:lpwstr>ONE Author ODPub.dotx</vt:lpwstr>
  </property>
  <property fmtid="{D5CDD505-2E9C-101B-9397-08002B2CF9AE}" pid="5" name="OECDTemplateLocation">
    <vt:lpwstr>W:\Office2016\Workgroup Templates</vt:lpwstr>
  </property>
  <property fmtid="{D5CDD505-2E9C-101B-9397-08002B2CF9AE}" pid="6" name="OECDDocumentId">
    <vt:lpwstr>4F42A5BCD8A84D06C117D4FA271B3903ABD9D62BD2FAC43EC19C8F9358C0835F</vt:lpwstr>
  </property>
  <property fmtid="{D5CDD505-2E9C-101B-9397-08002B2CF9AE}" pid="7" name="OecdDocumentCoteLangHash">
    <vt:lpwstr/>
  </property>
  <property fmtid="{D5CDD505-2E9C-101B-9397-08002B2CF9AE}" pid="8" name="OECDCountry">
    <vt:lpwstr/>
  </property>
  <property fmtid="{D5CDD505-2E9C-101B-9397-08002B2CF9AE}" pid="9" name="OECDTopic">
    <vt:lpwstr/>
  </property>
  <property fmtid="{D5CDD505-2E9C-101B-9397-08002B2CF9AE}" pid="10" name="OECDCommittee">
    <vt:lpwstr>292;#Regional Development Policy Committee|1305c9b1-132e-4d7b-b592-feb9d38e569e</vt:lpwstr>
  </property>
  <property fmtid="{D5CDD505-2E9C-101B-9397-08002B2CF9AE}" pid="11" name="ContentTypeId">
    <vt:lpwstr>0x0101008B4DD370EC31429186F3AD49F0D3098F00D44DBCB9EB4F45278CB5C9765BE5299500A4858B360C6A491AA753F8BCA47AA910004E623AE0B855E041B1290D0883742A68</vt:lpwstr>
  </property>
  <property fmtid="{D5CDD505-2E9C-101B-9397-08002B2CF9AE}" pid="12" name="OECDPWB">
    <vt:lpwstr>618;#4.3.4 Territorial Development Policies|c658a0b7-8b1f-4813-b440-fcb10b62beef</vt:lpwstr>
  </property>
  <property fmtid="{D5CDD505-2E9C-101B-9397-08002B2CF9AE}" pid="13" name="eShareOrganisationTaxHTField0">
    <vt:lpwstr/>
  </property>
  <property fmtid="{D5CDD505-2E9C-101B-9397-08002B2CF9AE}" pid="14" name="OECDKeywords">
    <vt:lpwstr/>
  </property>
  <property fmtid="{D5CDD505-2E9C-101B-9397-08002B2CF9AE}" pid="15" name="OECDHorizontalProjects">
    <vt:lpwstr/>
  </property>
  <property fmtid="{D5CDD505-2E9C-101B-9397-08002B2CF9AE}" pid="16" name="d0b6f6ac229144c2899590f0436d9385">
    <vt:lpwstr/>
  </property>
  <property fmtid="{D5CDD505-2E9C-101B-9397-08002B2CF9AE}" pid="17" name="OECDProject">
    <vt:lpwstr/>
  </property>
  <property fmtid="{D5CDD505-2E9C-101B-9397-08002B2CF9AE}" pid="18" name="OECDProjectOwnerStructure">
    <vt:lpwstr>988;#CFE/RDG|27539caa-e8d8-40b7-89ad-040e16aa22c7</vt:lpwstr>
  </property>
  <property fmtid="{D5CDD505-2E9C-101B-9397-08002B2CF9AE}" pid="19" name="OECDOrganisation">
    <vt:lpwstr/>
  </property>
  <property fmtid="{D5CDD505-2E9C-101B-9397-08002B2CF9AE}" pid="20" name="_docset_NoMedatataSyncRequired">
    <vt:lpwstr>False</vt:lpwstr>
  </property>
</Properties>
</file>