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46016" w14:textId="1E8FA0A5" w:rsidR="0017675E" w:rsidRDefault="00721C3E" w:rsidP="001767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29357" wp14:editId="17133B39">
                <wp:simplePos x="0" y="0"/>
                <wp:positionH relativeFrom="column">
                  <wp:posOffset>-2621915</wp:posOffset>
                </wp:positionH>
                <wp:positionV relativeFrom="paragraph">
                  <wp:posOffset>-3126740</wp:posOffset>
                </wp:positionV>
                <wp:extent cx="3960495" cy="3734435"/>
                <wp:effectExtent l="0" t="0" r="20955" b="18415"/>
                <wp:wrapNone/>
                <wp:docPr id="4175800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495" cy="3734435"/>
                        </a:xfrm>
                        <a:prstGeom prst="ellipse">
                          <a:avLst/>
                        </a:prstGeom>
                        <a:solidFill>
                          <a:srgbClr val="F6C6AC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74524D" id="Oval 1" o:spid="_x0000_s1026" style="position:absolute;margin-left:-206.45pt;margin-top:-246.2pt;width:311.85pt;height:29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" fillcolor="#f6c6ac" strokecolor="white [3212]" strokeweight="1pt">
                <v:stroke joinstyle="miter"/>
              </v:oval>
            </w:pict>
          </mc:Fallback>
        </mc:AlternateContent>
      </w:r>
    </w:p>
    <w:p w14:paraId="3A89E5C3" w14:textId="77777777" w:rsidR="0017675E" w:rsidRDefault="0017675E" w:rsidP="0017675E">
      <w:pPr>
        <w:jc w:val="center"/>
      </w:pPr>
      <w:r w:rsidRPr="00A82D17">
        <w:rPr>
          <w:b/>
          <w:bCs/>
        </w:rPr>
        <w:t>SCREAM</w:t>
      </w:r>
      <w:r>
        <w:t>: Engaging Lecture Etiquette</w:t>
      </w:r>
    </w:p>
    <w:p w14:paraId="57404DA5" w14:textId="77777777" w:rsidR="0017675E" w:rsidRPr="0017675E" w:rsidRDefault="0017675E" w:rsidP="0017675E">
      <w:pPr>
        <w:rPr>
          <w:u w:val="single"/>
        </w:rPr>
      </w:pPr>
      <w:r w:rsidRPr="00875438">
        <w:rPr>
          <w:b/>
          <w:bCs/>
          <w:color w:val="E97132" w:themeColor="accent2"/>
          <w:sz w:val="32"/>
          <w:szCs w:val="32"/>
          <w:u w:val="single"/>
        </w:rPr>
        <w:t>S</w:t>
      </w:r>
      <w:r w:rsidRPr="0017675E">
        <w:rPr>
          <w:u w:val="single"/>
        </w:rPr>
        <w:t>tart Strong</w:t>
      </w:r>
    </w:p>
    <w:p w14:paraId="58EF8AAE" w14:textId="3BC8E814" w:rsidR="0017675E" w:rsidRDefault="0017675E" w:rsidP="0017675E">
      <w:r>
        <w:tab/>
      </w:r>
      <w:r w:rsidRPr="0017675E">
        <w:rPr>
          <w:color w:val="002060"/>
        </w:rPr>
        <w:t>Acknowledge Both Campuses</w:t>
      </w:r>
      <w:r>
        <w:t xml:space="preserve">: Begin your lecture by greeting students from both </w:t>
      </w:r>
      <w:r>
        <w:tab/>
        <w:t>campuses. A warm “Hello” sets a positive tone.</w:t>
      </w:r>
    </w:p>
    <w:p w14:paraId="78A829F2" w14:textId="77777777" w:rsidR="0017675E" w:rsidRPr="0017675E" w:rsidRDefault="0017675E" w:rsidP="0017675E">
      <w:pPr>
        <w:rPr>
          <w:u w:val="single"/>
        </w:rPr>
      </w:pPr>
      <w:r w:rsidRPr="00875438">
        <w:rPr>
          <w:b/>
          <w:bCs/>
          <w:color w:val="E97132" w:themeColor="accent2"/>
          <w:sz w:val="32"/>
          <w:szCs w:val="32"/>
          <w:u w:val="single"/>
        </w:rPr>
        <w:t>C</w:t>
      </w:r>
      <w:r w:rsidRPr="0017675E">
        <w:rPr>
          <w:u w:val="single"/>
        </w:rPr>
        <w:t>hat Feature</w:t>
      </w:r>
    </w:p>
    <w:p w14:paraId="665E28F7" w14:textId="7401CBC4" w:rsidR="0017675E" w:rsidRDefault="0017675E" w:rsidP="0017675E">
      <w:r>
        <w:tab/>
      </w:r>
      <w:r w:rsidRPr="0017675E">
        <w:rPr>
          <w:color w:val="002060"/>
        </w:rPr>
        <w:t>Use the Chat</w:t>
      </w:r>
      <w:r>
        <w:t xml:space="preserve">: Encourage students to utilize the chat feature in Zoom for questions. </w:t>
      </w:r>
      <w:r>
        <w:tab/>
        <w:t xml:space="preserve">It’s a valuable tool for interaction. Also, don’t forget to check the Zoom chat yourself. </w:t>
      </w:r>
    </w:p>
    <w:p w14:paraId="455675E7" w14:textId="77777777" w:rsidR="0017675E" w:rsidRPr="0017675E" w:rsidRDefault="0017675E" w:rsidP="0017675E">
      <w:pPr>
        <w:rPr>
          <w:u w:val="single"/>
        </w:rPr>
      </w:pPr>
      <w:r w:rsidRPr="00875438">
        <w:rPr>
          <w:b/>
          <w:bCs/>
          <w:color w:val="E97132" w:themeColor="accent2"/>
          <w:sz w:val="32"/>
          <w:szCs w:val="32"/>
          <w:u w:val="single"/>
        </w:rPr>
        <w:t>R</w:t>
      </w:r>
      <w:r w:rsidRPr="0017675E">
        <w:rPr>
          <w:u w:val="single"/>
        </w:rPr>
        <w:t>emind Microphones</w:t>
      </w:r>
    </w:p>
    <w:p w14:paraId="20F60785" w14:textId="1813F82B" w:rsidR="0017675E" w:rsidRDefault="0017675E" w:rsidP="0017675E">
      <w:r>
        <w:tab/>
      </w:r>
      <w:r w:rsidRPr="0017675E">
        <w:rPr>
          <w:color w:val="002060"/>
        </w:rPr>
        <w:t>Mics On</w:t>
      </w:r>
      <w:r>
        <w:t xml:space="preserve">: When students ask questions, remind them to unmute their microphones. </w:t>
      </w:r>
      <w:r>
        <w:tab/>
        <w:t>Clear communication matters.</w:t>
      </w:r>
      <w:r w:rsidR="00757E8D">
        <w:t xml:space="preserve"> </w:t>
      </w:r>
      <w:r w:rsidR="00012D37">
        <w:t>The best</w:t>
      </w:r>
      <w:r w:rsidR="00A40B56">
        <w:t xml:space="preserve"> practice is to repeat the questions before </w:t>
      </w:r>
      <w:r w:rsidR="00A40B56">
        <w:tab/>
        <w:t>answering in case the microphones do not pick up the voice</w:t>
      </w:r>
      <w:r w:rsidR="00012D37">
        <w:t>s</w:t>
      </w:r>
      <w:r w:rsidR="00A40B56">
        <w:t xml:space="preserve"> of the </w:t>
      </w:r>
      <w:r w:rsidR="00B119B9">
        <w:t>students</w:t>
      </w:r>
      <w:r w:rsidR="00A40B56">
        <w:t xml:space="preserve">. </w:t>
      </w:r>
    </w:p>
    <w:p w14:paraId="198B42AD" w14:textId="77777777" w:rsidR="0017675E" w:rsidRPr="0017675E" w:rsidRDefault="0017675E" w:rsidP="0017675E">
      <w:pPr>
        <w:rPr>
          <w:u w:val="single"/>
        </w:rPr>
      </w:pPr>
      <w:r w:rsidRPr="00875438">
        <w:rPr>
          <w:b/>
          <w:bCs/>
          <w:color w:val="E97132" w:themeColor="accent2"/>
          <w:sz w:val="32"/>
          <w:szCs w:val="32"/>
          <w:u w:val="single"/>
        </w:rPr>
        <w:t>E</w:t>
      </w:r>
      <w:r w:rsidRPr="0017675E">
        <w:rPr>
          <w:u w:val="single"/>
        </w:rPr>
        <w:t>qual Engagement</w:t>
      </w:r>
    </w:p>
    <w:p w14:paraId="0E8993A8" w14:textId="63BDC047" w:rsidR="0017675E" w:rsidRDefault="0017675E" w:rsidP="0017675E">
      <w:r>
        <w:tab/>
      </w:r>
      <w:r w:rsidRPr="0017675E">
        <w:rPr>
          <w:color w:val="002060"/>
        </w:rPr>
        <w:t>Both Campuses Participate</w:t>
      </w:r>
      <w:r>
        <w:t xml:space="preserve">: Ensure active participation from both campuses during </w:t>
      </w:r>
      <w:r>
        <w:tab/>
        <w:t>discussions. Foster cross-campus conversations.</w:t>
      </w:r>
    </w:p>
    <w:p w14:paraId="4EF25F55" w14:textId="77777777" w:rsidR="0017675E" w:rsidRPr="0017675E" w:rsidRDefault="0017675E" w:rsidP="0017675E">
      <w:pPr>
        <w:rPr>
          <w:u w:val="single"/>
        </w:rPr>
      </w:pPr>
      <w:r w:rsidRPr="00875438">
        <w:rPr>
          <w:b/>
          <w:bCs/>
          <w:color w:val="E97132" w:themeColor="accent2"/>
          <w:sz w:val="32"/>
          <w:szCs w:val="32"/>
          <w:u w:val="single"/>
        </w:rPr>
        <w:t>A</w:t>
      </w:r>
      <w:r w:rsidRPr="0017675E">
        <w:rPr>
          <w:u w:val="single"/>
        </w:rPr>
        <w:t>cknowledge</w:t>
      </w:r>
      <w:r w:rsidRPr="0017675E">
        <w:rPr>
          <w:b/>
          <w:bCs/>
          <w:u w:val="single"/>
        </w:rPr>
        <w:t xml:space="preserve"> </w:t>
      </w:r>
      <w:r w:rsidRPr="0017675E">
        <w:rPr>
          <w:u w:val="single"/>
        </w:rPr>
        <w:t>Opposite Campus</w:t>
      </w:r>
    </w:p>
    <w:p w14:paraId="43402EC6" w14:textId="2A729E9B" w:rsidR="0017675E" w:rsidRDefault="0017675E" w:rsidP="0017675E">
      <w:r>
        <w:tab/>
      </w:r>
      <w:r w:rsidRPr="0017675E">
        <w:rPr>
          <w:color w:val="002060"/>
        </w:rPr>
        <w:t>Engage Both Sides</w:t>
      </w:r>
      <w:r>
        <w:t xml:space="preserve">: Regularly acknowledge and involve the opposite campus. Keep </w:t>
      </w:r>
      <w:r>
        <w:tab/>
        <w:t>everyone engaged.</w:t>
      </w:r>
      <w:r w:rsidR="00293098">
        <w:t xml:space="preserve"> If you move around a lot, use the </w:t>
      </w:r>
      <w:r w:rsidR="00D00D04">
        <w:t xml:space="preserve">camera tracking necklace so </w:t>
      </w:r>
      <w:r w:rsidR="00D00D04">
        <w:tab/>
        <w:t xml:space="preserve">the distant campus does not lose track of you while you move around. </w:t>
      </w:r>
    </w:p>
    <w:p w14:paraId="104F352E" w14:textId="77777777" w:rsidR="0017675E" w:rsidRPr="0017675E" w:rsidRDefault="0017675E" w:rsidP="0017675E">
      <w:pPr>
        <w:rPr>
          <w:u w:val="single"/>
        </w:rPr>
      </w:pPr>
      <w:r w:rsidRPr="00875438">
        <w:rPr>
          <w:b/>
          <w:bCs/>
          <w:color w:val="E97132" w:themeColor="accent2"/>
          <w:sz w:val="32"/>
          <w:szCs w:val="32"/>
          <w:u w:val="single"/>
        </w:rPr>
        <w:t>M</w:t>
      </w:r>
      <w:r w:rsidRPr="0017675E">
        <w:rPr>
          <w:u w:val="single"/>
        </w:rPr>
        <w:t>aintain</w:t>
      </w:r>
      <w:r w:rsidRPr="0017675E">
        <w:rPr>
          <w:b/>
          <w:bCs/>
          <w:u w:val="single"/>
        </w:rPr>
        <w:t xml:space="preserve"> </w:t>
      </w:r>
      <w:r w:rsidRPr="0017675E">
        <w:rPr>
          <w:u w:val="single"/>
        </w:rPr>
        <w:t>Interaction</w:t>
      </w:r>
    </w:p>
    <w:p w14:paraId="2FF9E564" w14:textId="286518CA" w:rsidR="0017675E" w:rsidRDefault="0017675E" w:rsidP="0017675E">
      <w:r>
        <w:tab/>
      </w:r>
      <w:r w:rsidRPr="0017675E">
        <w:rPr>
          <w:color w:val="002060"/>
        </w:rPr>
        <w:t>Keep Conversations Going</w:t>
      </w:r>
      <w:r>
        <w:t xml:space="preserve">: Encourage questions, discussions, and active learning. </w:t>
      </w:r>
      <w:r>
        <w:tab/>
        <w:t>Interaction enhances the lecture experience.</w:t>
      </w:r>
      <w:r w:rsidR="00A7502C">
        <w:t xml:space="preserve"> </w:t>
      </w:r>
      <w:r w:rsidR="0028103D">
        <w:t xml:space="preserve">Anonymous polling using </w:t>
      </w:r>
      <w:r w:rsidR="0028103D" w:rsidRPr="00D468D2">
        <w:rPr>
          <w:i/>
          <w:iCs/>
        </w:rPr>
        <w:t xml:space="preserve">Kahoot! </w:t>
      </w:r>
      <w:r w:rsidR="00B05C9E">
        <w:t>o</w:t>
      </w:r>
      <w:r w:rsidR="0028103D">
        <w:t xml:space="preserve">r </w:t>
      </w:r>
      <w:r w:rsidR="00B05C9E">
        <w:tab/>
      </w:r>
      <w:r w:rsidR="00E95577" w:rsidRPr="00E95577">
        <w:t xml:space="preserve">other EdTech software </w:t>
      </w:r>
      <w:r w:rsidR="0028103D">
        <w:t xml:space="preserve">can increase </w:t>
      </w:r>
      <w:r w:rsidR="00B05C9E">
        <w:t xml:space="preserve">response rate and lead to better teaching and </w:t>
      </w:r>
      <w:r w:rsidR="00D468D2">
        <w:tab/>
      </w:r>
      <w:r w:rsidR="00B05C9E">
        <w:t xml:space="preserve">learning. </w:t>
      </w:r>
      <w:r w:rsidR="00D468D2">
        <w:t xml:space="preserve">See your instructional designer to help implement educational technology </w:t>
      </w:r>
      <w:r w:rsidR="00D468D2">
        <w:tab/>
        <w:t xml:space="preserve">into your presentations. </w:t>
      </w:r>
    </w:p>
    <w:p w14:paraId="3F20A748" w14:textId="0B3AE453" w:rsidR="00597D05" w:rsidRDefault="00597D05" w:rsidP="0017675E"/>
    <w:p w14:paraId="387F2E9B" w14:textId="6D56081C" w:rsidR="00597D05" w:rsidRDefault="00860856" w:rsidP="001767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98508" wp14:editId="50C7D73B">
                <wp:simplePos x="0" y="0"/>
                <wp:positionH relativeFrom="column">
                  <wp:posOffset>2338705</wp:posOffset>
                </wp:positionH>
                <wp:positionV relativeFrom="paragraph">
                  <wp:posOffset>99695</wp:posOffset>
                </wp:positionV>
                <wp:extent cx="3960495" cy="3734435"/>
                <wp:effectExtent l="0" t="0" r="20955" b="18415"/>
                <wp:wrapNone/>
                <wp:docPr id="21240010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495" cy="3734435"/>
                        </a:xfrm>
                        <a:prstGeom prst="ellipse">
                          <a:avLst/>
                        </a:prstGeom>
                        <a:solidFill>
                          <a:srgbClr val="F6C6AC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4CA67" id="Oval 1" o:spid="_x0000_s1026" style="position:absolute;margin-left:184.15pt;margin-top:7.85pt;width:311.85pt;height:29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" fillcolor="#f6c6ac" strokecolor="white [3212]" strokeweight="1pt">
                <v:stroke joinstyle="miter"/>
              </v:oval>
            </w:pict>
          </mc:Fallback>
        </mc:AlternateContent>
      </w:r>
    </w:p>
    <w:sectPr w:rsidR="0059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E41E31"/>
    <w:multiLevelType w:val="hybridMultilevel"/>
    <w:tmpl w:val="0B8E9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142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U3MLEwtzQxNja2sDBW0lEKTi0uzszPAykwrgUAGoKTGCwAAAA="/>
  </w:docVars>
  <w:rsids>
    <w:rsidRoot w:val="008C5973"/>
    <w:rsid w:val="00012D37"/>
    <w:rsid w:val="000D7C3B"/>
    <w:rsid w:val="0017675E"/>
    <w:rsid w:val="0028103D"/>
    <w:rsid w:val="00293098"/>
    <w:rsid w:val="00597D05"/>
    <w:rsid w:val="005F654B"/>
    <w:rsid w:val="00721C3E"/>
    <w:rsid w:val="00757E8D"/>
    <w:rsid w:val="007637FB"/>
    <w:rsid w:val="007D510F"/>
    <w:rsid w:val="00860856"/>
    <w:rsid w:val="00875438"/>
    <w:rsid w:val="008C5973"/>
    <w:rsid w:val="008F54C8"/>
    <w:rsid w:val="00A40B56"/>
    <w:rsid w:val="00A7502C"/>
    <w:rsid w:val="00A82D17"/>
    <w:rsid w:val="00B05C9E"/>
    <w:rsid w:val="00B119B9"/>
    <w:rsid w:val="00C24A3B"/>
    <w:rsid w:val="00D00D04"/>
    <w:rsid w:val="00D468D2"/>
    <w:rsid w:val="00E84A73"/>
    <w:rsid w:val="00E95577"/>
    <w:rsid w:val="00FC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7078"/>
  <w15:chartTrackingRefBased/>
  <w15:docId w15:val="{923E9583-EB63-4F92-99C0-C21F20C4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9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2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Zumwalt</dc:creator>
  <cp:keywords/>
  <dc:description/>
  <cp:lastModifiedBy>Justin Zumwalt</cp:lastModifiedBy>
  <cp:revision>8</cp:revision>
  <dcterms:created xsi:type="dcterms:W3CDTF">2024-07-23T17:02:00Z</dcterms:created>
  <dcterms:modified xsi:type="dcterms:W3CDTF">2024-07-25T18:56:00Z</dcterms:modified>
</cp:coreProperties>
</file>