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inorHAnsi" w:eastAsiaTheme="minorHAnsi" w:hAnsiTheme="minorHAnsi" w:cstheme="minorBidi"/>
          <w:color w:val="auto"/>
          <w:sz w:val="22"/>
          <w:szCs w:val="22"/>
          <w:lang w:eastAsia="en-US"/>
        </w:rPr>
        <w:id w:val="1766957835"/>
        <w:docPartObj>
          <w:docPartGallery w:val="Table of Contents"/>
          <w:docPartUnique/>
        </w:docPartObj>
      </w:sdtPr>
      <w:sdtEndPr>
        <w:rPr>
          <w:b/>
          <w:bCs/>
        </w:rPr>
      </w:sdtEndPr>
      <w:sdtContent>
        <w:p w14:paraId="671A839D" w14:textId="4222B164" w:rsidR="00BE2252" w:rsidRPr="00BE2252" w:rsidRDefault="00BE2252" w:rsidP="00BE2252">
          <w:pPr>
            <w:pStyle w:val="Titolosommario"/>
            <w:rPr>
              <w:rFonts w:ascii="Times New Roman" w:hAnsi="Times New Roman" w:cs="Times New Roman"/>
              <w:b/>
              <w:bCs/>
              <w:color w:val="auto"/>
            </w:rPr>
          </w:pPr>
          <w:r w:rsidRPr="00BE2252">
            <w:rPr>
              <w:rFonts w:ascii="Times New Roman" w:hAnsi="Times New Roman" w:cs="Times New Roman"/>
              <w:b/>
              <w:bCs/>
              <w:color w:val="auto"/>
            </w:rPr>
            <w:t>Indice generale</w:t>
          </w:r>
        </w:p>
        <w:p w14:paraId="30B701D9" w14:textId="08187BD6" w:rsidR="005D2112" w:rsidRDefault="00BE2252">
          <w:pPr>
            <w:pStyle w:val="Sommario1"/>
            <w:tabs>
              <w:tab w:val="right" w:leader="dot" w:pos="7927"/>
            </w:tabs>
            <w:rPr>
              <w:rFonts w:cstheme="minorBidi"/>
              <w:noProof/>
            </w:rPr>
          </w:pPr>
          <w:r>
            <w:fldChar w:fldCharType="begin"/>
          </w:r>
          <w:r>
            <w:instrText xml:space="preserve"> TOC \o "1-3" \h \z \u </w:instrText>
          </w:r>
          <w:r>
            <w:fldChar w:fldCharType="separate"/>
          </w:r>
          <w:hyperlink w:anchor="_Toc42767208" w:history="1">
            <w:r w:rsidR="005D2112" w:rsidRPr="00B13878">
              <w:rPr>
                <w:rStyle w:val="Collegamentoipertestuale"/>
                <w:rFonts w:ascii="Times New Roman" w:hAnsi="Times New Roman"/>
                <w:b/>
                <w:bCs/>
                <w:noProof/>
              </w:rPr>
              <w:t>Introduzione</w:t>
            </w:r>
            <w:r w:rsidR="005D2112">
              <w:rPr>
                <w:noProof/>
                <w:webHidden/>
              </w:rPr>
              <w:tab/>
            </w:r>
            <w:r w:rsidR="005D2112">
              <w:rPr>
                <w:noProof/>
                <w:webHidden/>
              </w:rPr>
              <w:fldChar w:fldCharType="begin"/>
            </w:r>
            <w:r w:rsidR="005D2112">
              <w:rPr>
                <w:noProof/>
                <w:webHidden/>
              </w:rPr>
              <w:instrText xml:space="preserve"> PAGEREF _Toc42767208 \h </w:instrText>
            </w:r>
            <w:r w:rsidR="005D2112">
              <w:rPr>
                <w:noProof/>
                <w:webHidden/>
              </w:rPr>
            </w:r>
            <w:r w:rsidR="005D2112">
              <w:rPr>
                <w:noProof/>
                <w:webHidden/>
              </w:rPr>
              <w:fldChar w:fldCharType="separate"/>
            </w:r>
            <w:r w:rsidR="005D2112">
              <w:rPr>
                <w:noProof/>
                <w:webHidden/>
              </w:rPr>
              <w:t>1</w:t>
            </w:r>
            <w:r w:rsidR="005D2112">
              <w:rPr>
                <w:noProof/>
                <w:webHidden/>
              </w:rPr>
              <w:fldChar w:fldCharType="end"/>
            </w:r>
          </w:hyperlink>
        </w:p>
        <w:p w14:paraId="77CEA57D" w14:textId="5B863E47" w:rsidR="005D2112" w:rsidRDefault="005D2112">
          <w:pPr>
            <w:pStyle w:val="Sommario1"/>
            <w:tabs>
              <w:tab w:val="right" w:leader="dot" w:pos="7927"/>
            </w:tabs>
            <w:rPr>
              <w:rFonts w:cstheme="minorBidi"/>
              <w:noProof/>
            </w:rPr>
          </w:pPr>
          <w:hyperlink w:anchor="_Toc42767209" w:history="1">
            <w:r w:rsidRPr="00B13878">
              <w:rPr>
                <w:rStyle w:val="Collegamentoipertestuale"/>
                <w:rFonts w:ascii="Times New Roman" w:hAnsi="Times New Roman"/>
                <w:b/>
                <w:bCs/>
                <w:noProof/>
              </w:rPr>
              <w:t>Capitolo I – Contesto culturale dei due filosofi</w:t>
            </w:r>
            <w:r>
              <w:rPr>
                <w:noProof/>
                <w:webHidden/>
              </w:rPr>
              <w:tab/>
            </w:r>
            <w:r>
              <w:rPr>
                <w:noProof/>
                <w:webHidden/>
              </w:rPr>
              <w:fldChar w:fldCharType="begin"/>
            </w:r>
            <w:r>
              <w:rPr>
                <w:noProof/>
                <w:webHidden/>
              </w:rPr>
              <w:instrText xml:space="preserve"> PAGEREF _Toc42767209 \h </w:instrText>
            </w:r>
            <w:r>
              <w:rPr>
                <w:noProof/>
                <w:webHidden/>
              </w:rPr>
            </w:r>
            <w:r>
              <w:rPr>
                <w:noProof/>
                <w:webHidden/>
              </w:rPr>
              <w:fldChar w:fldCharType="separate"/>
            </w:r>
            <w:r>
              <w:rPr>
                <w:noProof/>
                <w:webHidden/>
              </w:rPr>
              <w:t>6</w:t>
            </w:r>
            <w:r>
              <w:rPr>
                <w:noProof/>
                <w:webHidden/>
              </w:rPr>
              <w:fldChar w:fldCharType="end"/>
            </w:r>
          </w:hyperlink>
        </w:p>
        <w:p w14:paraId="4DAFAD70" w14:textId="12C3677F" w:rsidR="005D2112" w:rsidRDefault="005D2112">
          <w:pPr>
            <w:pStyle w:val="Sommario2"/>
            <w:tabs>
              <w:tab w:val="left" w:pos="880"/>
              <w:tab w:val="right" w:leader="dot" w:pos="7927"/>
            </w:tabs>
            <w:rPr>
              <w:rFonts w:cstheme="minorBidi"/>
              <w:noProof/>
            </w:rPr>
          </w:pPr>
          <w:hyperlink w:anchor="_Toc42767210" w:history="1">
            <w:r w:rsidRPr="00B13878">
              <w:rPr>
                <w:rStyle w:val="Collegamentoipertestuale"/>
                <w:rFonts w:ascii="Times New Roman" w:hAnsi="Times New Roman"/>
                <w:b/>
                <w:bCs/>
                <w:noProof/>
              </w:rPr>
              <w:t>1.1</w:t>
            </w:r>
            <w:r>
              <w:rPr>
                <w:rFonts w:cstheme="minorBidi"/>
                <w:noProof/>
              </w:rPr>
              <w:tab/>
            </w:r>
            <w:r w:rsidRPr="00B13878">
              <w:rPr>
                <w:rStyle w:val="Collegamentoipertestuale"/>
                <w:rFonts w:ascii="Times New Roman" w:hAnsi="Times New Roman"/>
                <w:b/>
                <w:bCs/>
                <w:noProof/>
              </w:rPr>
              <w:t>Pensiero medievale</w:t>
            </w:r>
            <w:r>
              <w:rPr>
                <w:noProof/>
                <w:webHidden/>
              </w:rPr>
              <w:tab/>
            </w:r>
            <w:r>
              <w:rPr>
                <w:noProof/>
                <w:webHidden/>
              </w:rPr>
              <w:fldChar w:fldCharType="begin"/>
            </w:r>
            <w:r>
              <w:rPr>
                <w:noProof/>
                <w:webHidden/>
              </w:rPr>
              <w:instrText xml:space="preserve"> PAGEREF _Toc42767210 \h </w:instrText>
            </w:r>
            <w:r>
              <w:rPr>
                <w:noProof/>
                <w:webHidden/>
              </w:rPr>
            </w:r>
            <w:r>
              <w:rPr>
                <w:noProof/>
                <w:webHidden/>
              </w:rPr>
              <w:fldChar w:fldCharType="separate"/>
            </w:r>
            <w:r>
              <w:rPr>
                <w:noProof/>
                <w:webHidden/>
              </w:rPr>
              <w:t>6</w:t>
            </w:r>
            <w:r>
              <w:rPr>
                <w:noProof/>
                <w:webHidden/>
              </w:rPr>
              <w:fldChar w:fldCharType="end"/>
            </w:r>
          </w:hyperlink>
        </w:p>
        <w:p w14:paraId="679D736F" w14:textId="131EB07F" w:rsidR="005D2112" w:rsidRDefault="005D2112">
          <w:pPr>
            <w:pStyle w:val="Sommario2"/>
            <w:tabs>
              <w:tab w:val="left" w:pos="880"/>
              <w:tab w:val="right" w:leader="dot" w:pos="7927"/>
            </w:tabs>
            <w:rPr>
              <w:rFonts w:cstheme="minorBidi"/>
              <w:noProof/>
            </w:rPr>
          </w:pPr>
          <w:hyperlink w:anchor="_Toc42767211" w:history="1">
            <w:r w:rsidRPr="00B13878">
              <w:rPr>
                <w:rStyle w:val="Collegamentoipertestuale"/>
                <w:rFonts w:ascii="Times New Roman" w:hAnsi="Times New Roman"/>
                <w:b/>
                <w:bCs/>
                <w:noProof/>
              </w:rPr>
              <w:t>1.2</w:t>
            </w:r>
            <w:r>
              <w:rPr>
                <w:rFonts w:cstheme="minorBidi"/>
                <w:noProof/>
              </w:rPr>
              <w:tab/>
            </w:r>
            <w:r w:rsidRPr="00B13878">
              <w:rPr>
                <w:rStyle w:val="Collegamentoipertestuale"/>
                <w:rFonts w:ascii="Times New Roman" w:hAnsi="Times New Roman"/>
                <w:b/>
                <w:bCs/>
                <w:noProof/>
              </w:rPr>
              <w:t>Iconoclastia</w:t>
            </w:r>
            <w:r>
              <w:rPr>
                <w:noProof/>
                <w:webHidden/>
              </w:rPr>
              <w:tab/>
            </w:r>
            <w:r>
              <w:rPr>
                <w:noProof/>
                <w:webHidden/>
              </w:rPr>
              <w:fldChar w:fldCharType="begin"/>
            </w:r>
            <w:r>
              <w:rPr>
                <w:noProof/>
                <w:webHidden/>
              </w:rPr>
              <w:instrText xml:space="preserve"> PAGEREF _Toc42767211 \h </w:instrText>
            </w:r>
            <w:r>
              <w:rPr>
                <w:noProof/>
                <w:webHidden/>
              </w:rPr>
            </w:r>
            <w:r>
              <w:rPr>
                <w:noProof/>
                <w:webHidden/>
              </w:rPr>
              <w:fldChar w:fldCharType="separate"/>
            </w:r>
            <w:r>
              <w:rPr>
                <w:noProof/>
                <w:webHidden/>
              </w:rPr>
              <w:t>7</w:t>
            </w:r>
            <w:r>
              <w:rPr>
                <w:noProof/>
                <w:webHidden/>
              </w:rPr>
              <w:fldChar w:fldCharType="end"/>
            </w:r>
          </w:hyperlink>
        </w:p>
        <w:p w14:paraId="1E6249AF" w14:textId="56A24C67" w:rsidR="005D2112" w:rsidRDefault="005D2112">
          <w:pPr>
            <w:pStyle w:val="Sommario2"/>
            <w:tabs>
              <w:tab w:val="left" w:pos="880"/>
              <w:tab w:val="right" w:leader="dot" w:pos="7927"/>
            </w:tabs>
            <w:rPr>
              <w:rFonts w:cstheme="minorBidi"/>
              <w:noProof/>
            </w:rPr>
          </w:pPr>
          <w:hyperlink w:anchor="_Toc42767212" w:history="1">
            <w:r w:rsidRPr="00B13878">
              <w:rPr>
                <w:rStyle w:val="Collegamentoipertestuale"/>
                <w:rFonts w:ascii="Times New Roman" w:hAnsi="Times New Roman"/>
                <w:b/>
                <w:bCs/>
                <w:noProof/>
              </w:rPr>
              <w:t>1.3</w:t>
            </w:r>
            <w:r>
              <w:rPr>
                <w:rFonts w:cstheme="minorBidi"/>
                <w:noProof/>
              </w:rPr>
              <w:tab/>
            </w:r>
            <w:r w:rsidRPr="00B13878">
              <w:rPr>
                <w:rStyle w:val="Collegamentoipertestuale"/>
                <w:rFonts w:ascii="Times New Roman" w:hAnsi="Times New Roman"/>
                <w:b/>
                <w:bCs/>
                <w:noProof/>
              </w:rPr>
              <w:t>Filosofia scolastica</w:t>
            </w:r>
            <w:r>
              <w:rPr>
                <w:noProof/>
                <w:webHidden/>
              </w:rPr>
              <w:tab/>
            </w:r>
            <w:r>
              <w:rPr>
                <w:noProof/>
                <w:webHidden/>
              </w:rPr>
              <w:fldChar w:fldCharType="begin"/>
            </w:r>
            <w:r>
              <w:rPr>
                <w:noProof/>
                <w:webHidden/>
              </w:rPr>
              <w:instrText xml:space="preserve"> PAGEREF _Toc42767212 \h </w:instrText>
            </w:r>
            <w:r>
              <w:rPr>
                <w:noProof/>
                <w:webHidden/>
              </w:rPr>
            </w:r>
            <w:r>
              <w:rPr>
                <w:noProof/>
                <w:webHidden/>
              </w:rPr>
              <w:fldChar w:fldCharType="separate"/>
            </w:r>
            <w:r>
              <w:rPr>
                <w:noProof/>
                <w:webHidden/>
              </w:rPr>
              <w:t>10</w:t>
            </w:r>
            <w:r>
              <w:rPr>
                <w:noProof/>
                <w:webHidden/>
              </w:rPr>
              <w:fldChar w:fldCharType="end"/>
            </w:r>
          </w:hyperlink>
        </w:p>
        <w:p w14:paraId="3BB188AE" w14:textId="2DEACFFB" w:rsidR="005D2112" w:rsidRDefault="005D2112">
          <w:pPr>
            <w:pStyle w:val="Sommario2"/>
            <w:tabs>
              <w:tab w:val="right" w:leader="dot" w:pos="7927"/>
            </w:tabs>
            <w:rPr>
              <w:rFonts w:cstheme="minorBidi"/>
              <w:noProof/>
            </w:rPr>
          </w:pPr>
          <w:hyperlink w:anchor="_Toc42767213" w:history="1">
            <w:r w:rsidRPr="00B13878">
              <w:rPr>
                <w:rStyle w:val="Collegamentoipertestuale"/>
                <w:rFonts w:ascii="Times New Roman" w:hAnsi="Times New Roman"/>
                <w:b/>
                <w:bCs/>
                <w:noProof/>
              </w:rPr>
              <w:t>1.4 Il contesto calabrese di Gioacchino da Fiore</w:t>
            </w:r>
            <w:r>
              <w:rPr>
                <w:noProof/>
                <w:webHidden/>
              </w:rPr>
              <w:tab/>
            </w:r>
            <w:r>
              <w:rPr>
                <w:noProof/>
                <w:webHidden/>
              </w:rPr>
              <w:fldChar w:fldCharType="begin"/>
            </w:r>
            <w:r>
              <w:rPr>
                <w:noProof/>
                <w:webHidden/>
              </w:rPr>
              <w:instrText xml:space="preserve"> PAGEREF _Toc42767213 \h </w:instrText>
            </w:r>
            <w:r>
              <w:rPr>
                <w:noProof/>
                <w:webHidden/>
              </w:rPr>
            </w:r>
            <w:r>
              <w:rPr>
                <w:noProof/>
                <w:webHidden/>
              </w:rPr>
              <w:fldChar w:fldCharType="separate"/>
            </w:r>
            <w:r>
              <w:rPr>
                <w:noProof/>
                <w:webHidden/>
              </w:rPr>
              <w:t>12</w:t>
            </w:r>
            <w:r>
              <w:rPr>
                <w:noProof/>
                <w:webHidden/>
              </w:rPr>
              <w:fldChar w:fldCharType="end"/>
            </w:r>
          </w:hyperlink>
        </w:p>
        <w:p w14:paraId="24D54757" w14:textId="4BF23E50" w:rsidR="005D2112" w:rsidRDefault="005D2112">
          <w:pPr>
            <w:pStyle w:val="Sommario2"/>
            <w:tabs>
              <w:tab w:val="right" w:leader="dot" w:pos="7927"/>
            </w:tabs>
            <w:rPr>
              <w:rFonts w:cstheme="minorBidi"/>
              <w:noProof/>
            </w:rPr>
          </w:pPr>
          <w:hyperlink w:anchor="_Toc42767214" w:history="1">
            <w:r w:rsidRPr="00B13878">
              <w:rPr>
                <w:rStyle w:val="Collegamentoipertestuale"/>
                <w:rFonts w:ascii="Times New Roman" w:hAnsi="Times New Roman"/>
                <w:b/>
                <w:bCs/>
                <w:noProof/>
              </w:rPr>
              <w:t>1.5 Influenze di altri intellettuali</w:t>
            </w:r>
            <w:r>
              <w:rPr>
                <w:noProof/>
                <w:webHidden/>
              </w:rPr>
              <w:tab/>
            </w:r>
            <w:r>
              <w:rPr>
                <w:noProof/>
                <w:webHidden/>
              </w:rPr>
              <w:fldChar w:fldCharType="begin"/>
            </w:r>
            <w:r>
              <w:rPr>
                <w:noProof/>
                <w:webHidden/>
              </w:rPr>
              <w:instrText xml:space="preserve"> PAGEREF _Toc42767214 \h </w:instrText>
            </w:r>
            <w:r>
              <w:rPr>
                <w:noProof/>
                <w:webHidden/>
              </w:rPr>
            </w:r>
            <w:r>
              <w:rPr>
                <w:noProof/>
                <w:webHidden/>
              </w:rPr>
              <w:fldChar w:fldCharType="separate"/>
            </w:r>
            <w:r>
              <w:rPr>
                <w:noProof/>
                <w:webHidden/>
              </w:rPr>
              <w:t>14</w:t>
            </w:r>
            <w:r>
              <w:rPr>
                <w:noProof/>
                <w:webHidden/>
              </w:rPr>
              <w:fldChar w:fldCharType="end"/>
            </w:r>
          </w:hyperlink>
        </w:p>
        <w:p w14:paraId="251E9D10" w14:textId="3913287E" w:rsidR="005D2112" w:rsidRDefault="005D2112">
          <w:pPr>
            <w:pStyle w:val="Sommario1"/>
            <w:tabs>
              <w:tab w:val="right" w:leader="dot" w:pos="7927"/>
            </w:tabs>
            <w:rPr>
              <w:rFonts w:cstheme="minorBidi"/>
              <w:noProof/>
            </w:rPr>
          </w:pPr>
          <w:hyperlink w:anchor="_Toc42767215" w:history="1">
            <w:r w:rsidRPr="00B13878">
              <w:rPr>
                <w:rStyle w:val="Collegamentoipertestuale"/>
                <w:rFonts w:ascii="Times New Roman" w:hAnsi="Times New Roman"/>
                <w:b/>
                <w:bCs/>
                <w:noProof/>
              </w:rPr>
              <w:t>Capitolo II- Il simbolo in Giovanni Scoto Eriugena</w:t>
            </w:r>
            <w:r>
              <w:rPr>
                <w:noProof/>
                <w:webHidden/>
              </w:rPr>
              <w:tab/>
            </w:r>
            <w:r>
              <w:rPr>
                <w:noProof/>
                <w:webHidden/>
              </w:rPr>
              <w:fldChar w:fldCharType="begin"/>
            </w:r>
            <w:r>
              <w:rPr>
                <w:noProof/>
                <w:webHidden/>
              </w:rPr>
              <w:instrText xml:space="preserve"> PAGEREF _Toc42767215 \h </w:instrText>
            </w:r>
            <w:r>
              <w:rPr>
                <w:noProof/>
                <w:webHidden/>
              </w:rPr>
            </w:r>
            <w:r>
              <w:rPr>
                <w:noProof/>
                <w:webHidden/>
              </w:rPr>
              <w:fldChar w:fldCharType="separate"/>
            </w:r>
            <w:r>
              <w:rPr>
                <w:noProof/>
                <w:webHidden/>
              </w:rPr>
              <w:t>18</w:t>
            </w:r>
            <w:r>
              <w:rPr>
                <w:noProof/>
                <w:webHidden/>
              </w:rPr>
              <w:fldChar w:fldCharType="end"/>
            </w:r>
          </w:hyperlink>
        </w:p>
        <w:p w14:paraId="227C3B17" w14:textId="16145729" w:rsidR="005D2112" w:rsidRDefault="005D2112">
          <w:pPr>
            <w:pStyle w:val="Sommario2"/>
            <w:tabs>
              <w:tab w:val="left" w:pos="880"/>
              <w:tab w:val="right" w:leader="dot" w:pos="7927"/>
            </w:tabs>
            <w:rPr>
              <w:rFonts w:cstheme="minorBidi"/>
              <w:noProof/>
            </w:rPr>
          </w:pPr>
          <w:hyperlink w:anchor="_Toc42767216" w:history="1">
            <w:r w:rsidRPr="00B13878">
              <w:rPr>
                <w:rStyle w:val="Collegamentoipertestuale"/>
                <w:rFonts w:ascii="Times New Roman" w:hAnsi="Times New Roman"/>
                <w:b/>
                <w:bCs/>
                <w:noProof/>
              </w:rPr>
              <w:t>2.1</w:t>
            </w:r>
            <w:r>
              <w:rPr>
                <w:rFonts w:cstheme="minorBidi"/>
                <w:noProof/>
              </w:rPr>
              <w:tab/>
            </w:r>
            <w:r w:rsidRPr="00B13878">
              <w:rPr>
                <w:rStyle w:val="Collegamentoipertestuale"/>
                <w:rFonts w:ascii="Times New Roman" w:hAnsi="Times New Roman"/>
                <w:b/>
                <w:bCs/>
                <w:noProof/>
              </w:rPr>
              <w:t>La filosofia di Eriugena</w:t>
            </w:r>
            <w:r>
              <w:rPr>
                <w:noProof/>
                <w:webHidden/>
              </w:rPr>
              <w:tab/>
            </w:r>
            <w:r>
              <w:rPr>
                <w:noProof/>
                <w:webHidden/>
              </w:rPr>
              <w:fldChar w:fldCharType="begin"/>
            </w:r>
            <w:r>
              <w:rPr>
                <w:noProof/>
                <w:webHidden/>
              </w:rPr>
              <w:instrText xml:space="preserve"> PAGEREF _Toc42767216 \h </w:instrText>
            </w:r>
            <w:r>
              <w:rPr>
                <w:noProof/>
                <w:webHidden/>
              </w:rPr>
            </w:r>
            <w:r>
              <w:rPr>
                <w:noProof/>
                <w:webHidden/>
              </w:rPr>
              <w:fldChar w:fldCharType="separate"/>
            </w:r>
            <w:r>
              <w:rPr>
                <w:noProof/>
                <w:webHidden/>
              </w:rPr>
              <w:t>18</w:t>
            </w:r>
            <w:r>
              <w:rPr>
                <w:noProof/>
                <w:webHidden/>
              </w:rPr>
              <w:fldChar w:fldCharType="end"/>
            </w:r>
          </w:hyperlink>
        </w:p>
        <w:p w14:paraId="12F3B7C0" w14:textId="321A0B00" w:rsidR="005D2112" w:rsidRDefault="005D2112">
          <w:pPr>
            <w:pStyle w:val="Sommario2"/>
            <w:tabs>
              <w:tab w:val="left" w:pos="880"/>
              <w:tab w:val="right" w:leader="dot" w:pos="7927"/>
            </w:tabs>
            <w:rPr>
              <w:rFonts w:cstheme="minorBidi"/>
              <w:noProof/>
            </w:rPr>
          </w:pPr>
          <w:hyperlink w:anchor="_Toc42767217" w:history="1">
            <w:r w:rsidRPr="00B13878">
              <w:rPr>
                <w:rStyle w:val="Collegamentoipertestuale"/>
                <w:rFonts w:ascii="Times New Roman" w:hAnsi="Times New Roman"/>
                <w:b/>
                <w:bCs/>
                <w:noProof/>
              </w:rPr>
              <w:t>2.2</w:t>
            </w:r>
            <w:r>
              <w:rPr>
                <w:rFonts w:cstheme="minorBidi"/>
                <w:noProof/>
              </w:rPr>
              <w:tab/>
            </w:r>
            <w:r w:rsidRPr="00B13878">
              <w:rPr>
                <w:rStyle w:val="Collegamentoipertestuale"/>
                <w:rFonts w:ascii="Times New Roman" w:hAnsi="Times New Roman"/>
                <w:b/>
                <w:bCs/>
                <w:noProof/>
              </w:rPr>
              <w:t>Dottrina delle teofanie</w:t>
            </w:r>
            <w:r>
              <w:rPr>
                <w:noProof/>
                <w:webHidden/>
              </w:rPr>
              <w:tab/>
            </w:r>
            <w:r>
              <w:rPr>
                <w:noProof/>
                <w:webHidden/>
              </w:rPr>
              <w:fldChar w:fldCharType="begin"/>
            </w:r>
            <w:r>
              <w:rPr>
                <w:noProof/>
                <w:webHidden/>
              </w:rPr>
              <w:instrText xml:space="preserve"> PAGEREF _Toc42767217 \h </w:instrText>
            </w:r>
            <w:r>
              <w:rPr>
                <w:noProof/>
                <w:webHidden/>
              </w:rPr>
            </w:r>
            <w:r>
              <w:rPr>
                <w:noProof/>
                <w:webHidden/>
              </w:rPr>
              <w:fldChar w:fldCharType="separate"/>
            </w:r>
            <w:r>
              <w:rPr>
                <w:noProof/>
                <w:webHidden/>
              </w:rPr>
              <w:t>21</w:t>
            </w:r>
            <w:r>
              <w:rPr>
                <w:noProof/>
                <w:webHidden/>
              </w:rPr>
              <w:fldChar w:fldCharType="end"/>
            </w:r>
          </w:hyperlink>
        </w:p>
        <w:p w14:paraId="2ADD04C9" w14:textId="00E064D2" w:rsidR="005D2112" w:rsidRDefault="005D2112">
          <w:pPr>
            <w:pStyle w:val="Sommario2"/>
            <w:tabs>
              <w:tab w:val="right" w:leader="dot" w:pos="7927"/>
            </w:tabs>
            <w:rPr>
              <w:rFonts w:cstheme="minorBidi"/>
              <w:noProof/>
            </w:rPr>
          </w:pPr>
          <w:hyperlink w:anchor="_Toc42767218" w:history="1">
            <w:r w:rsidRPr="00B13878">
              <w:rPr>
                <w:rStyle w:val="Collegamentoipertestuale"/>
                <w:rFonts w:ascii="Times New Roman" w:hAnsi="Times New Roman"/>
                <w:b/>
                <w:bCs/>
                <w:noProof/>
              </w:rPr>
              <w:t xml:space="preserve">2.3 Differenze tra </w:t>
            </w:r>
            <w:r w:rsidRPr="00B13878">
              <w:rPr>
                <w:rStyle w:val="Collegamentoipertestuale"/>
                <w:rFonts w:ascii="Times New Roman" w:hAnsi="Times New Roman"/>
                <w:b/>
                <w:bCs/>
                <w:i/>
                <w:iCs/>
                <w:noProof/>
              </w:rPr>
              <w:t>symbolum</w:t>
            </w:r>
            <w:r w:rsidRPr="00B13878">
              <w:rPr>
                <w:rStyle w:val="Collegamentoipertestuale"/>
                <w:rFonts w:ascii="Times New Roman" w:hAnsi="Times New Roman"/>
                <w:b/>
                <w:bCs/>
                <w:noProof/>
              </w:rPr>
              <w:t xml:space="preserve"> e altre figure</w:t>
            </w:r>
            <w:r>
              <w:rPr>
                <w:noProof/>
                <w:webHidden/>
              </w:rPr>
              <w:tab/>
            </w:r>
            <w:r>
              <w:rPr>
                <w:noProof/>
                <w:webHidden/>
              </w:rPr>
              <w:fldChar w:fldCharType="begin"/>
            </w:r>
            <w:r>
              <w:rPr>
                <w:noProof/>
                <w:webHidden/>
              </w:rPr>
              <w:instrText xml:space="preserve"> PAGEREF _Toc42767218 \h </w:instrText>
            </w:r>
            <w:r>
              <w:rPr>
                <w:noProof/>
                <w:webHidden/>
              </w:rPr>
            </w:r>
            <w:r>
              <w:rPr>
                <w:noProof/>
                <w:webHidden/>
              </w:rPr>
              <w:fldChar w:fldCharType="separate"/>
            </w:r>
            <w:r>
              <w:rPr>
                <w:noProof/>
                <w:webHidden/>
              </w:rPr>
              <w:t>23</w:t>
            </w:r>
            <w:r>
              <w:rPr>
                <w:noProof/>
                <w:webHidden/>
              </w:rPr>
              <w:fldChar w:fldCharType="end"/>
            </w:r>
          </w:hyperlink>
        </w:p>
        <w:p w14:paraId="7C0D6A28" w14:textId="49328E76" w:rsidR="005D2112" w:rsidRDefault="005D2112">
          <w:pPr>
            <w:pStyle w:val="Sommario2"/>
            <w:tabs>
              <w:tab w:val="right" w:leader="dot" w:pos="7927"/>
            </w:tabs>
            <w:rPr>
              <w:rFonts w:cstheme="minorBidi"/>
              <w:noProof/>
            </w:rPr>
          </w:pPr>
          <w:hyperlink w:anchor="_Toc42767219" w:history="1">
            <w:r w:rsidRPr="00B13878">
              <w:rPr>
                <w:rStyle w:val="Collegamentoipertestuale"/>
                <w:rFonts w:ascii="Times New Roman" w:hAnsi="Times New Roman"/>
                <w:b/>
                <w:bCs/>
                <w:noProof/>
              </w:rPr>
              <w:t>2.4 Il discorso sul simbolo</w:t>
            </w:r>
            <w:r>
              <w:rPr>
                <w:noProof/>
                <w:webHidden/>
              </w:rPr>
              <w:tab/>
            </w:r>
            <w:r>
              <w:rPr>
                <w:noProof/>
                <w:webHidden/>
              </w:rPr>
              <w:fldChar w:fldCharType="begin"/>
            </w:r>
            <w:r>
              <w:rPr>
                <w:noProof/>
                <w:webHidden/>
              </w:rPr>
              <w:instrText xml:space="preserve"> PAGEREF _Toc42767219 \h </w:instrText>
            </w:r>
            <w:r>
              <w:rPr>
                <w:noProof/>
                <w:webHidden/>
              </w:rPr>
            </w:r>
            <w:r>
              <w:rPr>
                <w:noProof/>
                <w:webHidden/>
              </w:rPr>
              <w:fldChar w:fldCharType="separate"/>
            </w:r>
            <w:r>
              <w:rPr>
                <w:noProof/>
                <w:webHidden/>
              </w:rPr>
              <w:t>25</w:t>
            </w:r>
            <w:r>
              <w:rPr>
                <w:noProof/>
                <w:webHidden/>
              </w:rPr>
              <w:fldChar w:fldCharType="end"/>
            </w:r>
          </w:hyperlink>
        </w:p>
        <w:p w14:paraId="29AE8A40" w14:textId="049E072C" w:rsidR="005D2112" w:rsidRDefault="005D2112">
          <w:pPr>
            <w:pStyle w:val="Sommario1"/>
            <w:tabs>
              <w:tab w:val="right" w:leader="dot" w:pos="7927"/>
            </w:tabs>
            <w:rPr>
              <w:rFonts w:cstheme="minorBidi"/>
              <w:noProof/>
            </w:rPr>
          </w:pPr>
          <w:hyperlink w:anchor="_Toc42767220" w:history="1">
            <w:r w:rsidRPr="00B13878">
              <w:rPr>
                <w:rStyle w:val="Collegamentoipertestuale"/>
                <w:rFonts w:ascii="Times New Roman" w:hAnsi="Times New Roman"/>
                <w:b/>
                <w:bCs/>
                <w:noProof/>
              </w:rPr>
              <w:t>Capitolo III – La teoria del simbolo in Gioacchino da Fiore</w:t>
            </w:r>
            <w:r>
              <w:rPr>
                <w:noProof/>
                <w:webHidden/>
              </w:rPr>
              <w:tab/>
            </w:r>
            <w:r>
              <w:rPr>
                <w:noProof/>
                <w:webHidden/>
              </w:rPr>
              <w:fldChar w:fldCharType="begin"/>
            </w:r>
            <w:r>
              <w:rPr>
                <w:noProof/>
                <w:webHidden/>
              </w:rPr>
              <w:instrText xml:space="preserve"> PAGEREF _Toc42767220 \h </w:instrText>
            </w:r>
            <w:r>
              <w:rPr>
                <w:noProof/>
                <w:webHidden/>
              </w:rPr>
            </w:r>
            <w:r>
              <w:rPr>
                <w:noProof/>
                <w:webHidden/>
              </w:rPr>
              <w:fldChar w:fldCharType="separate"/>
            </w:r>
            <w:r>
              <w:rPr>
                <w:noProof/>
                <w:webHidden/>
              </w:rPr>
              <w:t>29</w:t>
            </w:r>
            <w:r>
              <w:rPr>
                <w:noProof/>
                <w:webHidden/>
              </w:rPr>
              <w:fldChar w:fldCharType="end"/>
            </w:r>
          </w:hyperlink>
        </w:p>
        <w:p w14:paraId="27FA8DB2" w14:textId="7CE9596B" w:rsidR="005D2112" w:rsidRDefault="005D2112">
          <w:pPr>
            <w:pStyle w:val="Sommario2"/>
            <w:tabs>
              <w:tab w:val="right" w:leader="dot" w:pos="7927"/>
            </w:tabs>
            <w:rPr>
              <w:rFonts w:cstheme="minorBidi"/>
              <w:noProof/>
            </w:rPr>
          </w:pPr>
          <w:hyperlink w:anchor="_Toc42767221" w:history="1">
            <w:r w:rsidRPr="00B13878">
              <w:rPr>
                <w:rStyle w:val="Collegamentoipertestuale"/>
                <w:rFonts w:ascii="Times New Roman" w:hAnsi="Times New Roman"/>
                <w:b/>
                <w:bCs/>
                <w:noProof/>
              </w:rPr>
              <w:t>3.1 Breve biografia e pensiero dell’abate florense</w:t>
            </w:r>
            <w:r>
              <w:rPr>
                <w:noProof/>
                <w:webHidden/>
              </w:rPr>
              <w:tab/>
            </w:r>
            <w:r>
              <w:rPr>
                <w:noProof/>
                <w:webHidden/>
              </w:rPr>
              <w:fldChar w:fldCharType="begin"/>
            </w:r>
            <w:r>
              <w:rPr>
                <w:noProof/>
                <w:webHidden/>
              </w:rPr>
              <w:instrText xml:space="preserve"> PAGEREF _Toc42767221 \h </w:instrText>
            </w:r>
            <w:r>
              <w:rPr>
                <w:noProof/>
                <w:webHidden/>
              </w:rPr>
            </w:r>
            <w:r>
              <w:rPr>
                <w:noProof/>
                <w:webHidden/>
              </w:rPr>
              <w:fldChar w:fldCharType="separate"/>
            </w:r>
            <w:r>
              <w:rPr>
                <w:noProof/>
                <w:webHidden/>
              </w:rPr>
              <w:t>29</w:t>
            </w:r>
            <w:r>
              <w:rPr>
                <w:noProof/>
                <w:webHidden/>
              </w:rPr>
              <w:fldChar w:fldCharType="end"/>
            </w:r>
          </w:hyperlink>
        </w:p>
        <w:p w14:paraId="521AB457" w14:textId="508970B6" w:rsidR="005D2112" w:rsidRDefault="005D2112">
          <w:pPr>
            <w:pStyle w:val="Sommario2"/>
            <w:tabs>
              <w:tab w:val="right" w:leader="dot" w:pos="7927"/>
            </w:tabs>
            <w:rPr>
              <w:rFonts w:cstheme="minorBidi"/>
              <w:noProof/>
            </w:rPr>
          </w:pPr>
          <w:hyperlink w:anchor="_Toc42767222" w:history="1">
            <w:r w:rsidRPr="00B13878">
              <w:rPr>
                <w:rStyle w:val="Collegamentoipertestuale"/>
                <w:rFonts w:ascii="Times New Roman" w:hAnsi="Times New Roman"/>
                <w:b/>
                <w:bCs/>
                <w:noProof/>
              </w:rPr>
              <w:t>3.2 L’emblema</w:t>
            </w:r>
            <w:r>
              <w:rPr>
                <w:noProof/>
                <w:webHidden/>
              </w:rPr>
              <w:tab/>
            </w:r>
            <w:r>
              <w:rPr>
                <w:noProof/>
                <w:webHidden/>
              </w:rPr>
              <w:fldChar w:fldCharType="begin"/>
            </w:r>
            <w:r>
              <w:rPr>
                <w:noProof/>
                <w:webHidden/>
              </w:rPr>
              <w:instrText xml:space="preserve"> PAGEREF _Toc42767222 \h </w:instrText>
            </w:r>
            <w:r>
              <w:rPr>
                <w:noProof/>
                <w:webHidden/>
              </w:rPr>
            </w:r>
            <w:r>
              <w:rPr>
                <w:noProof/>
                <w:webHidden/>
              </w:rPr>
              <w:fldChar w:fldCharType="separate"/>
            </w:r>
            <w:r>
              <w:rPr>
                <w:noProof/>
                <w:webHidden/>
              </w:rPr>
              <w:t>35</w:t>
            </w:r>
            <w:r>
              <w:rPr>
                <w:noProof/>
                <w:webHidden/>
              </w:rPr>
              <w:fldChar w:fldCharType="end"/>
            </w:r>
          </w:hyperlink>
        </w:p>
        <w:p w14:paraId="65853CCD" w14:textId="527B2757" w:rsidR="005D2112" w:rsidRDefault="005D2112">
          <w:pPr>
            <w:pStyle w:val="Sommario2"/>
            <w:tabs>
              <w:tab w:val="right" w:leader="dot" w:pos="7927"/>
            </w:tabs>
            <w:rPr>
              <w:rFonts w:cstheme="minorBidi"/>
              <w:noProof/>
            </w:rPr>
          </w:pPr>
          <w:hyperlink w:anchor="_Toc42767223" w:history="1">
            <w:r w:rsidRPr="00B13878">
              <w:rPr>
                <w:rStyle w:val="Collegamentoipertestuale"/>
                <w:rFonts w:ascii="Times New Roman" w:hAnsi="Times New Roman"/>
                <w:b/>
                <w:bCs/>
                <w:noProof/>
              </w:rPr>
              <w:t>3.3 Simbolo e diagramma</w:t>
            </w:r>
            <w:r>
              <w:rPr>
                <w:noProof/>
                <w:webHidden/>
              </w:rPr>
              <w:tab/>
            </w:r>
            <w:r>
              <w:rPr>
                <w:noProof/>
                <w:webHidden/>
              </w:rPr>
              <w:fldChar w:fldCharType="begin"/>
            </w:r>
            <w:r>
              <w:rPr>
                <w:noProof/>
                <w:webHidden/>
              </w:rPr>
              <w:instrText xml:space="preserve"> PAGEREF _Toc42767223 \h </w:instrText>
            </w:r>
            <w:r>
              <w:rPr>
                <w:noProof/>
                <w:webHidden/>
              </w:rPr>
            </w:r>
            <w:r>
              <w:rPr>
                <w:noProof/>
                <w:webHidden/>
              </w:rPr>
              <w:fldChar w:fldCharType="separate"/>
            </w:r>
            <w:r>
              <w:rPr>
                <w:noProof/>
                <w:webHidden/>
              </w:rPr>
              <w:t>38</w:t>
            </w:r>
            <w:r>
              <w:rPr>
                <w:noProof/>
                <w:webHidden/>
              </w:rPr>
              <w:fldChar w:fldCharType="end"/>
            </w:r>
          </w:hyperlink>
        </w:p>
        <w:p w14:paraId="437A8473" w14:textId="0A07BAB4" w:rsidR="005D2112" w:rsidRDefault="005D2112">
          <w:pPr>
            <w:pStyle w:val="Sommario2"/>
            <w:tabs>
              <w:tab w:val="right" w:leader="dot" w:pos="7927"/>
            </w:tabs>
            <w:rPr>
              <w:rFonts w:cstheme="minorBidi"/>
              <w:noProof/>
            </w:rPr>
          </w:pPr>
          <w:hyperlink w:anchor="_Toc42767224" w:history="1">
            <w:r w:rsidRPr="00B13878">
              <w:rPr>
                <w:rStyle w:val="Collegamentoipertestuale"/>
                <w:rFonts w:ascii="Times New Roman" w:hAnsi="Times New Roman"/>
                <w:b/>
                <w:bCs/>
                <w:noProof/>
              </w:rPr>
              <w:t>3.4 Liber figurarum</w:t>
            </w:r>
            <w:r>
              <w:rPr>
                <w:noProof/>
                <w:webHidden/>
              </w:rPr>
              <w:tab/>
            </w:r>
            <w:r>
              <w:rPr>
                <w:noProof/>
                <w:webHidden/>
              </w:rPr>
              <w:fldChar w:fldCharType="begin"/>
            </w:r>
            <w:r>
              <w:rPr>
                <w:noProof/>
                <w:webHidden/>
              </w:rPr>
              <w:instrText xml:space="preserve"> PAGEREF _Toc42767224 \h </w:instrText>
            </w:r>
            <w:r>
              <w:rPr>
                <w:noProof/>
                <w:webHidden/>
              </w:rPr>
            </w:r>
            <w:r>
              <w:rPr>
                <w:noProof/>
                <w:webHidden/>
              </w:rPr>
              <w:fldChar w:fldCharType="separate"/>
            </w:r>
            <w:r>
              <w:rPr>
                <w:noProof/>
                <w:webHidden/>
              </w:rPr>
              <w:t>39</w:t>
            </w:r>
            <w:r>
              <w:rPr>
                <w:noProof/>
                <w:webHidden/>
              </w:rPr>
              <w:fldChar w:fldCharType="end"/>
            </w:r>
          </w:hyperlink>
        </w:p>
        <w:p w14:paraId="4E3812E8" w14:textId="34FA1C14" w:rsidR="005D2112" w:rsidRDefault="005D2112">
          <w:pPr>
            <w:pStyle w:val="Sommario1"/>
            <w:tabs>
              <w:tab w:val="right" w:leader="dot" w:pos="7927"/>
            </w:tabs>
            <w:rPr>
              <w:rFonts w:cstheme="minorBidi"/>
              <w:noProof/>
            </w:rPr>
          </w:pPr>
          <w:hyperlink w:anchor="_Toc42767225" w:history="1">
            <w:r w:rsidRPr="00B13878">
              <w:rPr>
                <w:rStyle w:val="Collegamentoipertestuale"/>
                <w:rFonts w:ascii="Times New Roman" w:hAnsi="Times New Roman"/>
                <w:b/>
                <w:bCs/>
                <w:noProof/>
              </w:rPr>
              <w:t>Conclusione</w:t>
            </w:r>
            <w:r>
              <w:rPr>
                <w:noProof/>
                <w:webHidden/>
              </w:rPr>
              <w:tab/>
            </w:r>
            <w:r>
              <w:rPr>
                <w:noProof/>
                <w:webHidden/>
              </w:rPr>
              <w:fldChar w:fldCharType="begin"/>
            </w:r>
            <w:r>
              <w:rPr>
                <w:noProof/>
                <w:webHidden/>
              </w:rPr>
              <w:instrText xml:space="preserve"> PAGEREF _Toc42767225 \h </w:instrText>
            </w:r>
            <w:r>
              <w:rPr>
                <w:noProof/>
                <w:webHidden/>
              </w:rPr>
            </w:r>
            <w:r>
              <w:rPr>
                <w:noProof/>
                <w:webHidden/>
              </w:rPr>
              <w:fldChar w:fldCharType="separate"/>
            </w:r>
            <w:r>
              <w:rPr>
                <w:noProof/>
                <w:webHidden/>
              </w:rPr>
              <w:t>46</w:t>
            </w:r>
            <w:r>
              <w:rPr>
                <w:noProof/>
                <w:webHidden/>
              </w:rPr>
              <w:fldChar w:fldCharType="end"/>
            </w:r>
          </w:hyperlink>
        </w:p>
        <w:p w14:paraId="583A3408" w14:textId="766A1A59" w:rsidR="005D2112" w:rsidRDefault="005D2112">
          <w:pPr>
            <w:pStyle w:val="Sommario1"/>
            <w:tabs>
              <w:tab w:val="right" w:leader="dot" w:pos="7927"/>
            </w:tabs>
            <w:rPr>
              <w:rFonts w:cstheme="minorBidi"/>
              <w:noProof/>
            </w:rPr>
          </w:pPr>
          <w:hyperlink w:anchor="_Toc42767226" w:history="1">
            <w:r w:rsidRPr="00B13878">
              <w:rPr>
                <w:rStyle w:val="Collegamentoipertestuale"/>
                <w:rFonts w:ascii="Times New Roman" w:hAnsi="Times New Roman"/>
                <w:b/>
                <w:bCs/>
                <w:noProof/>
              </w:rPr>
              <w:t>Bibliografia</w:t>
            </w:r>
            <w:r>
              <w:rPr>
                <w:noProof/>
                <w:webHidden/>
              </w:rPr>
              <w:tab/>
            </w:r>
            <w:r>
              <w:rPr>
                <w:noProof/>
                <w:webHidden/>
              </w:rPr>
              <w:fldChar w:fldCharType="begin"/>
            </w:r>
            <w:r>
              <w:rPr>
                <w:noProof/>
                <w:webHidden/>
              </w:rPr>
              <w:instrText xml:space="preserve"> PAGEREF _Toc42767226 \h </w:instrText>
            </w:r>
            <w:r>
              <w:rPr>
                <w:noProof/>
                <w:webHidden/>
              </w:rPr>
            </w:r>
            <w:r>
              <w:rPr>
                <w:noProof/>
                <w:webHidden/>
              </w:rPr>
              <w:fldChar w:fldCharType="separate"/>
            </w:r>
            <w:r>
              <w:rPr>
                <w:noProof/>
                <w:webHidden/>
              </w:rPr>
              <w:t>50</w:t>
            </w:r>
            <w:r>
              <w:rPr>
                <w:noProof/>
                <w:webHidden/>
              </w:rPr>
              <w:fldChar w:fldCharType="end"/>
            </w:r>
          </w:hyperlink>
        </w:p>
        <w:p w14:paraId="7F38104C" w14:textId="4BEB0A5F" w:rsidR="00BE2252" w:rsidRDefault="00BE2252">
          <w:r>
            <w:rPr>
              <w:b/>
              <w:bCs/>
            </w:rPr>
            <w:fldChar w:fldCharType="end"/>
          </w:r>
        </w:p>
      </w:sdtContent>
    </w:sdt>
    <w:p w14:paraId="0F1086B9" w14:textId="77777777" w:rsidR="00A264CC" w:rsidRDefault="003B3C28" w:rsidP="00A264CC">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D559E8">
        <w:rPr>
          <w:rFonts w:ascii="Times New Roman" w:hAnsi="Times New Roman" w:cs="Times New Roman"/>
          <w:b/>
          <w:bCs/>
        </w:rPr>
        <w:t xml:space="preserve">                                     </w:t>
      </w:r>
      <w:r w:rsidR="00D559E8" w:rsidRPr="00A264CC">
        <w:rPr>
          <w:rFonts w:ascii="Times New Roman" w:hAnsi="Times New Roman" w:cs="Times New Roman"/>
          <w:b/>
          <w:bCs/>
          <w:sz w:val="32"/>
          <w:szCs w:val="32"/>
        </w:rPr>
        <w:t xml:space="preserve">  </w:t>
      </w:r>
    </w:p>
    <w:p w14:paraId="7C941CE9" w14:textId="77777777" w:rsidR="00A264CC" w:rsidRDefault="00A264CC" w:rsidP="00A264CC">
      <w:pPr>
        <w:jc w:val="both"/>
        <w:rPr>
          <w:rFonts w:ascii="Times New Roman" w:hAnsi="Times New Roman" w:cs="Times New Roman"/>
          <w:b/>
          <w:bCs/>
          <w:sz w:val="32"/>
          <w:szCs w:val="32"/>
        </w:rPr>
      </w:pPr>
    </w:p>
    <w:p w14:paraId="260ACBC9" w14:textId="77777777" w:rsidR="00A264CC" w:rsidRDefault="00A264CC" w:rsidP="00A264CC">
      <w:pPr>
        <w:jc w:val="both"/>
        <w:rPr>
          <w:rFonts w:ascii="Times New Roman" w:hAnsi="Times New Roman" w:cs="Times New Roman"/>
          <w:b/>
          <w:bCs/>
          <w:sz w:val="32"/>
          <w:szCs w:val="32"/>
        </w:rPr>
      </w:pPr>
    </w:p>
    <w:p w14:paraId="3808FA95" w14:textId="77777777" w:rsidR="005D2112" w:rsidRDefault="005D2112" w:rsidP="00A264CC">
      <w:pPr>
        <w:jc w:val="both"/>
        <w:rPr>
          <w:rFonts w:ascii="Times New Roman" w:hAnsi="Times New Roman" w:cs="Times New Roman"/>
          <w:b/>
          <w:bCs/>
          <w:sz w:val="32"/>
          <w:szCs w:val="32"/>
        </w:rPr>
      </w:pPr>
    </w:p>
    <w:p w14:paraId="5215437E" w14:textId="77777777" w:rsidR="005D2112" w:rsidRDefault="005D2112" w:rsidP="00A264CC">
      <w:pPr>
        <w:jc w:val="both"/>
        <w:rPr>
          <w:rFonts w:ascii="Times New Roman" w:hAnsi="Times New Roman" w:cs="Times New Roman"/>
          <w:b/>
          <w:bCs/>
          <w:sz w:val="32"/>
          <w:szCs w:val="32"/>
        </w:rPr>
      </w:pPr>
    </w:p>
    <w:p w14:paraId="507001DC" w14:textId="77777777" w:rsidR="005D2112" w:rsidRDefault="005D2112" w:rsidP="00A264CC">
      <w:pPr>
        <w:jc w:val="both"/>
        <w:rPr>
          <w:rFonts w:ascii="Times New Roman" w:hAnsi="Times New Roman" w:cs="Times New Roman"/>
          <w:b/>
          <w:bCs/>
          <w:sz w:val="32"/>
          <w:szCs w:val="32"/>
        </w:rPr>
      </w:pPr>
    </w:p>
    <w:p w14:paraId="5DCDD42B" w14:textId="77777777" w:rsidR="005D2112" w:rsidRDefault="005D2112" w:rsidP="00A264CC">
      <w:pPr>
        <w:jc w:val="both"/>
        <w:rPr>
          <w:rFonts w:ascii="Times New Roman" w:hAnsi="Times New Roman" w:cs="Times New Roman"/>
          <w:b/>
          <w:bCs/>
          <w:sz w:val="32"/>
          <w:szCs w:val="32"/>
        </w:rPr>
      </w:pPr>
    </w:p>
    <w:p w14:paraId="18399E55" w14:textId="77777777" w:rsidR="005D2112" w:rsidRDefault="005D2112" w:rsidP="00A264CC">
      <w:pPr>
        <w:jc w:val="both"/>
        <w:rPr>
          <w:rFonts w:ascii="Times New Roman" w:hAnsi="Times New Roman" w:cs="Times New Roman"/>
          <w:b/>
          <w:bCs/>
          <w:sz w:val="32"/>
          <w:szCs w:val="32"/>
        </w:rPr>
      </w:pPr>
    </w:p>
    <w:p w14:paraId="2CFD5A29" w14:textId="77777777" w:rsidR="005D2112" w:rsidRDefault="005D2112" w:rsidP="00A264CC">
      <w:pPr>
        <w:jc w:val="both"/>
        <w:rPr>
          <w:rFonts w:ascii="Times New Roman" w:hAnsi="Times New Roman" w:cs="Times New Roman"/>
          <w:b/>
          <w:bCs/>
          <w:sz w:val="32"/>
          <w:szCs w:val="32"/>
        </w:rPr>
      </w:pPr>
    </w:p>
    <w:p w14:paraId="44B409E7" w14:textId="77777777" w:rsidR="005D2112" w:rsidRDefault="005D2112" w:rsidP="00A264CC">
      <w:pPr>
        <w:jc w:val="both"/>
        <w:rPr>
          <w:rFonts w:ascii="Times New Roman" w:hAnsi="Times New Roman" w:cs="Times New Roman"/>
          <w:b/>
          <w:bCs/>
          <w:sz w:val="32"/>
          <w:szCs w:val="32"/>
        </w:rPr>
      </w:pPr>
    </w:p>
    <w:p w14:paraId="1B2BE37A" w14:textId="77777777" w:rsidR="005D2112" w:rsidRDefault="005D2112" w:rsidP="00A264CC">
      <w:pPr>
        <w:jc w:val="both"/>
        <w:rPr>
          <w:rFonts w:ascii="Times New Roman" w:hAnsi="Times New Roman" w:cs="Times New Roman"/>
          <w:b/>
          <w:bCs/>
          <w:sz w:val="32"/>
          <w:szCs w:val="32"/>
        </w:rPr>
      </w:pPr>
    </w:p>
    <w:p w14:paraId="2A612F43" w14:textId="77777777" w:rsidR="005D2112" w:rsidRDefault="005D2112" w:rsidP="00A264CC">
      <w:pPr>
        <w:jc w:val="both"/>
        <w:rPr>
          <w:rFonts w:ascii="Times New Roman" w:hAnsi="Times New Roman" w:cs="Times New Roman"/>
          <w:b/>
          <w:bCs/>
          <w:sz w:val="32"/>
          <w:szCs w:val="32"/>
        </w:rPr>
      </w:pPr>
    </w:p>
    <w:p w14:paraId="00DC78FF" w14:textId="7DC2847A" w:rsidR="003B3C28" w:rsidRPr="005D2112" w:rsidRDefault="00A264CC" w:rsidP="005D2112">
      <w:pPr>
        <w:pStyle w:val="Paragrafoelenco"/>
        <w:outlineLvl w:val="0"/>
        <w:rPr>
          <w:rFonts w:ascii="Times New Roman" w:hAnsi="Times New Roman" w:cs="Times New Roman"/>
          <w:b/>
          <w:bCs/>
          <w:sz w:val="32"/>
          <w:szCs w:val="32"/>
        </w:rPr>
      </w:pPr>
      <w:r>
        <w:t xml:space="preserve">                           </w:t>
      </w:r>
      <w:r w:rsidR="00D559E8" w:rsidRPr="00A264CC">
        <w:t xml:space="preserve"> </w:t>
      </w:r>
      <w:r w:rsidR="00F4460C" w:rsidRPr="00A264CC">
        <w:t xml:space="preserve">  </w:t>
      </w:r>
      <w:r w:rsidR="00D559E8" w:rsidRPr="005D2112">
        <w:rPr>
          <w:rFonts w:ascii="Times New Roman" w:hAnsi="Times New Roman" w:cs="Times New Roman"/>
          <w:b/>
          <w:bCs/>
          <w:sz w:val="32"/>
          <w:szCs w:val="32"/>
        </w:rPr>
        <w:t xml:space="preserve"> </w:t>
      </w:r>
      <w:r w:rsidR="003B3C28" w:rsidRPr="005D2112">
        <w:rPr>
          <w:rFonts w:ascii="Times New Roman" w:hAnsi="Times New Roman" w:cs="Times New Roman"/>
          <w:b/>
          <w:bCs/>
          <w:sz w:val="32"/>
          <w:szCs w:val="32"/>
        </w:rPr>
        <w:t xml:space="preserve"> </w:t>
      </w:r>
      <w:bookmarkStart w:id="0" w:name="_Toc42767208"/>
      <w:r w:rsidR="003B3C28" w:rsidRPr="005D2112">
        <w:rPr>
          <w:rFonts w:ascii="Times New Roman" w:hAnsi="Times New Roman" w:cs="Times New Roman"/>
          <w:b/>
          <w:bCs/>
          <w:sz w:val="32"/>
          <w:szCs w:val="32"/>
        </w:rPr>
        <w:t>Introduzione</w:t>
      </w:r>
      <w:bookmarkEnd w:id="0"/>
    </w:p>
    <w:p w14:paraId="32C9032B" w14:textId="573DA16C" w:rsidR="00F00E62" w:rsidRDefault="003B3C28" w:rsidP="00A264CC">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In questo lavoro di elaborato finale ho voluto analizzare due filosofi che hanno enormemente segnato la storia del pensiero medievale e </w:t>
      </w:r>
      <w:r w:rsidR="00C756C5">
        <w:rPr>
          <w:rFonts w:ascii="Times New Roman" w:hAnsi="Times New Roman" w:cs="Times New Roman"/>
          <w:sz w:val="24"/>
          <w:szCs w:val="24"/>
        </w:rPr>
        <w:t xml:space="preserve">di </w:t>
      </w:r>
      <w:r>
        <w:rPr>
          <w:rFonts w:ascii="Times New Roman" w:hAnsi="Times New Roman" w:cs="Times New Roman"/>
          <w:sz w:val="24"/>
          <w:szCs w:val="24"/>
        </w:rPr>
        <w:t>quell</w:t>
      </w:r>
      <w:r w:rsidR="00C756C5">
        <w:rPr>
          <w:rFonts w:ascii="Times New Roman" w:hAnsi="Times New Roman" w:cs="Times New Roman"/>
          <w:sz w:val="24"/>
          <w:szCs w:val="24"/>
        </w:rPr>
        <w:t>o</w:t>
      </w:r>
      <w:r>
        <w:rPr>
          <w:rFonts w:ascii="Times New Roman" w:hAnsi="Times New Roman" w:cs="Times New Roman"/>
          <w:sz w:val="24"/>
          <w:szCs w:val="24"/>
        </w:rPr>
        <w:t xml:space="preserve"> successiv</w:t>
      </w:r>
      <w:r w:rsidR="00C756C5">
        <w:rPr>
          <w:rFonts w:ascii="Times New Roman" w:hAnsi="Times New Roman" w:cs="Times New Roman"/>
          <w:sz w:val="24"/>
          <w:szCs w:val="24"/>
        </w:rPr>
        <w:t>o</w:t>
      </w:r>
      <w:r>
        <w:rPr>
          <w:rFonts w:ascii="Times New Roman" w:hAnsi="Times New Roman" w:cs="Times New Roman"/>
          <w:sz w:val="24"/>
          <w:szCs w:val="24"/>
        </w:rPr>
        <w:t>,</w:t>
      </w:r>
      <w:r w:rsidR="00262864">
        <w:rPr>
          <w:rFonts w:ascii="Times New Roman" w:hAnsi="Times New Roman" w:cs="Times New Roman"/>
          <w:sz w:val="24"/>
          <w:szCs w:val="24"/>
        </w:rPr>
        <w:t xml:space="preserve"> </w:t>
      </w:r>
      <w:r w:rsidR="00C756C5">
        <w:rPr>
          <w:rFonts w:ascii="Times New Roman" w:hAnsi="Times New Roman" w:cs="Times New Roman"/>
          <w:sz w:val="24"/>
          <w:szCs w:val="24"/>
        </w:rPr>
        <w:t>ponendosi</w:t>
      </w:r>
      <w:r>
        <w:rPr>
          <w:rFonts w:ascii="Times New Roman" w:hAnsi="Times New Roman" w:cs="Times New Roman"/>
          <w:sz w:val="24"/>
          <w:szCs w:val="24"/>
        </w:rPr>
        <w:t xml:space="preserve"> anc</w:t>
      </w:r>
      <w:r w:rsidR="005D02D3">
        <w:rPr>
          <w:rFonts w:ascii="Times New Roman" w:hAnsi="Times New Roman" w:cs="Times New Roman"/>
          <w:sz w:val="24"/>
          <w:szCs w:val="24"/>
        </w:rPr>
        <w:t>he</w:t>
      </w:r>
      <w:r>
        <w:rPr>
          <w:rFonts w:ascii="Times New Roman" w:hAnsi="Times New Roman" w:cs="Times New Roman"/>
          <w:sz w:val="24"/>
          <w:szCs w:val="24"/>
        </w:rPr>
        <w:t xml:space="preserve"> al centro dell’interesse odierno degli studi umanistici: Giovanni Scoto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teologo del IX</w:t>
      </w:r>
      <w:r w:rsidR="00F00E62">
        <w:rPr>
          <w:rFonts w:ascii="Times New Roman" w:hAnsi="Times New Roman" w:cs="Times New Roman"/>
          <w:sz w:val="24"/>
          <w:szCs w:val="24"/>
        </w:rPr>
        <w:t xml:space="preserve"> secolo</w:t>
      </w:r>
      <w:r>
        <w:rPr>
          <w:rFonts w:ascii="Times New Roman" w:hAnsi="Times New Roman" w:cs="Times New Roman"/>
          <w:sz w:val="24"/>
          <w:szCs w:val="24"/>
        </w:rPr>
        <w:t xml:space="preserve">, e Gioacchino da Fiore, abate calabrese che vive sul finire del XII secolo. Sono entrambi autori </w:t>
      </w:r>
      <w:r w:rsidR="00C756C5">
        <w:rPr>
          <w:rFonts w:ascii="Times New Roman" w:hAnsi="Times New Roman" w:cs="Times New Roman"/>
          <w:sz w:val="24"/>
          <w:szCs w:val="24"/>
        </w:rPr>
        <w:t>immersi</w:t>
      </w:r>
      <w:r>
        <w:rPr>
          <w:rFonts w:ascii="Times New Roman" w:hAnsi="Times New Roman" w:cs="Times New Roman"/>
          <w:sz w:val="24"/>
          <w:szCs w:val="24"/>
        </w:rPr>
        <w:t xml:space="preserve"> in un contesto europeo, fortemente latino e cristiano, dominato dalla Chiesa romana.</w:t>
      </w:r>
    </w:p>
    <w:p w14:paraId="1430AD58" w14:textId="64BA367B" w:rsidR="003B3C28" w:rsidRPr="003B3C28" w:rsidRDefault="003B3C28"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Ho scelto di approfondire lo studio di questi due autori</w:t>
      </w:r>
      <w:r w:rsidR="00B32B76">
        <w:rPr>
          <w:rFonts w:ascii="Times New Roman" w:hAnsi="Times New Roman" w:cs="Times New Roman"/>
          <w:sz w:val="24"/>
          <w:szCs w:val="24"/>
        </w:rPr>
        <w:t xml:space="preserve"> rispetto ad altri</w:t>
      </w:r>
      <w:r>
        <w:rPr>
          <w:rFonts w:ascii="Times New Roman" w:hAnsi="Times New Roman" w:cs="Times New Roman"/>
          <w:sz w:val="24"/>
          <w:szCs w:val="24"/>
        </w:rPr>
        <w:t xml:space="preserve"> proprio perché si pongono come fortemente controcorrenti alla cultura dominante, per quanto riguarda le loro teorie ma soprattutto per l’uso quasi “anticonformista” che fanno del simbolo. </w:t>
      </w:r>
      <w:r w:rsidR="00C756C5">
        <w:rPr>
          <w:rFonts w:ascii="Times New Roman" w:hAnsi="Times New Roman" w:cs="Times New Roman"/>
          <w:sz w:val="24"/>
          <w:szCs w:val="24"/>
        </w:rPr>
        <w:t>Questo infatti, se per regola doveva essere usato solo in ambito commemorativo</w:t>
      </w:r>
      <w:r w:rsidR="00B32B76">
        <w:rPr>
          <w:rFonts w:ascii="Times New Roman" w:hAnsi="Times New Roman" w:cs="Times New Roman"/>
          <w:sz w:val="24"/>
          <w:szCs w:val="24"/>
        </w:rPr>
        <w:t xml:space="preserve"> o decorativo</w:t>
      </w:r>
      <w:r w:rsidR="00C756C5">
        <w:rPr>
          <w:rFonts w:ascii="Times New Roman" w:hAnsi="Times New Roman" w:cs="Times New Roman"/>
          <w:sz w:val="24"/>
          <w:szCs w:val="24"/>
        </w:rPr>
        <w:t xml:space="preserve"> e accompagnato da </w:t>
      </w:r>
      <w:r w:rsidR="00B32B76">
        <w:rPr>
          <w:rFonts w:ascii="Times New Roman" w:hAnsi="Times New Roman" w:cs="Times New Roman"/>
          <w:sz w:val="24"/>
          <w:szCs w:val="24"/>
        </w:rPr>
        <w:t xml:space="preserve">una </w:t>
      </w:r>
      <w:r w:rsidR="00C756C5">
        <w:rPr>
          <w:rFonts w:ascii="Times New Roman" w:hAnsi="Times New Roman" w:cs="Times New Roman"/>
          <w:sz w:val="24"/>
          <w:szCs w:val="24"/>
        </w:rPr>
        <w:t xml:space="preserve">didascalia per evitare un’interpretazione deviata da parte dell’osservatore, dai due pensatori </w:t>
      </w:r>
      <w:r w:rsidR="00B32B76">
        <w:rPr>
          <w:rFonts w:ascii="Times New Roman" w:hAnsi="Times New Roman" w:cs="Times New Roman"/>
          <w:sz w:val="24"/>
          <w:szCs w:val="24"/>
        </w:rPr>
        <w:t>viene</w:t>
      </w:r>
      <w:r w:rsidR="00C756C5">
        <w:rPr>
          <w:rFonts w:ascii="Times New Roman" w:hAnsi="Times New Roman" w:cs="Times New Roman"/>
          <w:sz w:val="24"/>
          <w:szCs w:val="24"/>
        </w:rPr>
        <w:t xml:space="preserve"> ora trasportato in un ambito diverso e soprattutto prende parte </w:t>
      </w:r>
      <w:r w:rsidR="00B32B76">
        <w:rPr>
          <w:rFonts w:ascii="Times New Roman" w:hAnsi="Times New Roman" w:cs="Times New Roman"/>
          <w:sz w:val="24"/>
          <w:szCs w:val="24"/>
        </w:rPr>
        <w:t>ad</w:t>
      </w:r>
      <w:r w:rsidR="00C756C5">
        <w:rPr>
          <w:rFonts w:ascii="Times New Roman" w:hAnsi="Times New Roman" w:cs="Times New Roman"/>
          <w:sz w:val="24"/>
          <w:szCs w:val="24"/>
        </w:rPr>
        <w:t xml:space="preserve"> un ruolo diverso: il simbolo, ora, è un sostituto del linguaggio. Può tranquillamente </w:t>
      </w:r>
      <w:r w:rsidR="00F77297">
        <w:rPr>
          <w:rFonts w:ascii="Times New Roman" w:hAnsi="Times New Roman" w:cs="Times New Roman"/>
          <w:sz w:val="24"/>
          <w:szCs w:val="24"/>
        </w:rPr>
        <w:t>esprimersi</w:t>
      </w:r>
      <w:r w:rsidR="00C756C5">
        <w:rPr>
          <w:rFonts w:ascii="Times New Roman" w:hAnsi="Times New Roman" w:cs="Times New Roman"/>
          <w:sz w:val="24"/>
          <w:szCs w:val="24"/>
        </w:rPr>
        <w:t xml:space="preserve"> da solo, senza che il testo scritto vi sia necessariamente vicino. Vi è infatti in loro la convinzione che questo possa e</w:t>
      </w:r>
      <w:r w:rsidR="00F77297">
        <w:rPr>
          <w:rFonts w:ascii="Times New Roman" w:hAnsi="Times New Roman" w:cs="Times New Roman"/>
          <w:sz w:val="24"/>
          <w:szCs w:val="24"/>
        </w:rPr>
        <w:t>ssere interpretato senza alcun tipo di ausilio</w:t>
      </w:r>
      <w:r w:rsidR="00C756C5">
        <w:rPr>
          <w:rFonts w:ascii="Times New Roman" w:hAnsi="Times New Roman" w:cs="Times New Roman"/>
          <w:sz w:val="24"/>
          <w:szCs w:val="24"/>
        </w:rPr>
        <w:t>, perché l’uomo, limitato per sua natura nel conoscere</w:t>
      </w:r>
      <w:r w:rsidR="00560D14">
        <w:rPr>
          <w:rFonts w:ascii="Times New Roman" w:hAnsi="Times New Roman" w:cs="Times New Roman"/>
          <w:sz w:val="24"/>
          <w:szCs w:val="24"/>
        </w:rPr>
        <w:t xml:space="preserve"> Dio</w:t>
      </w:r>
      <w:r w:rsidR="00C756C5">
        <w:rPr>
          <w:rFonts w:ascii="Times New Roman" w:hAnsi="Times New Roman" w:cs="Times New Roman"/>
          <w:sz w:val="24"/>
          <w:szCs w:val="24"/>
        </w:rPr>
        <w:t xml:space="preserve">, riesce però a cogliere i suoi connotati nel simbolo. </w:t>
      </w:r>
      <w:r w:rsidR="00F77297">
        <w:rPr>
          <w:rFonts w:ascii="Times New Roman" w:hAnsi="Times New Roman" w:cs="Times New Roman"/>
          <w:sz w:val="24"/>
          <w:szCs w:val="24"/>
        </w:rPr>
        <w:t>Questo anche grazie alla visione organic</w:t>
      </w:r>
      <w:r w:rsidR="00F4460C">
        <w:rPr>
          <w:rFonts w:ascii="Times New Roman" w:hAnsi="Times New Roman" w:cs="Times New Roman"/>
          <w:sz w:val="24"/>
          <w:szCs w:val="24"/>
        </w:rPr>
        <w:t>istica</w:t>
      </w:r>
      <w:r w:rsidR="00F77297">
        <w:rPr>
          <w:rFonts w:ascii="Times New Roman" w:hAnsi="Times New Roman" w:cs="Times New Roman"/>
          <w:sz w:val="24"/>
          <w:szCs w:val="24"/>
        </w:rPr>
        <w:t xml:space="preserve"> del cosmo che hanno entrambi i filosofi, dove tutto è collegato e fa parte della realtà divina. Quindi è come se l’uomo, </w:t>
      </w:r>
      <w:r w:rsidR="00E9232F">
        <w:rPr>
          <w:rFonts w:ascii="Times New Roman" w:hAnsi="Times New Roman" w:cs="Times New Roman"/>
          <w:sz w:val="24"/>
          <w:szCs w:val="24"/>
        </w:rPr>
        <w:t xml:space="preserve">anche </w:t>
      </w:r>
      <w:r w:rsidR="00F77297">
        <w:rPr>
          <w:rFonts w:ascii="Times New Roman" w:hAnsi="Times New Roman" w:cs="Times New Roman"/>
          <w:sz w:val="24"/>
          <w:szCs w:val="24"/>
        </w:rPr>
        <w:t>rinunciando al linguaggio verbale, riesca nello stesso</w:t>
      </w:r>
      <w:r w:rsidR="00A264CC">
        <w:rPr>
          <w:rFonts w:ascii="Times New Roman" w:hAnsi="Times New Roman" w:cs="Times New Roman"/>
          <w:sz w:val="24"/>
          <w:szCs w:val="24"/>
        </w:rPr>
        <w:t xml:space="preserve"> </w:t>
      </w:r>
      <w:r w:rsidR="00F77297">
        <w:rPr>
          <w:rFonts w:ascii="Times New Roman" w:hAnsi="Times New Roman" w:cs="Times New Roman"/>
          <w:sz w:val="24"/>
          <w:szCs w:val="24"/>
        </w:rPr>
        <w:t>modo ad arrivare alla conoscenza tramite</w:t>
      </w:r>
      <w:r w:rsidR="00F01730">
        <w:rPr>
          <w:rFonts w:ascii="Times New Roman" w:hAnsi="Times New Roman" w:cs="Times New Roman"/>
          <w:sz w:val="24"/>
          <w:szCs w:val="24"/>
        </w:rPr>
        <w:t xml:space="preserve"> il</w:t>
      </w:r>
      <w:r w:rsidR="00F77297">
        <w:rPr>
          <w:rFonts w:ascii="Times New Roman" w:hAnsi="Times New Roman" w:cs="Times New Roman"/>
          <w:sz w:val="24"/>
          <w:szCs w:val="24"/>
        </w:rPr>
        <w:t xml:space="preserve"> dire traslato perché riesce </w:t>
      </w:r>
      <w:r w:rsidR="00775075">
        <w:rPr>
          <w:rFonts w:ascii="Times New Roman" w:hAnsi="Times New Roman" w:cs="Times New Roman"/>
          <w:sz w:val="24"/>
          <w:szCs w:val="24"/>
        </w:rPr>
        <w:t>in ogni caso</w:t>
      </w:r>
      <w:r w:rsidR="00F77297">
        <w:rPr>
          <w:rFonts w:ascii="Times New Roman" w:hAnsi="Times New Roman" w:cs="Times New Roman"/>
          <w:sz w:val="24"/>
          <w:szCs w:val="24"/>
        </w:rPr>
        <w:t xml:space="preserve"> a concepirla. </w:t>
      </w:r>
    </w:p>
    <w:p w14:paraId="2BF2E938" w14:textId="4272E40B" w:rsidR="003B3C28" w:rsidRDefault="00F77297"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Nel primo capitolo è esposto il contesto storico-geografico in cui la questione del </w:t>
      </w:r>
      <w:r w:rsidR="00F01730">
        <w:rPr>
          <w:rFonts w:ascii="Times New Roman" w:hAnsi="Times New Roman" w:cs="Times New Roman"/>
          <w:sz w:val="24"/>
          <w:szCs w:val="24"/>
        </w:rPr>
        <w:t>s</w:t>
      </w:r>
      <w:r>
        <w:rPr>
          <w:rFonts w:ascii="Times New Roman" w:hAnsi="Times New Roman" w:cs="Times New Roman"/>
          <w:sz w:val="24"/>
          <w:szCs w:val="24"/>
        </w:rPr>
        <w:t>imbolo</w:t>
      </w:r>
      <w:r w:rsidR="00F01730">
        <w:rPr>
          <w:rFonts w:ascii="Times New Roman" w:hAnsi="Times New Roman" w:cs="Times New Roman"/>
          <w:sz w:val="24"/>
          <w:szCs w:val="24"/>
        </w:rPr>
        <w:t xml:space="preserve"> </w:t>
      </w:r>
      <w:r w:rsidR="00A36B69">
        <w:rPr>
          <w:rFonts w:ascii="Times New Roman" w:hAnsi="Times New Roman" w:cs="Times New Roman"/>
          <w:sz w:val="24"/>
          <w:szCs w:val="24"/>
        </w:rPr>
        <w:t>si trova</w:t>
      </w:r>
      <w:r w:rsidR="00F01730">
        <w:rPr>
          <w:rFonts w:ascii="Times New Roman" w:hAnsi="Times New Roman" w:cs="Times New Roman"/>
          <w:sz w:val="24"/>
          <w:szCs w:val="24"/>
        </w:rPr>
        <w:t xml:space="preserve"> </w:t>
      </w:r>
      <w:r>
        <w:rPr>
          <w:rFonts w:ascii="Times New Roman" w:hAnsi="Times New Roman" w:cs="Times New Roman"/>
          <w:sz w:val="24"/>
          <w:szCs w:val="24"/>
        </w:rPr>
        <w:t>i</w:t>
      </w:r>
      <w:r w:rsidR="00F01730">
        <w:rPr>
          <w:rFonts w:ascii="Times New Roman" w:hAnsi="Times New Roman" w:cs="Times New Roman"/>
          <w:sz w:val="24"/>
          <w:szCs w:val="24"/>
        </w:rPr>
        <w:t>mmersa</w:t>
      </w:r>
      <w:r>
        <w:rPr>
          <w:rFonts w:ascii="Times New Roman" w:hAnsi="Times New Roman" w:cs="Times New Roman"/>
          <w:sz w:val="24"/>
          <w:szCs w:val="24"/>
        </w:rPr>
        <w:t>. Oltre all’influenza storica e politica, che rappresenta il primo ostacolo per lo sviluppo di questo nuovo modo di vedere l’emblema, importante è anche il contesto geografico in cui un autore si muove, in quanto anche questo ne determina lo sviluppo del pensiero, e gli autori con cui si relaziona. Questo capitolo è quindi un excursus generale per dare una conoscenza più approfondita di come realmente i due filosofi vengano visti come eretici,</w:t>
      </w:r>
      <w:r w:rsidR="00F01730">
        <w:rPr>
          <w:rFonts w:ascii="Times New Roman" w:hAnsi="Times New Roman" w:cs="Times New Roman"/>
          <w:sz w:val="24"/>
          <w:szCs w:val="24"/>
        </w:rPr>
        <w:t xml:space="preserve"> e</w:t>
      </w:r>
      <w:r>
        <w:rPr>
          <w:rFonts w:ascii="Times New Roman" w:hAnsi="Times New Roman" w:cs="Times New Roman"/>
          <w:sz w:val="24"/>
          <w:szCs w:val="24"/>
        </w:rPr>
        <w:t xml:space="preserve"> di fatto verso di loro non mancò</w:t>
      </w:r>
      <w:r w:rsidR="00F01730">
        <w:rPr>
          <w:rFonts w:ascii="Times New Roman" w:hAnsi="Times New Roman" w:cs="Times New Roman"/>
          <w:sz w:val="24"/>
          <w:szCs w:val="24"/>
        </w:rPr>
        <w:t xml:space="preserve"> </w:t>
      </w:r>
      <w:r>
        <w:rPr>
          <w:rFonts w:ascii="Times New Roman" w:hAnsi="Times New Roman" w:cs="Times New Roman"/>
          <w:sz w:val="24"/>
          <w:szCs w:val="24"/>
        </w:rPr>
        <w:t>questo tipo di accusa.</w:t>
      </w:r>
    </w:p>
    <w:p w14:paraId="7F5995AF" w14:textId="14A8ED51" w:rsidR="00F77297" w:rsidRDefault="00F77297"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Il secondo capitolo </w:t>
      </w:r>
      <w:r w:rsidR="00906D28">
        <w:rPr>
          <w:rFonts w:ascii="Times New Roman" w:hAnsi="Times New Roman" w:cs="Times New Roman"/>
          <w:sz w:val="24"/>
          <w:szCs w:val="24"/>
        </w:rPr>
        <w:t xml:space="preserve">contiene l’analisi approfondita del pensiero di Giovanni </w:t>
      </w:r>
      <w:proofErr w:type="spellStart"/>
      <w:r w:rsidR="00906D28">
        <w:rPr>
          <w:rFonts w:ascii="Times New Roman" w:hAnsi="Times New Roman" w:cs="Times New Roman"/>
          <w:sz w:val="24"/>
          <w:szCs w:val="24"/>
        </w:rPr>
        <w:t>Eriugena</w:t>
      </w:r>
      <w:proofErr w:type="spellEnd"/>
      <w:r w:rsidR="00560D14">
        <w:rPr>
          <w:rFonts w:ascii="Times New Roman" w:hAnsi="Times New Roman" w:cs="Times New Roman"/>
          <w:sz w:val="24"/>
          <w:szCs w:val="24"/>
        </w:rPr>
        <w:t xml:space="preserve"> e, ovviamene, la sua teoria sul simbolo. Questa consiste infatti nel pensare </w:t>
      </w:r>
      <w:r w:rsidR="00A36B69">
        <w:rPr>
          <w:rFonts w:ascii="Times New Roman" w:hAnsi="Times New Roman" w:cs="Times New Roman"/>
          <w:sz w:val="24"/>
          <w:szCs w:val="24"/>
        </w:rPr>
        <w:t>a</w:t>
      </w:r>
      <w:r w:rsidR="00560D14">
        <w:rPr>
          <w:rFonts w:ascii="Times New Roman" w:hAnsi="Times New Roman" w:cs="Times New Roman"/>
          <w:sz w:val="24"/>
          <w:szCs w:val="24"/>
        </w:rPr>
        <w:t xml:space="preserve">l simbolo come mediatore di finito e infinito in modo che l’uomo, che ha la conoscenza limitata solo al mondo sensibile, possa conoscere il divino anche se in modo </w:t>
      </w:r>
      <w:r w:rsidR="00720E4C">
        <w:rPr>
          <w:rFonts w:ascii="Times New Roman" w:hAnsi="Times New Roman" w:cs="Times New Roman"/>
          <w:sz w:val="24"/>
          <w:szCs w:val="24"/>
        </w:rPr>
        <w:t xml:space="preserve">poco chiaro </w:t>
      </w:r>
      <w:r w:rsidR="00560D14">
        <w:rPr>
          <w:rFonts w:ascii="Times New Roman" w:hAnsi="Times New Roman" w:cs="Times New Roman"/>
          <w:sz w:val="24"/>
          <w:szCs w:val="24"/>
        </w:rPr>
        <w:t>e velato.</w:t>
      </w:r>
      <w:r w:rsidR="00AD510A">
        <w:rPr>
          <w:rFonts w:ascii="Times New Roman" w:hAnsi="Times New Roman" w:cs="Times New Roman"/>
          <w:sz w:val="24"/>
          <w:szCs w:val="24"/>
        </w:rPr>
        <w:t xml:space="preserve"> L’emblema in </w:t>
      </w:r>
      <w:proofErr w:type="spellStart"/>
      <w:r w:rsidR="00AD510A">
        <w:rPr>
          <w:rFonts w:ascii="Times New Roman" w:hAnsi="Times New Roman" w:cs="Times New Roman"/>
          <w:sz w:val="24"/>
          <w:szCs w:val="24"/>
        </w:rPr>
        <w:t>Eriugena</w:t>
      </w:r>
      <w:proofErr w:type="spellEnd"/>
      <w:r w:rsidR="00AD510A">
        <w:rPr>
          <w:rFonts w:ascii="Times New Roman" w:hAnsi="Times New Roman" w:cs="Times New Roman"/>
          <w:sz w:val="24"/>
          <w:szCs w:val="24"/>
        </w:rPr>
        <w:t xml:space="preserve"> svolge quindi il ruolo di mediatore tra due mondi al fine di permettere la comprensione del divino</w:t>
      </w:r>
      <w:r w:rsidR="00720E4C">
        <w:rPr>
          <w:rFonts w:ascii="Times New Roman" w:hAnsi="Times New Roman" w:cs="Times New Roman"/>
          <w:sz w:val="24"/>
          <w:szCs w:val="24"/>
        </w:rPr>
        <w:t xml:space="preserve"> da parte dell’uomo</w:t>
      </w:r>
      <w:r w:rsidR="00AD510A">
        <w:rPr>
          <w:rFonts w:ascii="Times New Roman" w:hAnsi="Times New Roman" w:cs="Times New Roman"/>
          <w:sz w:val="24"/>
          <w:szCs w:val="24"/>
        </w:rPr>
        <w:t>.</w:t>
      </w:r>
    </w:p>
    <w:p w14:paraId="387C957D" w14:textId="7D2B3EA2" w:rsidR="00ED5DD7" w:rsidRDefault="00560D14"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I</w:t>
      </w:r>
      <w:r w:rsidR="00720E4C">
        <w:rPr>
          <w:rFonts w:ascii="Times New Roman" w:hAnsi="Times New Roman" w:cs="Times New Roman"/>
          <w:sz w:val="24"/>
          <w:szCs w:val="24"/>
        </w:rPr>
        <w:t>l</w:t>
      </w:r>
      <w:r>
        <w:rPr>
          <w:rFonts w:ascii="Times New Roman" w:hAnsi="Times New Roman" w:cs="Times New Roman"/>
          <w:sz w:val="24"/>
          <w:szCs w:val="24"/>
        </w:rPr>
        <w:t xml:space="preserve"> terzo capitolo, infine, espone la visione del dire traslato in Gioacchino da Fiore</w:t>
      </w:r>
      <w:r w:rsidR="00AC3FA2">
        <w:rPr>
          <w:rFonts w:ascii="Times New Roman" w:hAnsi="Times New Roman" w:cs="Times New Roman"/>
          <w:sz w:val="24"/>
          <w:szCs w:val="24"/>
        </w:rPr>
        <w:t xml:space="preserve">, una visione estremamente complessa e allo stesso tempo affascinante, che passa per concetti come la teologia figurativa e l’esegesi visiva. Basti pensare alle figure del </w:t>
      </w:r>
      <w:r w:rsidR="00AC3FA2">
        <w:rPr>
          <w:rFonts w:ascii="Times New Roman" w:hAnsi="Times New Roman" w:cs="Times New Roman"/>
          <w:i/>
          <w:iCs/>
          <w:sz w:val="24"/>
          <w:szCs w:val="24"/>
        </w:rPr>
        <w:t xml:space="preserve">Liber </w:t>
      </w:r>
      <w:proofErr w:type="spellStart"/>
      <w:r w:rsidR="00AC3FA2">
        <w:rPr>
          <w:rFonts w:ascii="Times New Roman" w:hAnsi="Times New Roman" w:cs="Times New Roman"/>
          <w:i/>
          <w:iCs/>
          <w:sz w:val="24"/>
          <w:szCs w:val="24"/>
        </w:rPr>
        <w:t>figurarum</w:t>
      </w:r>
      <w:proofErr w:type="spellEnd"/>
      <w:r w:rsidR="00AC3FA2">
        <w:rPr>
          <w:rFonts w:ascii="Times New Roman" w:hAnsi="Times New Roman" w:cs="Times New Roman"/>
          <w:sz w:val="24"/>
          <w:szCs w:val="24"/>
        </w:rPr>
        <w:t>, che descrivono dettagliatamente la storia della Chiesa e narrano di eventi biblici senza la necessità di consultare la didascalia</w:t>
      </w:r>
      <w:r w:rsidR="004C1615">
        <w:rPr>
          <w:rFonts w:ascii="Times New Roman" w:hAnsi="Times New Roman" w:cs="Times New Roman"/>
          <w:sz w:val="24"/>
          <w:szCs w:val="24"/>
        </w:rPr>
        <w:t>, famosi esempi sono gli alberi genealogici che percorrono tutta la storia della salvezza narrata nelle scritture partendo da Adamo</w:t>
      </w:r>
      <w:r w:rsidR="00AC3FA2">
        <w:rPr>
          <w:rFonts w:ascii="Times New Roman" w:hAnsi="Times New Roman" w:cs="Times New Roman"/>
          <w:sz w:val="24"/>
          <w:szCs w:val="24"/>
        </w:rPr>
        <w:t>.</w:t>
      </w:r>
      <w:r w:rsidR="004D4812">
        <w:rPr>
          <w:rFonts w:ascii="Times New Roman" w:hAnsi="Times New Roman" w:cs="Times New Roman"/>
          <w:sz w:val="24"/>
          <w:szCs w:val="24"/>
        </w:rPr>
        <w:t xml:space="preserve"> </w:t>
      </w:r>
    </w:p>
    <w:p w14:paraId="31C9FF14" w14:textId="77777777" w:rsidR="00A264CC" w:rsidRDefault="004D4812"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Gioacchino è inoltre un monaco calabrese che si muove in una Calabria sicuramente differente dal resto dell’impero e per la sua terra attua dei grandi cambiamenti seguendo il suo modo di vedere il futuro della Chiesa: governata da un </w:t>
      </w:r>
      <w:r>
        <w:rPr>
          <w:rFonts w:ascii="Times New Roman" w:hAnsi="Times New Roman" w:cs="Times New Roman"/>
          <w:sz w:val="24"/>
          <w:szCs w:val="24"/>
        </w:rPr>
        <w:lastRenderedPageBreak/>
        <w:t>rinnovamento che parte proprio dal vivere la vita monastica. È così che inizia il progetto dell’Ordine Florense e fa qualcosa di concreto per la sua terra. Ancora oggi è ammirato ed è una parte importante della storia della Calabria, a lui sono dedicati ancora continui studi e ricerche da parte del Centro di studi Gioac</w:t>
      </w:r>
      <w:r w:rsidR="00ED5DD7">
        <w:rPr>
          <w:rFonts w:ascii="Times New Roman" w:hAnsi="Times New Roman" w:cs="Times New Roman"/>
          <w:sz w:val="24"/>
          <w:szCs w:val="24"/>
        </w:rPr>
        <w:t>himiti.</w:t>
      </w:r>
    </w:p>
    <w:p w14:paraId="376B15C7" w14:textId="77777777" w:rsidR="00A264CC" w:rsidRDefault="0002204E"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Questo ultimo capitolo presenta inoltre una breve analisi delle più importanti</w:t>
      </w:r>
      <w:r w:rsidR="00720E4C">
        <w:rPr>
          <w:rFonts w:ascii="Times New Roman" w:hAnsi="Times New Roman" w:cs="Times New Roman"/>
          <w:sz w:val="24"/>
          <w:szCs w:val="24"/>
        </w:rPr>
        <w:t xml:space="preserve"> figure</w:t>
      </w:r>
      <w:r>
        <w:rPr>
          <w:rFonts w:ascii="Times New Roman" w:hAnsi="Times New Roman" w:cs="Times New Roman"/>
          <w:sz w:val="24"/>
          <w:szCs w:val="24"/>
        </w:rPr>
        <w:t xml:space="preserve"> del </w:t>
      </w:r>
      <w:r>
        <w:rPr>
          <w:rFonts w:ascii="Times New Roman" w:hAnsi="Times New Roman" w:cs="Times New Roman"/>
          <w:i/>
          <w:iCs/>
          <w:sz w:val="24"/>
          <w:szCs w:val="24"/>
        </w:rPr>
        <w:t xml:space="preserve">Liber </w:t>
      </w:r>
      <w:proofErr w:type="spellStart"/>
      <w:r>
        <w:rPr>
          <w:rFonts w:ascii="Times New Roman" w:hAnsi="Times New Roman" w:cs="Times New Roman"/>
          <w:i/>
          <w:iCs/>
          <w:sz w:val="24"/>
          <w:szCs w:val="24"/>
        </w:rPr>
        <w:t>figurarum</w:t>
      </w:r>
      <w:proofErr w:type="spellEnd"/>
      <w:r>
        <w:rPr>
          <w:rFonts w:ascii="Times New Roman" w:hAnsi="Times New Roman" w:cs="Times New Roman"/>
          <w:sz w:val="24"/>
          <w:szCs w:val="24"/>
        </w:rPr>
        <w:t xml:space="preserve"> e del significato che Gioacchino vuole offrirci attraverso il trasportare in immagini le Rivelazioni delle Sacre Scritture.</w:t>
      </w:r>
      <w:r w:rsidR="00CC4833">
        <w:rPr>
          <w:rFonts w:ascii="Times New Roman" w:hAnsi="Times New Roman" w:cs="Times New Roman"/>
          <w:sz w:val="24"/>
          <w:szCs w:val="24"/>
        </w:rPr>
        <w:t xml:space="preserve"> Sono immagini che mettono in risalto la straordinaria minuziosità e attenzione dell’abate nel curare ogni dettaglio delle figure in modo da renderle il più chiare possibili</w:t>
      </w:r>
      <w:r w:rsidR="00720E4C">
        <w:rPr>
          <w:rFonts w:ascii="Times New Roman" w:hAnsi="Times New Roman" w:cs="Times New Roman"/>
          <w:sz w:val="24"/>
          <w:szCs w:val="24"/>
        </w:rPr>
        <w:t xml:space="preserve"> e</w:t>
      </w:r>
      <w:r w:rsidR="00CC4833">
        <w:rPr>
          <w:rFonts w:ascii="Times New Roman" w:hAnsi="Times New Roman" w:cs="Times New Roman"/>
          <w:sz w:val="24"/>
          <w:szCs w:val="24"/>
        </w:rPr>
        <w:t xml:space="preserve"> </w:t>
      </w:r>
      <w:r w:rsidR="00720E4C">
        <w:rPr>
          <w:rFonts w:ascii="Times New Roman" w:hAnsi="Times New Roman" w:cs="Times New Roman"/>
          <w:sz w:val="24"/>
          <w:szCs w:val="24"/>
        </w:rPr>
        <w:t xml:space="preserve">al fine di </w:t>
      </w:r>
      <w:r w:rsidR="00CC4833">
        <w:rPr>
          <w:rFonts w:ascii="Times New Roman" w:hAnsi="Times New Roman" w:cs="Times New Roman"/>
          <w:sz w:val="24"/>
          <w:szCs w:val="24"/>
        </w:rPr>
        <w:t xml:space="preserve">non avere la necessità di interpellare il testo. </w:t>
      </w:r>
    </w:p>
    <w:p w14:paraId="0E041488" w14:textId="77777777" w:rsidR="00A264CC" w:rsidRDefault="008D312A"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Con </w:t>
      </w:r>
      <w:r w:rsidR="00A90D50">
        <w:rPr>
          <w:rFonts w:ascii="Times New Roman" w:hAnsi="Times New Roman" w:cs="Times New Roman"/>
          <w:sz w:val="24"/>
          <w:szCs w:val="24"/>
        </w:rPr>
        <w:t>l’uso del</w:t>
      </w:r>
      <w:r>
        <w:rPr>
          <w:rFonts w:ascii="Times New Roman" w:hAnsi="Times New Roman" w:cs="Times New Roman"/>
          <w:sz w:val="24"/>
          <w:szCs w:val="24"/>
        </w:rPr>
        <w:t xml:space="preserve"> simbolo in quest</w:t>
      </w:r>
      <w:r w:rsidR="004C1615">
        <w:rPr>
          <w:rFonts w:ascii="Times New Roman" w:hAnsi="Times New Roman" w:cs="Times New Roman"/>
          <w:sz w:val="24"/>
          <w:szCs w:val="24"/>
        </w:rPr>
        <w:t>i</w:t>
      </w:r>
      <w:r>
        <w:rPr>
          <w:rFonts w:ascii="Times New Roman" w:hAnsi="Times New Roman" w:cs="Times New Roman"/>
          <w:sz w:val="24"/>
          <w:szCs w:val="24"/>
        </w:rPr>
        <w:t xml:space="preserve"> autor</w:t>
      </w:r>
      <w:r w:rsidR="004C1615">
        <w:rPr>
          <w:rFonts w:ascii="Times New Roman" w:hAnsi="Times New Roman" w:cs="Times New Roman"/>
          <w:sz w:val="24"/>
          <w:szCs w:val="24"/>
        </w:rPr>
        <w:t>i</w:t>
      </w:r>
      <w:r>
        <w:rPr>
          <w:rFonts w:ascii="Times New Roman" w:hAnsi="Times New Roman" w:cs="Times New Roman"/>
          <w:sz w:val="24"/>
          <w:szCs w:val="24"/>
        </w:rPr>
        <w:t xml:space="preserve"> entriamo in un’altra sfera del linguaggio, riusciamo a dire l’indicibile.</w:t>
      </w:r>
    </w:p>
    <w:p w14:paraId="5F2428DA" w14:textId="77777777" w:rsidR="00A264CC" w:rsidRDefault="004C1615"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La cosa che reputo interessante e che</w:t>
      </w:r>
      <w:r w:rsidR="00A90D50">
        <w:rPr>
          <w:rFonts w:ascii="Times New Roman" w:hAnsi="Times New Roman" w:cs="Times New Roman"/>
          <w:sz w:val="24"/>
          <w:szCs w:val="24"/>
        </w:rPr>
        <w:t xml:space="preserve"> mi ha spinta in quest’analisi è il fattore, di rilevante importanza, estremamente razionale con cui opera il simbolo. Seppur a primo impatto si pensa all’emblema come un qualcosa di estremamente oscuro, ancor più se questo opera nella sfera teologica, questi filosofi riescono a renderlo invece come un ente sensibile che opera attraverso la ragione, trovando affinità tra enti di varia natura attraverso l’allegoria.</w:t>
      </w:r>
    </w:p>
    <w:p w14:paraId="29473EAE" w14:textId="665A2238" w:rsidR="00A36B69" w:rsidRDefault="00A02C5C"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Il titolo della tesi, </w:t>
      </w:r>
      <w:r>
        <w:rPr>
          <w:rFonts w:ascii="Times New Roman" w:hAnsi="Times New Roman" w:cs="Times New Roman"/>
          <w:i/>
          <w:iCs/>
          <w:sz w:val="24"/>
          <w:szCs w:val="24"/>
        </w:rPr>
        <w:t>L’uso simbolico del linguaggio</w:t>
      </w:r>
      <w:r>
        <w:rPr>
          <w:rFonts w:ascii="Times New Roman" w:hAnsi="Times New Roman" w:cs="Times New Roman"/>
          <w:sz w:val="24"/>
          <w:szCs w:val="24"/>
        </w:rPr>
        <w:t>, si riferisce infine alla capacità del simbolo, nei due autori analizzati,</w:t>
      </w:r>
      <w:r w:rsidR="00720E4C">
        <w:rPr>
          <w:rFonts w:ascii="Times New Roman" w:hAnsi="Times New Roman" w:cs="Times New Roman"/>
          <w:sz w:val="24"/>
          <w:szCs w:val="24"/>
        </w:rPr>
        <w:t xml:space="preserve"> d</w:t>
      </w:r>
      <w:r>
        <w:rPr>
          <w:rFonts w:ascii="Times New Roman" w:hAnsi="Times New Roman" w:cs="Times New Roman"/>
          <w:sz w:val="24"/>
          <w:szCs w:val="24"/>
        </w:rPr>
        <w:t xml:space="preserve">i poter fare a meno dell’accompagnamento didascalico che ha avuto fino ad ora e di potersi esprimere da solo riuscendo in qualche modo ad essere compreso dall’intelletto umano. </w:t>
      </w:r>
    </w:p>
    <w:p w14:paraId="40216EC3" w14:textId="74E833D1" w:rsidR="006F6ED3" w:rsidRDefault="00A02C5C"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Oltre a riuscire a parlare in modo autonomo ed extralinguistico mi sono soffermata sulla sua caratteristica principale: quella di riuscire a comunicare l’indicibile, di </w:t>
      </w:r>
      <w:r>
        <w:rPr>
          <w:rFonts w:ascii="Times New Roman" w:hAnsi="Times New Roman" w:cs="Times New Roman"/>
          <w:sz w:val="24"/>
          <w:szCs w:val="24"/>
        </w:rPr>
        <w:lastRenderedPageBreak/>
        <w:t>agire laddove il discorso parlato si blocca davanti alla sfera dell’intellegibile.</w:t>
      </w:r>
      <w:r w:rsidR="00AD510A">
        <w:rPr>
          <w:rFonts w:ascii="Times New Roman" w:hAnsi="Times New Roman" w:cs="Times New Roman"/>
          <w:sz w:val="24"/>
          <w:szCs w:val="24"/>
        </w:rPr>
        <w:t xml:space="preserve"> Nel momento in cui il linguaggio non riesce più ad esprimersi, è l’occhio che inizia ad interpretare le cose. </w:t>
      </w:r>
    </w:p>
    <w:p w14:paraId="34CE05D0" w14:textId="4F71C539" w:rsidR="00AD510A" w:rsidRDefault="00AD510A"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Ovviamente il simbolo si porrà sempre come ambiguo e necessiterà sempre di un’interpretazione, compito che spetta all’osservatore. </w:t>
      </w:r>
    </w:p>
    <w:p w14:paraId="23C805CF" w14:textId="16C4C2E9" w:rsidR="003A27B7" w:rsidRPr="00A02C5C" w:rsidRDefault="003A27B7"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Durante quest’analisi si riscontreranno diversi modi di esprimere il simbolo: tramite segni, tramite immagini e figure</w:t>
      </w:r>
      <w:r w:rsidR="00720E4C">
        <w:rPr>
          <w:rFonts w:ascii="Times New Roman" w:hAnsi="Times New Roman" w:cs="Times New Roman"/>
          <w:sz w:val="24"/>
          <w:szCs w:val="24"/>
        </w:rPr>
        <w:t>,</w:t>
      </w:r>
      <w:r>
        <w:rPr>
          <w:rFonts w:ascii="Times New Roman" w:hAnsi="Times New Roman" w:cs="Times New Roman"/>
          <w:sz w:val="24"/>
          <w:szCs w:val="24"/>
        </w:rPr>
        <w:t xml:space="preserve"> come nel caso di Gioacchino</w:t>
      </w:r>
      <w:r w:rsidR="00720E4C">
        <w:rPr>
          <w:rFonts w:ascii="Times New Roman" w:hAnsi="Times New Roman" w:cs="Times New Roman"/>
          <w:sz w:val="24"/>
          <w:szCs w:val="24"/>
        </w:rPr>
        <w:t>,</w:t>
      </w:r>
      <w:r>
        <w:rPr>
          <w:rFonts w:ascii="Times New Roman" w:hAnsi="Times New Roman" w:cs="Times New Roman"/>
          <w:sz w:val="24"/>
          <w:szCs w:val="24"/>
        </w:rPr>
        <w:t xml:space="preserve"> </w:t>
      </w:r>
      <w:r w:rsidR="008A5148">
        <w:rPr>
          <w:rFonts w:ascii="Times New Roman" w:hAnsi="Times New Roman" w:cs="Times New Roman"/>
          <w:sz w:val="24"/>
          <w:szCs w:val="24"/>
        </w:rPr>
        <w:t>ma anche cose più semplici come numeri e colori</w:t>
      </w:r>
      <w:r>
        <w:rPr>
          <w:rFonts w:ascii="Times New Roman" w:hAnsi="Times New Roman" w:cs="Times New Roman"/>
          <w:sz w:val="24"/>
          <w:szCs w:val="24"/>
        </w:rPr>
        <w:t xml:space="preserve">. Tutti sono accomunati dall’essere in ogni caso enti sensibili se pur mediando la sfera del trascendentale. </w:t>
      </w:r>
    </w:p>
    <w:p w14:paraId="301CB6DF" w14:textId="2E6A5429" w:rsidR="004D4812" w:rsidRDefault="00AD510A"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Per ultimo, ritengo di estrema importanza </w:t>
      </w:r>
      <w:r w:rsidR="003A27B7">
        <w:rPr>
          <w:rFonts w:ascii="Times New Roman" w:hAnsi="Times New Roman" w:cs="Times New Roman"/>
          <w:sz w:val="24"/>
          <w:szCs w:val="24"/>
        </w:rPr>
        <w:t xml:space="preserve">e attualità </w:t>
      </w:r>
      <w:r>
        <w:rPr>
          <w:rFonts w:ascii="Times New Roman" w:hAnsi="Times New Roman" w:cs="Times New Roman"/>
          <w:sz w:val="24"/>
          <w:szCs w:val="24"/>
        </w:rPr>
        <w:t>il discorso sul dire traslato perché nonostante i secoli e le trasformazioni che questo ha subito rimane ancora un elemento presente nella vita quotidiana e, anche grazie ai progressi che ha attuato la psicoanalisi nel secolo scorso, l’uso simbolico del linguaggio, nei due autori, ora sembra essere meno eretico e più reale, nel momento in cui c’è la consapevolezza di una possibilità del dire traslato</w:t>
      </w:r>
      <w:r w:rsidR="00A36B69">
        <w:rPr>
          <w:rFonts w:ascii="Times New Roman" w:hAnsi="Times New Roman" w:cs="Times New Roman"/>
          <w:sz w:val="24"/>
          <w:szCs w:val="24"/>
        </w:rPr>
        <w:t xml:space="preserve"> che</w:t>
      </w:r>
      <w:r>
        <w:rPr>
          <w:rFonts w:ascii="Times New Roman" w:hAnsi="Times New Roman" w:cs="Times New Roman"/>
          <w:sz w:val="24"/>
          <w:szCs w:val="24"/>
        </w:rPr>
        <w:t xml:space="preserve"> sembra </w:t>
      </w:r>
      <w:r w:rsidR="006703F8">
        <w:rPr>
          <w:rFonts w:ascii="Times New Roman" w:hAnsi="Times New Roman" w:cs="Times New Roman"/>
          <w:sz w:val="24"/>
          <w:szCs w:val="24"/>
        </w:rPr>
        <w:t xml:space="preserve">confermare </w:t>
      </w:r>
      <w:r>
        <w:rPr>
          <w:rFonts w:ascii="Times New Roman" w:hAnsi="Times New Roman" w:cs="Times New Roman"/>
          <w:sz w:val="24"/>
          <w:szCs w:val="24"/>
        </w:rPr>
        <w:t>quell’appellativo di profeta che invece, ai tempi di Gioacchino, gli procurarono non poche accuse di eresia.</w:t>
      </w:r>
      <w:r w:rsidR="003A27B7">
        <w:rPr>
          <w:rFonts w:ascii="Times New Roman" w:hAnsi="Times New Roman" w:cs="Times New Roman"/>
          <w:sz w:val="24"/>
          <w:szCs w:val="24"/>
        </w:rPr>
        <w:t xml:space="preserve"> Sembra che gli studi successivi in questo ambito abbiano reso giustizia alle accuse dei due </w:t>
      </w:r>
      <w:r w:rsidR="00F01730">
        <w:rPr>
          <w:rFonts w:ascii="Times New Roman" w:hAnsi="Times New Roman" w:cs="Times New Roman"/>
          <w:sz w:val="24"/>
          <w:szCs w:val="24"/>
        </w:rPr>
        <w:t>autori</w:t>
      </w:r>
      <w:r w:rsidR="003A27B7">
        <w:rPr>
          <w:rFonts w:ascii="Times New Roman" w:hAnsi="Times New Roman" w:cs="Times New Roman"/>
          <w:sz w:val="24"/>
          <w:szCs w:val="24"/>
        </w:rPr>
        <w:t xml:space="preserve"> e abbiano trovato un elemento di verità, riscontrabile nella sfera del ragionamento umano in cui è vero che un </w:t>
      </w:r>
      <w:r w:rsidR="007E2CB3">
        <w:rPr>
          <w:rFonts w:ascii="Times New Roman" w:hAnsi="Times New Roman" w:cs="Times New Roman"/>
          <w:sz w:val="24"/>
          <w:szCs w:val="24"/>
        </w:rPr>
        <w:t xml:space="preserve">ente </w:t>
      </w:r>
      <w:r w:rsidR="003A27B7">
        <w:rPr>
          <w:rFonts w:ascii="Times New Roman" w:hAnsi="Times New Roman" w:cs="Times New Roman"/>
          <w:sz w:val="24"/>
          <w:szCs w:val="24"/>
        </w:rPr>
        <w:t xml:space="preserve">possa rimandare ad altro, a quello che in tempi odierni è considerato un archetipo.  È vero quindi in parte che i due autori sono dei profeti, ma non perché erano in grado di predire il futuro in modo eretico ed esoterico, bensì perché erano riusciti ad individuare un ambito della sfera umana, che riesce a ricollegare concetti tramite un segno che abbia qualcosa in comune tra i due, </w:t>
      </w:r>
      <w:r w:rsidR="00B703A1">
        <w:rPr>
          <w:rFonts w:ascii="Times New Roman" w:hAnsi="Times New Roman" w:cs="Times New Roman"/>
          <w:sz w:val="24"/>
          <w:szCs w:val="24"/>
        </w:rPr>
        <w:t xml:space="preserve">che verrà studiato dettagliatamente solo a partire dagli inizi del ‘900. </w:t>
      </w:r>
    </w:p>
    <w:p w14:paraId="2CBBD6F3" w14:textId="32412CB2" w:rsidR="003A27B7" w:rsidRDefault="00D51A53" w:rsidP="00A264CC">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Oltre a trattare la natura del simbolo, in quanto mezzo sensibile e razionale immerso in un contesto che non gli dà il giusto spazio, modo extralinguistico di espressione, e oltre all’analizzare il pensiero dei due filosofi e della cultura dominante latina, mi pongo come fine di arrivare a cambiare la concezione che di solito di ha dei due autori trattati. Giovanni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e Gioacchino da Fiore non sono soltanto i due filosofi che sono andati contro la società medievale per dare giustizia al discorso sul simbolo, ma riescono ad uscire dal quadro medievale in cui sono stati rinchiusi per porsi come autori estremamente attuali</w:t>
      </w:r>
      <w:r w:rsidR="00855F78">
        <w:rPr>
          <w:rFonts w:ascii="Times New Roman" w:hAnsi="Times New Roman" w:cs="Times New Roman"/>
          <w:sz w:val="24"/>
          <w:szCs w:val="24"/>
        </w:rPr>
        <w:t>. Nella società odierna infatti il simbolo è continuamente sotto gli occhi di tutti dalle cose più banali a vere e proprie rappresentazioni, per esempio, di uno Stato. I dipinti e le immagini oggi non hanno bisogno di didascalia, ma sono facilmente interpretabili, i colori, come sappiamo, vengono collegati nel nostro inconscio ognuno ad un’emozione ad una sensazione. Oggi si può tranquillamente comunicare attraverso le cose appena elencate sentendosi parte dello stesso mondo. Cose che nell’epoca attuale possono sembrare banali e scontante, tanto da non essere oggetto di interrogazioni e riflessioni personali, sono invece state il punto centrale del pensiero di qualcuno in un’epoca sicuramente lontana ma che ha determinato inevitabilmente la nostra.</w:t>
      </w:r>
    </w:p>
    <w:p w14:paraId="3F604EE9" w14:textId="6CC02126" w:rsidR="003A27B7" w:rsidRDefault="003A27B7" w:rsidP="001D6B75">
      <w:pPr>
        <w:spacing w:line="400" w:lineRule="exact"/>
        <w:jc w:val="both"/>
        <w:rPr>
          <w:rFonts w:ascii="Times New Roman" w:hAnsi="Times New Roman" w:cs="Times New Roman"/>
          <w:sz w:val="24"/>
          <w:szCs w:val="24"/>
        </w:rPr>
      </w:pPr>
    </w:p>
    <w:p w14:paraId="352C9020" w14:textId="5BE0561C" w:rsidR="004D4812" w:rsidRDefault="004D4812" w:rsidP="001D6B75">
      <w:pPr>
        <w:spacing w:line="400" w:lineRule="exact"/>
        <w:jc w:val="both"/>
        <w:rPr>
          <w:rFonts w:ascii="Times New Roman" w:hAnsi="Times New Roman" w:cs="Times New Roman"/>
          <w:b/>
          <w:bCs/>
          <w:sz w:val="32"/>
          <w:szCs w:val="32"/>
        </w:rPr>
      </w:pPr>
    </w:p>
    <w:p w14:paraId="48545A32" w14:textId="67150AD3" w:rsidR="007E2CB3" w:rsidRDefault="007E2CB3" w:rsidP="001D6B75">
      <w:pPr>
        <w:spacing w:line="400" w:lineRule="exact"/>
        <w:jc w:val="both"/>
        <w:rPr>
          <w:rFonts w:ascii="Times New Roman" w:hAnsi="Times New Roman" w:cs="Times New Roman"/>
          <w:b/>
          <w:bCs/>
          <w:sz w:val="32"/>
          <w:szCs w:val="32"/>
        </w:rPr>
      </w:pPr>
    </w:p>
    <w:p w14:paraId="2D4D389D" w14:textId="0681B176" w:rsidR="007E2CB3" w:rsidRDefault="007E2CB3" w:rsidP="001D6B75">
      <w:pPr>
        <w:spacing w:line="400" w:lineRule="exact"/>
        <w:jc w:val="both"/>
        <w:rPr>
          <w:rFonts w:ascii="Times New Roman" w:hAnsi="Times New Roman" w:cs="Times New Roman"/>
          <w:b/>
          <w:bCs/>
          <w:sz w:val="32"/>
          <w:szCs w:val="32"/>
        </w:rPr>
      </w:pPr>
    </w:p>
    <w:p w14:paraId="3881A7DA" w14:textId="61112192" w:rsidR="007E2CB3" w:rsidRDefault="007E2CB3" w:rsidP="001D6B75">
      <w:pPr>
        <w:spacing w:line="400" w:lineRule="exact"/>
        <w:jc w:val="both"/>
        <w:rPr>
          <w:rFonts w:ascii="Times New Roman" w:hAnsi="Times New Roman" w:cs="Times New Roman"/>
          <w:b/>
          <w:bCs/>
          <w:sz w:val="32"/>
          <w:szCs w:val="32"/>
        </w:rPr>
      </w:pPr>
    </w:p>
    <w:p w14:paraId="6941D3E6" w14:textId="1D6B140B" w:rsidR="007E2CB3" w:rsidRDefault="007E2CB3" w:rsidP="001D6B75">
      <w:pPr>
        <w:jc w:val="both"/>
        <w:rPr>
          <w:rFonts w:ascii="Times New Roman" w:hAnsi="Times New Roman" w:cs="Times New Roman"/>
          <w:b/>
          <w:bCs/>
          <w:sz w:val="32"/>
          <w:szCs w:val="32"/>
        </w:rPr>
      </w:pPr>
    </w:p>
    <w:p w14:paraId="2FECBCA5" w14:textId="77777777" w:rsidR="007E2CB3" w:rsidRDefault="007E2CB3" w:rsidP="001D6B75">
      <w:pPr>
        <w:jc w:val="both"/>
        <w:rPr>
          <w:rFonts w:ascii="Times New Roman" w:hAnsi="Times New Roman" w:cs="Times New Roman"/>
          <w:b/>
          <w:bCs/>
          <w:sz w:val="32"/>
          <w:szCs w:val="32"/>
        </w:rPr>
      </w:pPr>
    </w:p>
    <w:p w14:paraId="2BC28AFA" w14:textId="77777777" w:rsidR="006F16FC" w:rsidRDefault="003B3C28" w:rsidP="00580037">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613EE4FE" w14:textId="77777777" w:rsidR="006F16FC" w:rsidRDefault="006F16FC" w:rsidP="00580037">
      <w:pPr>
        <w:jc w:val="both"/>
        <w:rPr>
          <w:rFonts w:ascii="Times New Roman" w:hAnsi="Times New Roman" w:cs="Times New Roman"/>
          <w:b/>
          <w:bCs/>
          <w:sz w:val="32"/>
          <w:szCs w:val="32"/>
        </w:rPr>
      </w:pPr>
    </w:p>
    <w:p w14:paraId="412237A7" w14:textId="615A536A" w:rsidR="002B3BF7" w:rsidRDefault="00AC7731" w:rsidP="00BE2252">
      <w:pPr>
        <w:pStyle w:val="Titolo1"/>
        <w:rPr>
          <w:rFonts w:ascii="Times New Roman" w:hAnsi="Times New Roman" w:cs="Times New Roman"/>
          <w:b/>
          <w:bCs/>
        </w:rPr>
      </w:pPr>
      <w:r>
        <w:rPr>
          <w:rFonts w:ascii="Times New Roman" w:hAnsi="Times New Roman" w:cs="Times New Roman"/>
          <w:b/>
          <w:bCs/>
        </w:rPr>
        <w:t xml:space="preserve">  </w:t>
      </w:r>
      <w:r w:rsidR="00BC54E5">
        <w:rPr>
          <w:rFonts w:ascii="Times New Roman" w:hAnsi="Times New Roman" w:cs="Times New Roman"/>
          <w:b/>
          <w:bCs/>
        </w:rPr>
        <w:t xml:space="preserve">       </w:t>
      </w:r>
      <w:bookmarkStart w:id="1" w:name="_Toc42767209"/>
      <w:r w:rsidRPr="00BE2252">
        <w:rPr>
          <w:rFonts w:ascii="Times New Roman" w:hAnsi="Times New Roman" w:cs="Times New Roman"/>
          <w:b/>
          <w:bCs/>
          <w:color w:val="auto"/>
        </w:rPr>
        <w:t xml:space="preserve">Capitolo I – Contesto culturale dei due </w:t>
      </w:r>
      <w:r w:rsidR="00DB7BFF" w:rsidRPr="00BE2252">
        <w:rPr>
          <w:rFonts w:ascii="Times New Roman" w:hAnsi="Times New Roman" w:cs="Times New Roman"/>
          <w:b/>
          <w:bCs/>
          <w:color w:val="auto"/>
        </w:rPr>
        <w:t>filosofi</w:t>
      </w:r>
      <w:bookmarkEnd w:id="1"/>
    </w:p>
    <w:p w14:paraId="04A6B268" w14:textId="33919865" w:rsidR="002B3BF7" w:rsidRPr="005973E8" w:rsidRDefault="002B3BF7" w:rsidP="00BE2252">
      <w:pPr>
        <w:pStyle w:val="Paragrafoelenco"/>
        <w:numPr>
          <w:ilvl w:val="1"/>
          <w:numId w:val="3"/>
        </w:numPr>
        <w:outlineLvl w:val="1"/>
        <w:rPr>
          <w:rFonts w:ascii="Times New Roman" w:hAnsi="Times New Roman" w:cs="Times New Roman"/>
          <w:b/>
          <w:bCs/>
          <w:sz w:val="28"/>
          <w:szCs w:val="28"/>
        </w:rPr>
      </w:pPr>
      <w:bookmarkStart w:id="2" w:name="_Toc42767210"/>
      <w:r w:rsidRPr="002B3BF7">
        <w:rPr>
          <w:rFonts w:ascii="Times New Roman" w:hAnsi="Times New Roman" w:cs="Times New Roman"/>
          <w:b/>
          <w:bCs/>
          <w:sz w:val="28"/>
          <w:szCs w:val="28"/>
        </w:rPr>
        <w:t>Pensiero medievale</w:t>
      </w:r>
      <w:bookmarkEnd w:id="2"/>
    </w:p>
    <w:p w14:paraId="4E1F2252" w14:textId="06219145" w:rsidR="0036422B" w:rsidRPr="00E10DDE" w:rsidRDefault="00AC7731" w:rsidP="00A264CC">
      <w:pPr>
        <w:spacing w:before="240" w:line="480" w:lineRule="auto"/>
        <w:jc w:val="both"/>
        <w:rPr>
          <w:rFonts w:ascii="Times New Roman" w:hAnsi="Times New Roman" w:cs="Times New Roman"/>
          <w:sz w:val="24"/>
          <w:szCs w:val="24"/>
        </w:rPr>
      </w:pPr>
      <w:r w:rsidRPr="00E10DDE">
        <w:rPr>
          <w:rFonts w:ascii="Times New Roman" w:hAnsi="Times New Roman" w:cs="Times New Roman"/>
          <w:sz w:val="24"/>
          <w:szCs w:val="24"/>
        </w:rPr>
        <w:t>Il Medioevo, epoca in cui i due intellettual</w:t>
      </w:r>
      <w:r w:rsidR="00BA075E" w:rsidRPr="00E10DDE">
        <w:rPr>
          <w:rFonts w:ascii="Times New Roman" w:hAnsi="Times New Roman" w:cs="Times New Roman"/>
          <w:sz w:val="24"/>
          <w:szCs w:val="24"/>
        </w:rPr>
        <w:t>i</w:t>
      </w:r>
      <w:r w:rsidRPr="00E10DDE">
        <w:rPr>
          <w:rFonts w:ascii="Times New Roman" w:hAnsi="Times New Roman" w:cs="Times New Roman"/>
          <w:sz w:val="24"/>
          <w:szCs w:val="24"/>
        </w:rPr>
        <w:t xml:space="preserve"> sviluppano il loro pensiero, è caratterizzato da </w:t>
      </w:r>
      <w:r w:rsidR="00BA075E" w:rsidRPr="00E10DDE">
        <w:rPr>
          <w:rFonts w:ascii="Times New Roman" w:hAnsi="Times New Roman" w:cs="Times New Roman"/>
          <w:sz w:val="24"/>
          <w:szCs w:val="24"/>
        </w:rPr>
        <w:t xml:space="preserve">una “mentalità simbolica”, così definita da Jacques Le </w:t>
      </w:r>
      <w:proofErr w:type="spellStart"/>
      <w:r w:rsidR="00BA075E" w:rsidRPr="00E10DDE">
        <w:rPr>
          <w:rFonts w:ascii="Times New Roman" w:hAnsi="Times New Roman" w:cs="Times New Roman"/>
          <w:sz w:val="24"/>
          <w:szCs w:val="24"/>
        </w:rPr>
        <w:t>Gof</w:t>
      </w:r>
      <w:r w:rsidR="00E062D1" w:rsidRPr="00E10DDE">
        <w:rPr>
          <w:rFonts w:ascii="Times New Roman" w:hAnsi="Times New Roman" w:cs="Times New Roman"/>
          <w:sz w:val="24"/>
          <w:szCs w:val="24"/>
        </w:rPr>
        <w:t>f</w:t>
      </w:r>
      <w:proofErr w:type="spellEnd"/>
      <w:r w:rsidR="00E062D1" w:rsidRPr="00E10DDE">
        <w:rPr>
          <w:rFonts w:ascii="Times New Roman" w:hAnsi="Times New Roman" w:cs="Times New Roman"/>
          <w:sz w:val="24"/>
          <w:szCs w:val="24"/>
        </w:rPr>
        <w:t xml:space="preserve"> </w:t>
      </w:r>
      <w:r w:rsidR="00013A2C" w:rsidRPr="00E10DDE">
        <w:rPr>
          <w:rStyle w:val="Rimandonotaapidipagina"/>
          <w:rFonts w:ascii="Times New Roman" w:hAnsi="Times New Roman" w:cs="Times New Roman"/>
          <w:sz w:val="24"/>
          <w:szCs w:val="24"/>
        </w:rPr>
        <w:footnoteReference w:id="1"/>
      </w:r>
      <w:r w:rsidR="00BA075E" w:rsidRPr="00E10DDE">
        <w:rPr>
          <w:rFonts w:ascii="Times New Roman" w:hAnsi="Times New Roman" w:cs="Times New Roman"/>
          <w:sz w:val="24"/>
          <w:szCs w:val="24"/>
        </w:rPr>
        <w:t xml:space="preserve">, che si </w:t>
      </w:r>
      <w:r w:rsidR="0036422B" w:rsidRPr="00E10DDE">
        <w:rPr>
          <w:rFonts w:ascii="Times New Roman" w:hAnsi="Times New Roman" w:cs="Times New Roman"/>
          <w:sz w:val="24"/>
          <w:szCs w:val="24"/>
        </w:rPr>
        <w:t>erige</w:t>
      </w:r>
      <w:r w:rsidR="00BA075E" w:rsidRPr="00E10DDE">
        <w:rPr>
          <w:rFonts w:ascii="Times New Roman" w:hAnsi="Times New Roman" w:cs="Times New Roman"/>
          <w:sz w:val="24"/>
          <w:szCs w:val="24"/>
        </w:rPr>
        <w:t xml:space="preserve"> intorno alla convinzione dell’insufficienza dei fenomeni del mondo fisico se considerati solo come tali, se non ricollegati ad altro, ad un significato second</w:t>
      </w:r>
      <w:r w:rsidR="00083EB3">
        <w:rPr>
          <w:rFonts w:ascii="Times New Roman" w:hAnsi="Times New Roman" w:cs="Times New Roman"/>
          <w:sz w:val="24"/>
          <w:szCs w:val="24"/>
        </w:rPr>
        <w:t>o</w:t>
      </w:r>
      <w:r w:rsidR="00BA075E" w:rsidRPr="00E10DDE">
        <w:rPr>
          <w:rFonts w:ascii="Times New Roman" w:hAnsi="Times New Roman" w:cs="Times New Roman"/>
          <w:sz w:val="24"/>
          <w:szCs w:val="24"/>
        </w:rPr>
        <w:t>. Ogni ente dell</w:t>
      </w:r>
      <w:r w:rsidR="00491736">
        <w:rPr>
          <w:rFonts w:ascii="Times New Roman" w:hAnsi="Times New Roman" w:cs="Times New Roman"/>
          <w:sz w:val="24"/>
          <w:szCs w:val="24"/>
        </w:rPr>
        <w:t>’esistenza</w:t>
      </w:r>
      <w:r w:rsidR="00BA075E" w:rsidRPr="00E10DDE">
        <w:rPr>
          <w:rFonts w:ascii="Times New Roman" w:hAnsi="Times New Roman" w:cs="Times New Roman"/>
          <w:sz w:val="24"/>
          <w:szCs w:val="24"/>
        </w:rPr>
        <w:t xml:space="preserve"> fenomenica </w:t>
      </w:r>
      <w:r w:rsidR="00AB6E93">
        <w:rPr>
          <w:rFonts w:ascii="Times New Roman" w:hAnsi="Times New Roman" w:cs="Times New Roman"/>
          <w:sz w:val="24"/>
          <w:szCs w:val="24"/>
        </w:rPr>
        <w:t>deve quindi</w:t>
      </w:r>
      <w:r w:rsidR="00BA075E" w:rsidRPr="00E10DDE">
        <w:rPr>
          <w:rFonts w:ascii="Times New Roman" w:hAnsi="Times New Roman" w:cs="Times New Roman"/>
          <w:sz w:val="24"/>
          <w:szCs w:val="24"/>
        </w:rPr>
        <w:t xml:space="preserve"> essere interpretato, con la convinzione che questo sia un segno </w:t>
      </w:r>
      <w:r w:rsidR="000C5EB8" w:rsidRPr="00E10DDE">
        <w:rPr>
          <w:rFonts w:ascii="Times New Roman" w:hAnsi="Times New Roman" w:cs="Times New Roman"/>
          <w:sz w:val="24"/>
          <w:szCs w:val="24"/>
        </w:rPr>
        <w:t xml:space="preserve">di unione con la realtà trascendente, </w:t>
      </w:r>
      <w:r w:rsidR="00083EB3">
        <w:rPr>
          <w:rFonts w:ascii="Times New Roman" w:hAnsi="Times New Roman" w:cs="Times New Roman"/>
          <w:sz w:val="24"/>
          <w:szCs w:val="24"/>
        </w:rPr>
        <w:t>quindi essenzialmente</w:t>
      </w:r>
      <w:r w:rsidR="000C5EB8" w:rsidRPr="00E10DDE">
        <w:rPr>
          <w:rFonts w:ascii="Times New Roman" w:hAnsi="Times New Roman" w:cs="Times New Roman"/>
          <w:sz w:val="24"/>
          <w:szCs w:val="24"/>
        </w:rPr>
        <w:t xml:space="preserve"> con Dio. È questa l’idea di ogni uomo medievale</w:t>
      </w:r>
      <w:r w:rsidR="00491736">
        <w:rPr>
          <w:rFonts w:ascii="Times New Roman" w:hAnsi="Times New Roman" w:cs="Times New Roman"/>
          <w:sz w:val="24"/>
          <w:szCs w:val="24"/>
        </w:rPr>
        <w:t>:</w:t>
      </w:r>
      <w:r w:rsidR="000C5EB8" w:rsidRPr="00E10DDE">
        <w:rPr>
          <w:rFonts w:ascii="Times New Roman" w:hAnsi="Times New Roman" w:cs="Times New Roman"/>
          <w:sz w:val="24"/>
          <w:szCs w:val="24"/>
        </w:rPr>
        <w:t xml:space="preserve"> dare importanza ai simboli e interpretarli, svolgendo così un’attività di semiotica.</w:t>
      </w:r>
    </w:p>
    <w:p w14:paraId="1A4222E5" w14:textId="77777777" w:rsidR="00A264CC" w:rsidRDefault="0036422B" w:rsidP="00A264CC">
      <w:pPr>
        <w:spacing w:before="240" w:line="480" w:lineRule="auto"/>
        <w:jc w:val="both"/>
        <w:rPr>
          <w:rFonts w:ascii="Times New Roman" w:hAnsi="Times New Roman" w:cs="Times New Roman"/>
          <w:sz w:val="24"/>
          <w:szCs w:val="24"/>
        </w:rPr>
      </w:pPr>
      <w:r w:rsidRPr="00E10DDE">
        <w:rPr>
          <w:rFonts w:ascii="Times New Roman" w:hAnsi="Times New Roman" w:cs="Times New Roman"/>
          <w:sz w:val="24"/>
          <w:szCs w:val="24"/>
        </w:rPr>
        <w:t xml:space="preserve">Ma questo lavoro di interpretazione non si svolge in modo naturale e libero </w:t>
      </w:r>
      <w:r w:rsidR="00C64B43">
        <w:rPr>
          <w:rFonts w:ascii="Times New Roman" w:hAnsi="Times New Roman" w:cs="Times New Roman"/>
          <w:sz w:val="24"/>
          <w:szCs w:val="24"/>
        </w:rPr>
        <w:t xml:space="preserve">da </w:t>
      </w:r>
      <w:r w:rsidRPr="00E10DDE">
        <w:rPr>
          <w:rFonts w:ascii="Times New Roman" w:hAnsi="Times New Roman" w:cs="Times New Roman"/>
          <w:sz w:val="24"/>
          <w:szCs w:val="24"/>
        </w:rPr>
        <w:t>norme,</w:t>
      </w:r>
      <w:r w:rsidR="002B3BF7">
        <w:rPr>
          <w:rFonts w:ascii="Times New Roman" w:hAnsi="Times New Roman" w:cs="Times New Roman"/>
          <w:sz w:val="24"/>
          <w:szCs w:val="24"/>
        </w:rPr>
        <w:t xml:space="preserve"> bensì</w:t>
      </w:r>
      <w:r w:rsidRPr="00E10DDE">
        <w:rPr>
          <w:rFonts w:ascii="Times New Roman" w:hAnsi="Times New Roman" w:cs="Times New Roman"/>
          <w:sz w:val="24"/>
          <w:szCs w:val="24"/>
        </w:rPr>
        <w:t xml:space="preserve"> è vincolato entro i canoni ecclesiastici e in particolare d</w:t>
      </w:r>
      <w:r w:rsidR="002B3BF7">
        <w:rPr>
          <w:rFonts w:ascii="Times New Roman" w:hAnsi="Times New Roman" w:cs="Times New Roman"/>
          <w:sz w:val="24"/>
          <w:szCs w:val="24"/>
        </w:rPr>
        <w:t>a</w:t>
      </w:r>
      <w:r w:rsidRPr="00E10DDE">
        <w:rPr>
          <w:rFonts w:ascii="Times New Roman" w:hAnsi="Times New Roman" w:cs="Times New Roman"/>
          <w:sz w:val="24"/>
          <w:szCs w:val="24"/>
        </w:rPr>
        <w:t>lle Scritture, sulle quali studiano un gran numero di teologi ed esegeti</w:t>
      </w:r>
      <w:r w:rsidR="007E2CB3">
        <w:rPr>
          <w:rFonts w:ascii="Times New Roman" w:hAnsi="Times New Roman" w:cs="Times New Roman"/>
          <w:sz w:val="24"/>
          <w:szCs w:val="24"/>
        </w:rPr>
        <w:t>.</w:t>
      </w:r>
      <w:r w:rsidR="004F3343">
        <w:rPr>
          <w:rFonts w:ascii="Times New Roman" w:hAnsi="Times New Roman" w:cs="Times New Roman"/>
          <w:sz w:val="24"/>
          <w:szCs w:val="24"/>
        </w:rPr>
        <w:t xml:space="preserve"> </w:t>
      </w:r>
      <w:r w:rsidRPr="00E10DDE">
        <w:rPr>
          <w:rFonts w:ascii="Times New Roman" w:hAnsi="Times New Roman" w:cs="Times New Roman"/>
          <w:sz w:val="24"/>
          <w:szCs w:val="24"/>
        </w:rPr>
        <w:t>La Bibbia stessa, avendo un linguaggio</w:t>
      </w:r>
      <w:r w:rsidR="002E2897" w:rsidRPr="00E10DDE">
        <w:rPr>
          <w:rFonts w:ascii="Times New Roman" w:hAnsi="Times New Roman" w:cs="Times New Roman"/>
          <w:sz w:val="24"/>
          <w:szCs w:val="24"/>
        </w:rPr>
        <w:t xml:space="preserve"> </w:t>
      </w:r>
      <w:r w:rsidRPr="00E10DDE">
        <w:rPr>
          <w:rFonts w:ascii="Times New Roman" w:hAnsi="Times New Roman" w:cs="Times New Roman"/>
          <w:sz w:val="24"/>
          <w:szCs w:val="24"/>
        </w:rPr>
        <w:t>oscuro</w:t>
      </w:r>
      <w:r w:rsidR="005407E9" w:rsidRPr="00E10DDE">
        <w:rPr>
          <w:rFonts w:ascii="Times New Roman" w:hAnsi="Times New Roman" w:cs="Times New Roman"/>
          <w:sz w:val="24"/>
          <w:szCs w:val="24"/>
        </w:rPr>
        <w:t xml:space="preserve"> </w:t>
      </w:r>
      <w:r w:rsidR="00B82590">
        <w:rPr>
          <w:rFonts w:ascii="Times New Roman" w:hAnsi="Times New Roman" w:cs="Times New Roman"/>
          <w:sz w:val="24"/>
          <w:szCs w:val="24"/>
        </w:rPr>
        <w:t>-</w:t>
      </w:r>
      <w:r w:rsidRPr="00E10DDE">
        <w:rPr>
          <w:rFonts w:ascii="Times New Roman" w:hAnsi="Times New Roman" w:cs="Times New Roman"/>
          <w:sz w:val="24"/>
          <w:szCs w:val="24"/>
        </w:rPr>
        <w:t xml:space="preserve"> </w:t>
      </w:r>
      <w:r w:rsidR="002E2897" w:rsidRPr="00E10DDE">
        <w:rPr>
          <w:rFonts w:ascii="Times New Roman" w:hAnsi="Times New Roman" w:cs="Times New Roman"/>
          <w:sz w:val="24"/>
          <w:szCs w:val="24"/>
        </w:rPr>
        <w:t>considerato</w:t>
      </w:r>
      <w:r w:rsidRPr="00E10DDE">
        <w:rPr>
          <w:rFonts w:ascii="Times New Roman" w:hAnsi="Times New Roman" w:cs="Times New Roman"/>
          <w:sz w:val="24"/>
          <w:szCs w:val="24"/>
        </w:rPr>
        <w:t xml:space="preserve"> allegorico più in là nel tempo </w:t>
      </w:r>
      <w:r w:rsidR="00C64B43">
        <w:rPr>
          <w:rFonts w:ascii="Times New Roman" w:hAnsi="Times New Roman" w:cs="Times New Roman"/>
          <w:sz w:val="24"/>
          <w:szCs w:val="24"/>
        </w:rPr>
        <w:t>–</w:t>
      </w:r>
      <w:r w:rsidRPr="00E10DDE">
        <w:rPr>
          <w:rFonts w:ascii="Times New Roman" w:hAnsi="Times New Roman" w:cs="Times New Roman"/>
          <w:sz w:val="24"/>
          <w:szCs w:val="24"/>
        </w:rPr>
        <w:t xml:space="preserve"> </w:t>
      </w:r>
      <w:r w:rsidR="00C64B43">
        <w:rPr>
          <w:rFonts w:ascii="Times New Roman" w:hAnsi="Times New Roman" w:cs="Times New Roman"/>
          <w:sz w:val="24"/>
          <w:szCs w:val="24"/>
        </w:rPr>
        <w:t>viene</w:t>
      </w:r>
      <w:r w:rsidRPr="00E10DDE">
        <w:rPr>
          <w:rFonts w:ascii="Times New Roman" w:hAnsi="Times New Roman" w:cs="Times New Roman"/>
          <w:sz w:val="24"/>
          <w:szCs w:val="24"/>
        </w:rPr>
        <w:t xml:space="preserve"> </w:t>
      </w:r>
      <w:r w:rsidR="00C64B43">
        <w:rPr>
          <w:rFonts w:ascii="Times New Roman" w:hAnsi="Times New Roman" w:cs="Times New Roman"/>
          <w:sz w:val="24"/>
          <w:szCs w:val="24"/>
        </w:rPr>
        <w:t xml:space="preserve">costantemente </w:t>
      </w:r>
      <w:r w:rsidRPr="00E10DDE">
        <w:rPr>
          <w:rFonts w:ascii="Times New Roman" w:hAnsi="Times New Roman" w:cs="Times New Roman"/>
          <w:sz w:val="24"/>
          <w:szCs w:val="24"/>
        </w:rPr>
        <w:t>soggetta ad un constante lavoro di interpretazione, restando però ferma su un</w:t>
      </w:r>
      <w:r w:rsidR="002E2897" w:rsidRPr="00E10DDE">
        <w:rPr>
          <w:rFonts w:ascii="Times New Roman" w:hAnsi="Times New Roman" w:cs="Times New Roman"/>
          <w:sz w:val="24"/>
          <w:szCs w:val="24"/>
        </w:rPr>
        <w:t xml:space="preserve"> presupposto: quello che è scritto nel Testo Sacro è la verità divina,</w:t>
      </w:r>
      <w:r w:rsidR="0037610E">
        <w:rPr>
          <w:rFonts w:ascii="Times New Roman" w:hAnsi="Times New Roman" w:cs="Times New Roman"/>
          <w:sz w:val="24"/>
          <w:szCs w:val="24"/>
        </w:rPr>
        <w:t xml:space="preserve"> è la </w:t>
      </w:r>
      <w:r w:rsidR="0037610E">
        <w:rPr>
          <w:rFonts w:ascii="Times New Roman" w:hAnsi="Times New Roman" w:cs="Times New Roman"/>
          <w:i/>
          <w:iCs/>
          <w:sz w:val="24"/>
          <w:szCs w:val="24"/>
        </w:rPr>
        <w:t xml:space="preserve">Dei </w:t>
      </w:r>
      <w:proofErr w:type="spellStart"/>
      <w:r w:rsidR="0037610E">
        <w:rPr>
          <w:rFonts w:ascii="Times New Roman" w:hAnsi="Times New Roman" w:cs="Times New Roman"/>
          <w:i/>
          <w:iCs/>
          <w:sz w:val="24"/>
          <w:szCs w:val="24"/>
        </w:rPr>
        <w:t>Verbum</w:t>
      </w:r>
      <w:proofErr w:type="spellEnd"/>
      <w:r w:rsidR="002E2897" w:rsidRPr="00E10DDE">
        <w:rPr>
          <w:rFonts w:ascii="Times New Roman" w:hAnsi="Times New Roman" w:cs="Times New Roman"/>
          <w:sz w:val="24"/>
          <w:szCs w:val="24"/>
        </w:rPr>
        <w:t>.</w:t>
      </w:r>
      <w:r w:rsidR="00013A2C" w:rsidRPr="00E10DDE">
        <w:rPr>
          <w:rStyle w:val="Rimandonotaapidipagina"/>
          <w:rFonts w:ascii="Times New Roman" w:hAnsi="Times New Roman" w:cs="Times New Roman"/>
          <w:sz w:val="24"/>
          <w:szCs w:val="24"/>
        </w:rPr>
        <w:footnoteReference w:id="2"/>
      </w:r>
    </w:p>
    <w:p w14:paraId="469A039E" w14:textId="77777777" w:rsidR="00A264CC" w:rsidRDefault="00387DE4" w:rsidP="00A264CC">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È</w:t>
      </w:r>
      <w:r w:rsidR="00AC62CE">
        <w:rPr>
          <w:rFonts w:ascii="Times New Roman" w:hAnsi="Times New Roman" w:cs="Times New Roman"/>
          <w:sz w:val="24"/>
          <w:szCs w:val="24"/>
        </w:rPr>
        <w:t xml:space="preserve"> inoltre</w:t>
      </w:r>
      <w:r>
        <w:rPr>
          <w:rFonts w:ascii="Times New Roman" w:hAnsi="Times New Roman" w:cs="Times New Roman"/>
          <w:sz w:val="24"/>
          <w:szCs w:val="24"/>
        </w:rPr>
        <w:t xml:space="preserve"> importante tener conto di quanto l’epoca in questione sia difficile per un pensatore che in qualche modo decide di andare controcorrente </w:t>
      </w:r>
      <w:r w:rsidR="004B73D6">
        <w:rPr>
          <w:rFonts w:ascii="Times New Roman" w:hAnsi="Times New Roman" w:cs="Times New Roman"/>
          <w:sz w:val="24"/>
          <w:szCs w:val="24"/>
        </w:rPr>
        <w:t>all</w:t>
      </w:r>
      <w:r>
        <w:rPr>
          <w:rFonts w:ascii="Times New Roman" w:hAnsi="Times New Roman" w:cs="Times New Roman"/>
          <w:sz w:val="24"/>
          <w:szCs w:val="24"/>
        </w:rPr>
        <w:t xml:space="preserve">e teorie affermate. Nel Medioevo sono molto frequenti i movimenti eretici per lo più conseguenti a dettami religiosi. </w:t>
      </w:r>
      <w:r w:rsidR="00CD1A58">
        <w:rPr>
          <w:rFonts w:ascii="Times New Roman" w:hAnsi="Times New Roman" w:cs="Times New Roman"/>
          <w:sz w:val="24"/>
          <w:szCs w:val="24"/>
        </w:rPr>
        <w:t xml:space="preserve"> Eretico è considerato ogni movimento che si discosti da quella che </w:t>
      </w:r>
      <w:r w:rsidR="00DB7BFF">
        <w:rPr>
          <w:rFonts w:ascii="Times New Roman" w:hAnsi="Times New Roman" w:cs="Times New Roman"/>
          <w:sz w:val="24"/>
          <w:szCs w:val="24"/>
        </w:rPr>
        <w:t xml:space="preserve">è la </w:t>
      </w:r>
      <w:r w:rsidR="004B73D6">
        <w:rPr>
          <w:rFonts w:ascii="Times New Roman" w:hAnsi="Times New Roman" w:cs="Times New Roman"/>
          <w:sz w:val="24"/>
          <w:szCs w:val="24"/>
        </w:rPr>
        <w:t>dottrin</w:t>
      </w:r>
      <w:r w:rsidR="00DB7BFF">
        <w:rPr>
          <w:rFonts w:ascii="Times New Roman" w:hAnsi="Times New Roman" w:cs="Times New Roman"/>
          <w:sz w:val="24"/>
          <w:szCs w:val="24"/>
        </w:rPr>
        <w:t>a affermata dal corpo ecclesiastico. L</w:t>
      </w:r>
      <w:r w:rsidR="004B73D6">
        <w:rPr>
          <w:rFonts w:ascii="Times New Roman" w:hAnsi="Times New Roman" w:cs="Times New Roman"/>
          <w:sz w:val="24"/>
          <w:szCs w:val="24"/>
        </w:rPr>
        <w:t>’idea comune</w:t>
      </w:r>
      <w:r w:rsidR="00DB7BFF">
        <w:rPr>
          <w:rFonts w:ascii="Times New Roman" w:hAnsi="Times New Roman" w:cs="Times New Roman"/>
          <w:sz w:val="24"/>
          <w:szCs w:val="24"/>
        </w:rPr>
        <w:t xml:space="preserve"> </w:t>
      </w:r>
      <w:r w:rsidR="00DB7BFF">
        <w:rPr>
          <w:rFonts w:ascii="Times New Roman" w:hAnsi="Times New Roman" w:cs="Times New Roman"/>
          <w:sz w:val="24"/>
          <w:szCs w:val="24"/>
        </w:rPr>
        <w:lastRenderedPageBreak/>
        <w:t xml:space="preserve">di eresia che si ha nell’immaginario contemporaneo, e che </w:t>
      </w:r>
      <w:r w:rsidR="0037610E">
        <w:rPr>
          <w:rFonts w:ascii="Times New Roman" w:hAnsi="Times New Roman" w:cs="Times New Roman"/>
          <w:sz w:val="24"/>
          <w:szCs w:val="24"/>
        </w:rPr>
        <w:t>è</w:t>
      </w:r>
      <w:r w:rsidR="00DB7BFF">
        <w:rPr>
          <w:rFonts w:ascii="Times New Roman" w:hAnsi="Times New Roman" w:cs="Times New Roman"/>
          <w:sz w:val="24"/>
          <w:szCs w:val="24"/>
        </w:rPr>
        <w:t xml:space="preserve"> forgiata solo ne</w:t>
      </w:r>
      <w:r w:rsidR="004B73D6">
        <w:rPr>
          <w:rFonts w:ascii="Times New Roman" w:hAnsi="Times New Roman" w:cs="Times New Roman"/>
          <w:sz w:val="24"/>
          <w:szCs w:val="24"/>
        </w:rPr>
        <w:t>l ‘</w:t>
      </w:r>
      <w:r w:rsidR="00DB7BFF">
        <w:rPr>
          <w:rFonts w:ascii="Times New Roman" w:hAnsi="Times New Roman" w:cs="Times New Roman"/>
          <w:sz w:val="24"/>
          <w:szCs w:val="24"/>
        </w:rPr>
        <w:t>700 da</w:t>
      </w:r>
      <w:r w:rsidR="004B73D6">
        <w:rPr>
          <w:rFonts w:ascii="Times New Roman" w:hAnsi="Times New Roman" w:cs="Times New Roman"/>
          <w:sz w:val="24"/>
          <w:szCs w:val="24"/>
        </w:rPr>
        <w:t>l</w:t>
      </w:r>
      <w:r w:rsidR="0037610E">
        <w:rPr>
          <w:rFonts w:ascii="Times New Roman" w:hAnsi="Times New Roman" w:cs="Times New Roman"/>
          <w:sz w:val="24"/>
          <w:szCs w:val="24"/>
        </w:rPr>
        <w:t xml:space="preserve">lo storico </w:t>
      </w:r>
      <w:r w:rsidR="00DB7BFF">
        <w:rPr>
          <w:rFonts w:ascii="Times New Roman" w:hAnsi="Times New Roman" w:cs="Times New Roman"/>
          <w:sz w:val="24"/>
          <w:szCs w:val="24"/>
        </w:rPr>
        <w:t>Edward</w:t>
      </w:r>
      <w:r w:rsidR="0037610E">
        <w:rPr>
          <w:rFonts w:ascii="Times New Roman" w:hAnsi="Times New Roman" w:cs="Times New Roman"/>
          <w:sz w:val="24"/>
          <w:szCs w:val="24"/>
        </w:rPr>
        <w:t xml:space="preserve"> </w:t>
      </w:r>
      <w:proofErr w:type="spellStart"/>
      <w:r w:rsidR="00DB7BFF">
        <w:rPr>
          <w:rFonts w:ascii="Times New Roman" w:hAnsi="Times New Roman" w:cs="Times New Roman"/>
          <w:sz w:val="24"/>
          <w:szCs w:val="24"/>
        </w:rPr>
        <w:t>Gibbon</w:t>
      </w:r>
      <w:proofErr w:type="spellEnd"/>
      <w:r w:rsidR="0037610E">
        <w:rPr>
          <w:rStyle w:val="Rimandonotaapidipagina"/>
          <w:rFonts w:ascii="Times New Roman" w:hAnsi="Times New Roman" w:cs="Times New Roman"/>
          <w:sz w:val="24"/>
          <w:szCs w:val="24"/>
        </w:rPr>
        <w:footnoteReference w:id="3"/>
      </w:r>
      <w:r w:rsidR="00DB7BFF">
        <w:rPr>
          <w:rFonts w:ascii="Times New Roman" w:hAnsi="Times New Roman" w:cs="Times New Roman"/>
          <w:sz w:val="24"/>
          <w:szCs w:val="24"/>
        </w:rPr>
        <w:t xml:space="preserve">, è però ben diversa delle eresie effettive che si </w:t>
      </w:r>
      <w:r w:rsidR="0037610E">
        <w:rPr>
          <w:rFonts w:ascii="Times New Roman" w:hAnsi="Times New Roman" w:cs="Times New Roman"/>
          <w:sz w:val="24"/>
          <w:szCs w:val="24"/>
        </w:rPr>
        <w:t>vivono</w:t>
      </w:r>
      <w:r w:rsidR="00DB7BFF">
        <w:rPr>
          <w:rFonts w:ascii="Times New Roman" w:hAnsi="Times New Roman" w:cs="Times New Roman"/>
          <w:sz w:val="24"/>
          <w:szCs w:val="24"/>
        </w:rPr>
        <w:t xml:space="preserve"> giornalmente nel mondo in cui i due filosofi sono immersi. </w:t>
      </w:r>
      <w:r w:rsidR="005464F7">
        <w:rPr>
          <w:rFonts w:ascii="Times New Roman" w:hAnsi="Times New Roman" w:cs="Times New Roman"/>
          <w:sz w:val="24"/>
          <w:szCs w:val="24"/>
        </w:rPr>
        <w:t xml:space="preserve">Eretico </w:t>
      </w:r>
      <w:r w:rsidR="00BA57D8">
        <w:rPr>
          <w:rFonts w:ascii="Times New Roman" w:hAnsi="Times New Roman" w:cs="Times New Roman"/>
          <w:sz w:val="24"/>
          <w:szCs w:val="24"/>
        </w:rPr>
        <w:t>è</w:t>
      </w:r>
      <w:r w:rsidR="005464F7">
        <w:rPr>
          <w:rFonts w:ascii="Times New Roman" w:hAnsi="Times New Roman" w:cs="Times New Roman"/>
          <w:sz w:val="24"/>
          <w:szCs w:val="24"/>
        </w:rPr>
        <w:t xml:space="preserve"> considerato ciò che </w:t>
      </w:r>
      <w:r w:rsidR="00BA57D8">
        <w:rPr>
          <w:rFonts w:ascii="Times New Roman" w:hAnsi="Times New Roman" w:cs="Times New Roman"/>
          <w:sz w:val="24"/>
          <w:szCs w:val="24"/>
        </w:rPr>
        <w:t xml:space="preserve">va </w:t>
      </w:r>
      <w:r w:rsidR="005464F7">
        <w:rPr>
          <w:rFonts w:ascii="Times New Roman" w:hAnsi="Times New Roman" w:cs="Times New Roman"/>
          <w:sz w:val="24"/>
          <w:szCs w:val="24"/>
        </w:rPr>
        <w:t>in divergenza con la dottrina accettata dalla comunità e</w:t>
      </w:r>
      <w:r w:rsidR="004B73D6">
        <w:rPr>
          <w:rFonts w:ascii="Times New Roman" w:hAnsi="Times New Roman" w:cs="Times New Roman"/>
          <w:sz w:val="24"/>
          <w:szCs w:val="24"/>
        </w:rPr>
        <w:t xml:space="preserve"> da eretico </w:t>
      </w:r>
      <w:r w:rsidR="00BA57D8">
        <w:rPr>
          <w:rFonts w:ascii="Times New Roman" w:hAnsi="Times New Roman" w:cs="Times New Roman"/>
          <w:sz w:val="24"/>
          <w:szCs w:val="24"/>
        </w:rPr>
        <w:t>è</w:t>
      </w:r>
      <w:r w:rsidR="004B73D6">
        <w:rPr>
          <w:rFonts w:ascii="Times New Roman" w:hAnsi="Times New Roman" w:cs="Times New Roman"/>
          <w:sz w:val="24"/>
          <w:szCs w:val="24"/>
        </w:rPr>
        <w:t xml:space="preserve"> trattato</w:t>
      </w:r>
      <w:r w:rsidR="005464F7">
        <w:rPr>
          <w:rFonts w:ascii="Times New Roman" w:hAnsi="Times New Roman" w:cs="Times New Roman"/>
          <w:sz w:val="24"/>
          <w:szCs w:val="24"/>
        </w:rPr>
        <w:t xml:space="preserve"> colui che per ben </w:t>
      </w:r>
      <w:r w:rsidR="0037610E">
        <w:rPr>
          <w:rFonts w:ascii="Times New Roman" w:hAnsi="Times New Roman" w:cs="Times New Roman"/>
          <w:sz w:val="24"/>
          <w:szCs w:val="24"/>
        </w:rPr>
        <w:t xml:space="preserve">tre </w:t>
      </w:r>
      <w:r w:rsidR="005464F7">
        <w:rPr>
          <w:rFonts w:ascii="Times New Roman" w:hAnsi="Times New Roman" w:cs="Times New Roman"/>
          <w:sz w:val="24"/>
          <w:szCs w:val="24"/>
        </w:rPr>
        <w:t>volte disubbidi</w:t>
      </w:r>
      <w:r w:rsidR="00BA57D8">
        <w:rPr>
          <w:rFonts w:ascii="Times New Roman" w:hAnsi="Times New Roman" w:cs="Times New Roman"/>
          <w:sz w:val="24"/>
          <w:szCs w:val="24"/>
        </w:rPr>
        <w:t>sce</w:t>
      </w:r>
      <w:r w:rsidR="005464F7">
        <w:rPr>
          <w:rFonts w:ascii="Times New Roman" w:hAnsi="Times New Roman" w:cs="Times New Roman"/>
          <w:sz w:val="24"/>
          <w:szCs w:val="24"/>
        </w:rPr>
        <w:t xml:space="preserve"> agli ordini di ritirare o rinnegare il</w:t>
      </w:r>
    </w:p>
    <w:p w14:paraId="44E14C50" w14:textId="77777777" w:rsidR="00A264CC" w:rsidRDefault="004B73D6" w:rsidP="00A264CC">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proprio</w:t>
      </w:r>
      <w:r w:rsidR="005464F7">
        <w:rPr>
          <w:rFonts w:ascii="Times New Roman" w:hAnsi="Times New Roman" w:cs="Times New Roman"/>
          <w:sz w:val="24"/>
          <w:szCs w:val="24"/>
        </w:rPr>
        <w:t xml:space="preserve"> pensiero. Solo al terzo rifiuto il pensatore </w:t>
      </w:r>
      <w:r>
        <w:rPr>
          <w:rFonts w:ascii="Times New Roman" w:hAnsi="Times New Roman" w:cs="Times New Roman"/>
          <w:sz w:val="24"/>
          <w:szCs w:val="24"/>
        </w:rPr>
        <w:t>sub</w:t>
      </w:r>
      <w:r w:rsidR="00BA57D8">
        <w:rPr>
          <w:rFonts w:ascii="Times New Roman" w:hAnsi="Times New Roman" w:cs="Times New Roman"/>
          <w:sz w:val="24"/>
          <w:szCs w:val="24"/>
        </w:rPr>
        <w:t>isce</w:t>
      </w:r>
      <w:r>
        <w:rPr>
          <w:rFonts w:ascii="Times New Roman" w:hAnsi="Times New Roman" w:cs="Times New Roman"/>
          <w:sz w:val="24"/>
          <w:szCs w:val="24"/>
        </w:rPr>
        <w:t xml:space="preserve"> le conseguenze del suo</w:t>
      </w:r>
    </w:p>
    <w:p w14:paraId="4AA651B2" w14:textId="1D89A73B" w:rsidR="00387DE4" w:rsidRDefault="00A264CC" w:rsidP="00A264CC">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g</w:t>
      </w:r>
      <w:r w:rsidR="004B73D6">
        <w:rPr>
          <w:rFonts w:ascii="Times New Roman" w:hAnsi="Times New Roman" w:cs="Times New Roman"/>
          <w:sz w:val="24"/>
          <w:szCs w:val="24"/>
        </w:rPr>
        <w:t>esto, consistenti in dure repressioni.</w:t>
      </w:r>
    </w:p>
    <w:p w14:paraId="32E4C93B" w14:textId="77777777" w:rsidR="00A264CC" w:rsidRDefault="00F657B2" w:rsidP="00A264CC">
      <w:pPr>
        <w:spacing w:before="240" w:line="480" w:lineRule="auto"/>
        <w:jc w:val="both"/>
        <w:rPr>
          <w:rFonts w:ascii="Times New Roman" w:hAnsi="Times New Roman" w:cs="Times New Roman"/>
          <w:sz w:val="24"/>
          <w:szCs w:val="24"/>
        </w:rPr>
      </w:pPr>
      <w:r w:rsidRPr="00E10DDE">
        <w:rPr>
          <w:rFonts w:ascii="Times New Roman" w:hAnsi="Times New Roman" w:cs="Times New Roman"/>
          <w:sz w:val="24"/>
          <w:szCs w:val="24"/>
        </w:rPr>
        <w:t>Ed è con questi doverosi presupposti che bisogna approcciarsi ai due pensatori,</w:t>
      </w:r>
      <w:r w:rsidR="00A264CC">
        <w:rPr>
          <w:rFonts w:ascii="Times New Roman" w:hAnsi="Times New Roman" w:cs="Times New Roman"/>
          <w:sz w:val="24"/>
          <w:szCs w:val="24"/>
        </w:rPr>
        <w:t xml:space="preserve"> </w:t>
      </w:r>
      <w:r w:rsidRPr="00E10DDE">
        <w:rPr>
          <w:rFonts w:ascii="Times New Roman" w:hAnsi="Times New Roman" w:cs="Times New Roman"/>
          <w:sz w:val="24"/>
          <w:szCs w:val="24"/>
        </w:rPr>
        <w:t>Giovanni</w:t>
      </w:r>
      <w:r w:rsidR="002D61C8">
        <w:rPr>
          <w:rFonts w:ascii="Times New Roman" w:hAnsi="Times New Roman" w:cs="Times New Roman"/>
          <w:sz w:val="24"/>
          <w:szCs w:val="24"/>
        </w:rPr>
        <w:t xml:space="preserve"> Scoto</w:t>
      </w:r>
      <w:r w:rsidRPr="00E10DDE">
        <w:rPr>
          <w:rFonts w:ascii="Times New Roman" w:hAnsi="Times New Roman" w:cs="Times New Roman"/>
          <w:sz w:val="24"/>
          <w:szCs w:val="24"/>
        </w:rPr>
        <w:t xml:space="preserve"> </w:t>
      </w:r>
      <w:proofErr w:type="spellStart"/>
      <w:r w:rsidRPr="00E10DDE">
        <w:rPr>
          <w:rFonts w:ascii="Times New Roman" w:hAnsi="Times New Roman" w:cs="Times New Roman"/>
          <w:sz w:val="24"/>
          <w:szCs w:val="24"/>
        </w:rPr>
        <w:t>Eriugen</w:t>
      </w:r>
      <w:r w:rsidR="00013A2C" w:rsidRPr="00E10DDE">
        <w:rPr>
          <w:rFonts w:ascii="Times New Roman" w:hAnsi="Times New Roman" w:cs="Times New Roman"/>
          <w:sz w:val="24"/>
          <w:szCs w:val="24"/>
        </w:rPr>
        <w:t>a</w:t>
      </w:r>
      <w:proofErr w:type="spellEnd"/>
      <w:r w:rsidRPr="00E10DDE">
        <w:rPr>
          <w:rFonts w:ascii="Times New Roman" w:hAnsi="Times New Roman" w:cs="Times New Roman"/>
          <w:sz w:val="24"/>
          <w:szCs w:val="24"/>
        </w:rPr>
        <w:t xml:space="preserve"> e Gioacchino da Fiore</w:t>
      </w:r>
      <w:r w:rsidR="002D61C8">
        <w:rPr>
          <w:rFonts w:ascii="Times New Roman" w:hAnsi="Times New Roman" w:cs="Times New Roman"/>
          <w:sz w:val="24"/>
          <w:szCs w:val="24"/>
        </w:rPr>
        <w:t>, i quali riflettono sull’uso del</w:t>
      </w:r>
      <w:r w:rsidR="00A264CC">
        <w:rPr>
          <w:rFonts w:ascii="Times New Roman" w:hAnsi="Times New Roman" w:cs="Times New Roman"/>
          <w:sz w:val="24"/>
          <w:szCs w:val="24"/>
        </w:rPr>
        <w:t xml:space="preserve"> </w:t>
      </w:r>
      <w:r w:rsidR="002D61C8">
        <w:rPr>
          <w:rFonts w:ascii="Times New Roman" w:hAnsi="Times New Roman" w:cs="Times New Roman"/>
          <w:sz w:val="24"/>
          <w:szCs w:val="24"/>
        </w:rPr>
        <w:t>simbolo</w:t>
      </w:r>
      <w:r w:rsidR="00BA57D8">
        <w:rPr>
          <w:rFonts w:ascii="Times New Roman" w:hAnsi="Times New Roman" w:cs="Times New Roman"/>
          <w:sz w:val="24"/>
          <w:szCs w:val="24"/>
        </w:rPr>
        <w:t xml:space="preserve"> come possibile sostituto del linguaggio parlato </w:t>
      </w:r>
      <w:r w:rsidR="00B82590">
        <w:rPr>
          <w:rFonts w:ascii="Times New Roman" w:hAnsi="Times New Roman" w:cs="Times New Roman"/>
          <w:sz w:val="24"/>
          <w:szCs w:val="24"/>
        </w:rPr>
        <w:t>-</w:t>
      </w:r>
      <w:r w:rsidR="00BA57D8">
        <w:rPr>
          <w:rFonts w:ascii="Times New Roman" w:hAnsi="Times New Roman" w:cs="Times New Roman"/>
          <w:sz w:val="24"/>
          <w:szCs w:val="24"/>
        </w:rPr>
        <w:t xml:space="preserve"> ma non per questo meno</w:t>
      </w:r>
    </w:p>
    <w:p w14:paraId="405D9C40" w14:textId="683E2380" w:rsidR="00A264CC" w:rsidRDefault="00BA57D8" w:rsidP="00A264CC">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valido</w:t>
      </w:r>
      <w:r w:rsidR="00B82590">
        <w:rPr>
          <w:rFonts w:ascii="Times New Roman" w:hAnsi="Times New Roman" w:cs="Times New Roman"/>
          <w:sz w:val="24"/>
          <w:szCs w:val="24"/>
        </w:rPr>
        <w:t xml:space="preserve"> </w:t>
      </w:r>
      <w:r>
        <w:rPr>
          <w:rFonts w:ascii="Times New Roman" w:hAnsi="Times New Roman" w:cs="Times New Roman"/>
          <w:sz w:val="24"/>
          <w:szCs w:val="24"/>
        </w:rPr>
        <w:t>-</w:t>
      </w:r>
      <w:r w:rsidR="002D61C8">
        <w:rPr>
          <w:rFonts w:ascii="Times New Roman" w:hAnsi="Times New Roman" w:cs="Times New Roman"/>
          <w:sz w:val="24"/>
          <w:szCs w:val="24"/>
        </w:rPr>
        <w:t xml:space="preserve"> e</w:t>
      </w:r>
      <w:r w:rsidR="00F657B2" w:rsidRPr="00E10DDE">
        <w:rPr>
          <w:rFonts w:ascii="Times New Roman" w:hAnsi="Times New Roman" w:cs="Times New Roman"/>
          <w:sz w:val="24"/>
          <w:szCs w:val="24"/>
        </w:rPr>
        <w:t xml:space="preserve"> le quali teorie acquisiscono ancor pi</w:t>
      </w:r>
      <w:r w:rsidR="00013A2C" w:rsidRPr="00E10DDE">
        <w:rPr>
          <w:rFonts w:ascii="Times New Roman" w:hAnsi="Times New Roman" w:cs="Times New Roman"/>
          <w:sz w:val="24"/>
          <w:szCs w:val="24"/>
        </w:rPr>
        <w:t>ù validità se si considera il contesto</w:t>
      </w:r>
    </w:p>
    <w:p w14:paraId="50E80A2E" w14:textId="77777777" w:rsidR="00A264CC" w:rsidRDefault="00013A2C" w:rsidP="00A264CC">
      <w:pPr>
        <w:spacing w:before="240" w:line="480" w:lineRule="auto"/>
        <w:jc w:val="both"/>
        <w:rPr>
          <w:rFonts w:ascii="Times New Roman" w:hAnsi="Times New Roman" w:cs="Times New Roman"/>
          <w:sz w:val="24"/>
          <w:szCs w:val="24"/>
        </w:rPr>
      </w:pPr>
      <w:r w:rsidRPr="00E10DDE">
        <w:rPr>
          <w:rFonts w:ascii="Times New Roman" w:hAnsi="Times New Roman" w:cs="Times New Roman"/>
          <w:sz w:val="24"/>
          <w:szCs w:val="24"/>
        </w:rPr>
        <w:t>storico-geografico in cui si muovono,</w:t>
      </w:r>
      <w:r w:rsidR="00E10DDE" w:rsidRPr="00E10DDE">
        <w:rPr>
          <w:rFonts w:ascii="Times New Roman" w:hAnsi="Times New Roman" w:cs="Times New Roman"/>
          <w:sz w:val="24"/>
          <w:szCs w:val="24"/>
        </w:rPr>
        <w:t xml:space="preserve"> quello cristiano occidentale, </w:t>
      </w:r>
      <w:r w:rsidRPr="00E10DDE">
        <w:rPr>
          <w:rFonts w:ascii="Times New Roman" w:hAnsi="Times New Roman" w:cs="Times New Roman"/>
          <w:sz w:val="24"/>
          <w:szCs w:val="24"/>
        </w:rPr>
        <w:t>oltre che alle</w:t>
      </w:r>
    </w:p>
    <w:p w14:paraId="2EABA983" w14:textId="77777777" w:rsidR="00A264CC" w:rsidRDefault="00013A2C" w:rsidP="00A264CC">
      <w:pPr>
        <w:spacing w:before="240" w:line="480" w:lineRule="auto"/>
        <w:jc w:val="both"/>
        <w:rPr>
          <w:rFonts w:ascii="Times New Roman" w:hAnsi="Times New Roman" w:cs="Times New Roman"/>
          <w:sz w:val="24"/>
          <w:szCs w:val="24"/>
        </w:rPr>
      </w:pPr>
      <w:r w:rsidRPr="00E10DDE">
        <w:rPr>
          <w:rFonts w:ascii="Times New Roman" w:hAnsi="Times New Roman" w:cs="Times New Roman"/>
          <w:sz w:val="24"/>
          <w:szCs w:val="24"/>
        </w:rPr>
        <w:t>dinamiche politich</w:t>
      </w:r>
      <w:r w:rsidR="002B3BF7">
        <w:rPr>
          <w:rFonts w:ascii="Times New Roman" w:hAnsi="Times New Roman" w:cs="Times New Roman"/>
          <w:sz w:val="24"/>
          <w:szCs w:val="24"/>
        </w:rPr>
        <w:t>e -</w:t>
      </w:r>
      <w:r w:rsidR="00B82590">
        <w:rPr>
          <w:rFonts w:ascii="Times New Roman" w:hAnsi="Times New Roman" w:cs="Times New Roman"/>
          <w:sz w:val="24"/>
          <w:szCs w:val="24"/>
        </w:rPr>
        <w:t xml:space="preserve"> </w:t>
      </w:r>
      <w:r w:rsidR="00580037">
        <w:rPr>
          <w:rFonts w:ascii="Times New Roman" w:hAnsi="Times New Roman" w:cs="Times New Roman"/>
          <w:sz w:val="24"/>
          <w:szCs w:val="24"/>
        </w:rPr>
        <w:t>entro la tradizione latino cristiana</w:t>
      </w:r>
      <w:r w:rsidR="002B3BF7">
        <w:rPr>
          <w:rFonts w:ascii="Times New Roman" w:hAnsi="Times New Roman" w:cs="Times New Roman"/>
          <w:sz w:val="24"/>
          <w:szCs w:val="24"/>
        </w:rPr>
        <w:t xml:space="preserve"> -</w:t>
      </w:r>
      <w:r w:rsidR="00E10DDE" w:rsidRPr="00E10DDE">
        <w:rPr>
          <w:rFonts w:ascii="Times New Roman" w:hAnsi="Times New Roman" w:cs="Times New Roman"/>
          <w:sz w:val="24"/>
          <w:szCs w:val="24"/>
        </w:rPr>
        <w:t xml:space="preserve"> e personali</w:t>
      </w:r>
      <w:r w:rsidRPr="00E10DDE">
        <w:rPr>
          <w:rFonts w:ascii="Times New Roman" w:hAnsi="Times New Roman" w:cs="Times New Roman"/>
          <w:sz w:val="24"/>
          <w:szCs w:val="24"/>
        </w:rPr>
        <w:t xml:space="preserve"> in cui sono</w:t>
      </w:r>
    </w:p>
    <w:p w14:paraId="273B54D9" w14:textId="70DB7886" w:rsidR="00AB6E93" w:rsidRDefault="00013A2C" w:rsidP="00A264CC">
      <w:pPr>
        <w:spacing w:before="240" w:line="480" w:lineRule="auto"/>
        <w:jc w:val="both"/>
        <w:rPr>
          <w:rFonts w:ascii="Times New Roman" w:hAnsi="Times New Roman" w:cs="Times New Roman"/>
          <w:sz w:val="24"/>
          <w:szCs w:val="24"/>
        </w:rPr>
      </w:pPr>
      <w:r w:rsidRPr="00E10DDE">
        <w:rPr>
          <w:rFonts w:ascii="Times New Roman" w:hAnsi="Times New Roman" w:cs="Times New Roman"/>
          <w:sz w:val="24"/>
          <w:szCs w:val="24"/>
        </w:rPr>
        <w:t>coinvolti</w:t>
      </w:r>
      <w:r w:rsidR="00E10DDE" w:rsidRPr="00E10DDE">
        <w:rPr>
          <w:rFonts w:ascii="Times New Roman" w:hAnsi="Times New Roman" w:cs="Times New Roman"/>
          <w:sz w:val="24"/>
          <w:szCs w:val="24"/>
        </w:rPr>
        <w:t>.</w:t>
      </w:r>
    </w:p>
    <w:p w14:paraId="7A0136C1" w14:textId="77777777" w:rsidR="00AB6E93" w:rsidRPr="00E10DDE" w:rsidRDefault="00AB6E93" w:rsidP="0031589F">
      <w:pPr>
        <w:spacing w:before="240"/>
        <w:rPr>
          <w:rFonts w:ascii="Times New Roman" w:hAnsi="Times New Roman" w:cs="Times New Roman"/>
          <w:sz w:val="24"/>
          <w:szCs w:val="24"/>
        </w:rPr>
      </w:pPr>
    </w:p>
    <w:p w14:paraId="13587773" w14:textId="29893354" w:rsidR="00A861BE" w:rsidRPr="005973E8" w:rsidRDefault="00E10DDE" w:rsidP="00262864">
      <w:pPr>
        <w:pStyle w:val="Paragrafoelenco"/>
        <w:numPr>
          <w:ilvl w:val="1"/>
          <w:numId w:val="3"/>
        </w:numPr>
        <w:spacing w:before="240"/>
        <w:jc w:val="both"/>
        <w:outlineLvl w:val="1"/>
        <w:rPr>
          <w:rFonts w:ascii="Times New Roman" w:hAnsi="Times New Roman" w:cs="Times New Roman"/>
          <w:b/>
          <w:bCs/>
          <w:sz w:val="28"/>
          <w:szCs w:val="28"/>
        </w:rPr>
      </w:pPr>
      <w:bookmarkStart w:id="4" w:name="_Toc42767211"/>
      <w:r w:rsidRPr="00E31E21">
        <w:rPr>
          <w:rFonts w:ascii="Times New Roman" w:hAnsi="Times New Roman" w:cs="Times New Roman"/>
          <w:b/>
          <w:bCs/>
          <w:sz w:val="28"/>
          <w:szCs w:val="28"/>
        </w:rPr>
        <w:t>Iconoclastia</w:t>
      </w:r>
      <w:bookmarkEnd w:id="4"/>
      <w:r w:rsidRPr="00E31E21">
        <w:rPr>
          <w:rFonts w:ascii="Times New Roman" w:hAnsi="Times New Roman" w:cs="Times New Roman"/>
          <w:b/>
          <w:bCs/>
          <w:sz w:val="28"/>
          <w:szCs w:val="28"/>
        </w:rPr>
        <w:t xml:space="preserve"> </w:t>
      </w:r>
    </w:p>
    <w:p w14:paraId="32867C22" w14:textId="77777777" w:rsidR="00A264CC" w:rsidRDefault="00E31E21" w:rsidP="0088625F">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Il discorso sul simbolo è fortemente </w:t>
      </w:r>
      <w:r w:rsidR="00580037">
        <w:rPr>
          <w:rFonts w:ascii="Times New Roman" w:hAnsi="Times New Roman" w:cs="Times New Roman"/>
          <w:sz w:val="24"/>
          <w:szCs w:val="24"/>
        </w:rPr>
        <w:t>correlato</w:t>
      </w:r>
      <w:r>
        <w:rPr>
          <w:rFonts w:ascii="Times New Roman" w:hAnsi="Times New Roman" w:cs="Times New Roman"/>
          <w:sz w:val="24"/>
          <w:szCs w:val="24"/>
        </w:rPr>
        <w:t>, e soprattutto ostacolato</w:t>
      </w:r>
      <w:r w:rsidR="00580037">
        <w:rPr>
          <w:rFonts w:ascii="Times New Roman" w:hAnsi="Times New Roman" w:cs="Times New Roman"/>
          <w:sz w:val="24"/>
          <w:szCs w:val="24"/>
        </w:rPr>
        <w:t>,</w:t>
      </w:r>
      <w:r>
        <w:rPr>
          <w:rFonts w:ascii="Times New Roman" w:hAnsi="Times New Roman" w:cs="Times New Roman"/>
          <w:sz w:val="24"/>
          <w:szCs w:val="24"/>
        </w:rPr>
        <w:t xml:space="preserve"> dal movimento iconoclasta</w:t>
      </w:r>
      <w:r w:rsidR="00580037">
        <w:rPr>
          <w:rFonts w:ascii="Times New Roman" w:hAnsi="Times New Roman" w:cs="Times New Roman"/>
          <w:sz w:val="24"/>
          <w:szCs w:val="24"/>
        </w:rPr>
        <w:t xml:space="preserve"> che </w:t>
      </w:r>
      <w:r w:rsidR="00BA57D8">
        <w:rPr>
          <w:rFonts w:ascii="Times New Roman" w:hAnsi="Times New Roman" w:cs="Times New Roman"/>
          <w:sz w:val="24"/>
          <w:szCs w:val="24"/>
        </w:rPr>
        <w:t>ha origine</w:t>
      </w:r>
      <w:r w:rsidR="00580037">
        <w:rPr>
          <w:rFonts w:ascii="Times New Roman" w:hAnsi="Times New Roman" w:cs="Times New Roman"/>
          <w:sz w:val="24"/>
          <w:szCs w:val="24"/>
        </w:rPr>
        <w:t xml:space="preserve"> proprio durante il contesto in cui vive </w:t>
      </w:r>
      <w:bookmarkStart w:id="5" w:name="_Hlk42725612"/>
      <w:proofErr w:type="spellStart"/>
      <w:r w:rsidR="00580037">
        <w:rPr>
          <w:rFonts w:ascii="Times New Roman" w:hAnsi="Times New Roman" w:cs="Times New Roman"/>
          <w:sz w:val="24"/>
          <w:szCs w:val="24"/>
        </w:rPr>
        <w:t>Eriugena</w:t>
      </w:r>
      <w:proofErr w:type="spellEnd"/>
      <w:r w:rsidR="00580037">
        <w:rPr>
          <w:rFonts w:ascii="Times New Roman" w:hAnsi="Times New Roman" w:cs="Times New Roman"/>
          <w:sz w:val="24"/>
          <w:szCs w:val="24"/>
        </w:rPr>
        <w:t>, l’Europa del IX secolo, e prosegue lascian</w:t>
      </w:r>
      <w:r w:rsidR="0031589F">
        <w:rPr>
          <w:rFonts w:ascii="Times New Roman" w:hAnsi="Times New Roman" w:cs="Times New Roman"/>
          <w:sz w:val="24"/>
          <w:szCs w:val="24"/>
        </w:rPr>
        <w:t>do</w:t>
      </w:r>
      <w:r w:rsidR="00580037">
        <w:rPr>
          <w:rFonts w:ascii="Times New Roman" w:hAnsi="Times New Roman" w:cs="Times New Roman"/>
          <w:sz w:val="24"/>
          <w:szCs w:val="24"/>
        </w:rPr>
        <w:t xml:space="preserve"> tracce di </w:t>
      </w:r>
      <w:r w:rsidR="003777D0">
        <w:rPr>
          <w:rFonts w:ascii="Times New Roman" w:hAnsi="Times New Roman" w:cs="Times New Roman"/>
          <w:sz w:val="24"/>
          <w:szCs w:val="24"/>
        </w:rPr>
        <w:t>influenze</w:t>
      </w:r>
      <w:r w:rsidR="00580037">
        <w:rPr>
          <w:rFonts w:ascii="Times New Roman" w:hAnsi="Times New Roman" w:cs="Times New Roman"/>
          <w:sz w:val="24"/>
          <w:szCs w:val="24"/>
        </w:rPr>
        <w:t xml:space="preserve"> fino ai tempi di Gioacchino, </w:t>
      </w:r>
      <w:r w:rsidR="003777D0">
        <w:rPr>
          <w:rFonts w:ascii="Times New Roman" w:hAnsi="Times New Roman" w:cs="Times New Roman"/>
          <w:sz w:val="24"/>
          <w:szCs w:val="24"/>
        </w:rPr>
        <w:t>sul finire del</w:t>
      </w:r>
      <w:r w:rsidR="00580037">
        <w:rPr>
          <w:rFonts w:ascii="Times New Roman" w:hAnsi="Times New Roman" w:cs="Times New Roman"/>
          <w:sz w:val="24"/>
          <w:szCs w:val="24"/>
        </w:rPr>
        <w:t xml:space="preserve"> XII secolo.</w:t>
      </w:r>
    </w:p>
    <w:p w14:paraId="177DF33E" w14:textId="1F2890B3" w:rsidR="00B82590" w:rsidRDefault="0031589F" w:rsidP="0088625F">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Il movimento iconoclasta ha premura</w:t>
      </w:r>
      <w:r w:rsidR="00BF7390">
        <w:rPr>
          <w:rFonts w:ascii="Times New Roman" w:hAnsi="Times New Roman" w:cs="Times New Roman"/>
          <w:sz w:val="24"/>
          <w:szCs w:val="24"/>
        </w:rPr>
        <w:t xml:space="preserve"> di evitare che vi sia il culto delle immagini, temendo il rischio</w:t>
      </w:r>
      <w:r w:rsidR="00D743B6">
        <w:rPr>
          <w:rFonts w:ascii="Times New Roman" w:hAnsi="Times New Roman" w:cs="Times New Roman"/>
          <w:sz w:val="24"/>
          <w:szCs w:val="24"/>
        </w:rPr>
        <w:t xml:space="preserve"> </w:t>
      </w:r>
      <w:r w:rsidR="00BF7390">
        <w:rPr>
          <w:rFonts w:ascii="Times New Roman" w:hAnsi="Times New Roman" w:cs="Times New Roman"/>
          <w:sz w:val="24"/>
          <w:szCs w:val="24"/>
        </w:rPr>
        <w:t xml:space="preserve">che si adori la figura in sé anziché ciò che </w:t>
      </w:r>
      <w:r w:rsidR="003777D0">
        <w:rPr>
          <w:rFonts w:ascii="Times New Roman" w:hAnsi="Times New Roman" w:cs="Times New Roman"/>
          <w:sz w:val="24"/>
          <w:szCs w:val="24"/>
        </w:rPr>
        <w:t>questa stessa rappresenta.</w:t>
      </w:r>
      <w:r w:rsidR="000C0671">
        <w:rPr>
          <w:rFonts w:ascii="Times New Roman" w:hAnsi="Times New Roman" w:cs="Times New Roman"/>
          <w:sz w:val="24"/>
          <w:szCs w:val="24"/>
        </w:rPr>
        <w:t xml:space="preserve"> È</w:t>
      </w:r>
      <w:r w:rsidR="000C0671" w:rsidRPr="000C0671">
        <w:rPr>
          <w:rFonts w:ascii="Times New Roman" w:hAnsi="Times New Roman" w:cs="Times New Roman"/>
          <w:sz w:val="24"/>
          <w:szCs w:val="24"/>
        </w:rPr>
        <w:t xml:space="preserve"> </w:t>
      </w:r>
      <w:r w:rsidR="000C0671">
        <w:rPr>
          <w:rFonts w:ascii="Times New Roman" w:hAnsi="Times New Roman" w:cs="Times New Roman"/>
          <w:sz w:val="24"/>
          <w:szCs w:val="24"/>
        </w:rPr>
        <w:t>consueto vedere, sotto il regno</w:t>
      </w:r>
      <w:r w:rsidR="007E2CB3">
        <w:rPr>
          <w:rFonts w:ascii="Times New Roman" w:hAnsi="Times New Roman" w:cs="Times New Roman"/>
          <w:sz w:val="24"/>
          <w:szCs w:val="24"/>
        </w:rPr>
        <w:t xml:space="preserve"> </w:t>
      </w:r>
      <w:r w:rsidR="000C0671">
        <w:rPr>
          <w:rFonts w:ascii="Times New Roman" w:hAnsi="Times New Roman" w:cs="Times New Roman"/>
          <w:sz w:val="24"/>
          <w:szCs w:val="24"/>
        </w:rPr>
        <w:t>di Carlo Magno, pitture che rappresentano un determinato personaggio o evento, per la maggior parte delle volte riferite al mondo</w:t>
      </w:r>
      <w:r w:rsidR="00BD7370">
        <w:rPr>
          <w:rFonts w:ascii="Times New Roman" w:hAnsi="Times New Roman" w:cs="Times New Roman"/>
          <w:sz w:val="24"/>
          <w:szCs w:val="24"/>
        </w:rPr>
        <w:t xml:space="preserve"> </w:t>
      </w:r>
      <w:r w:rsidR="000C0671">
        <w:rPr>
          <w:rFonts w:ascii="Times New Roman" w:hAnsi="Times New Roman" w:cs="Times New Roman"/>
          <w:sz w:val="24"/>
          <w:szCs w:val="24"/>
        </w:rPr>
        <w:t>cristiano, con sotto la descrizione della scena</w:t>
      </w:r>
      <w:r w:rsidR="00DC61B5">
        <w:rPr>
          <w:rFonts w:ascii="Times New Roman" w:hAnsi="Times New Roman" w:cs="Times New Roman"/>
          <w:sz w:val="24"/>
          <w:szCs w:val="24"/>
        </w:rPr>
        <w:t xml:space="preserve"> tramite didascalia</w:t>
      </w:r>
      <w:r w:rsidR="000C0671">
        <w:rPr>
          <w:rFonts w:ascii="Times New Roman" w:hAnsi="Times New Roman" w:cs="Times New Roman"/>
          <w:sz w:val="24"/>
          <w:szCs w:val="24"/>
        </w:rPr>
        <w:t xml:space="preserve">. </w:t>
      </w:r>
      <w:r w:rsidR="00083EB3">
        <w:rPr>
          <w:rFonts w:ascii="Times New Roman" w:hAnsi="Times New Roman" w:cs="Times New Roman"/>
          <w:sz w:val="24"/>
          <w:szCs w:val="24"/>
        </w:rPr>
        <w:t>La</w:t>
      </w:r>
      <w:r w:rsidR="003777D0">
        <w:rPr>
          <w:rFonts w:ascii="Times New Roman" w:hAnsi="Times New Roman" w:cs="Times New Roman"/>
          <w:sz w:val="24"/>
          <w:szCs w:val="24"/>
        </w:rPr>
        <w:t xml:space="preserve"> censura delle immagini e dei simboli</w:t>
      </w:r>
      <w:r>
        <w:rPr>
          <w:rFonts w:ascii="Times New Roman" w:hAnsi="Times New Roman" w:cs="Times New Roman"/>
          <w:sz w:val="24"/>
          <w:szCs w:val="24"/>
        </w:rPr>
        <w:t xml:space="preserve"> </w:t>
      </w:r>
      <w:r w:rsidR="003777D0">
        <w:rPr>
          <w:rFonts w:ascii="Times New Roman" w:hAnsi="Times New Roman" w:cs="Times New Roman"/>
          <w:sz w:val="24"/>
          <w:szCs w:val="24"/>
        </w:rPr>
        <w:t>consiste nell’obbligo di ogni figura di avere allegata una didascalia che</w:t>
      </w:r>
      <w:r w:rsidR="002756A3">
        <w:rPr>
          <w:rFonts w:ascii="Times New Roman" w:hAnsi="Times New Roman" w:cs="Times New Roman"/>
          <w:sz w:val="24"/>
          <w:szCs w:val="24"/>
        </w:rPr>
        <w:t xml:space="preserve"> ne</w:t>
      </w:r>
      <w:r w:rsidR="003777D0">
        <w:rPr>
          <w:rFonts w:ascii="Times New Roman" w:hAnsi="Times New Roman" w:cs="Times New Roman"/>
          <w:sz w:val="24"/>
          <w:szCs w:val="24"/>
        </w:rPr>
        <w:t xml:space="preserve"> spieghi il significato o che</w:t>
      </w:r>
      <w:r w:rsidR="002756A3">
        <w:rPr>
          <w:rFonts w:ascii="Times New Roman" w:hAnsi="Times New Roman" w:cs="Times New Roman"/>
          <w:sz w:val="24"/>
          <w:szCs w:val="24"/>
        </w:rPr>
        <w:t xml:space="preserve"> ne</w:t>
      </w:r>
      <w:r w:rsidR="003777D0">
        <w:rPr>
          <w:rFonts w:ascii="Times New Roman" w:hAnsi="Times New Roman" w:cs="Times New Roman"/>
          <w:sz w:val="24"/>
          <w:szCs w:val="24"/>
        </w:rPr>
        <w:t xml:space="preserve"> descriva ciò che il segno vuole trasmettere all’osservatore. </w:t>
      </w:r>
      <w:r>
        <w:rPr>
          <w:rFonts w:ascii="Times New Roman" w:hAnsi="Times New Roman" w:cs="Times New Roman"/>
          <w:sz w:val="24"/>
          <w:szCs w:val="24"/>
        </w:rPr>
        <w:t>Le regole sul ruolo che d</w:t>
      </w:r>
      <w:r w:rsidR="00C64B43">
        <w:rPr>
          <w:rFonts w:ascii="Times New Roman" w:hAnsi="Times New Roman" w:cs="Times New Roman"/>
          <w:sz w:val="24"/>
          <w:szCs w:val="24"/>
        </w:rPr>
        <w:t>ovevan</w:t>
      </w:r>
      <w:r w:rsidR="002D61C8">
        <w:rPr>
          <w:rFonts w:ascii="Times New Roman" w:hAnsi="Times New Roman" w:cs="Times New Roman"/>
          <w:sz w:val="24"/>
          <w:szCs w:val="24"/>
        </w:rPr>
        <w:t>o</w:t>
      </w:r>
      <w:r>
        <w:rPr>
          <w:rFonts w:ascii="Times New Roman" w:hAnsi="Times New Roman" w:cs="Times New Roman"/>
          <w:sz w:val="24"/>
          <w:szCs w:val="24"/>
        </w:rPr>
        <w:t xml:space="preserve"> avere i simboli </w:t>
      </w:r>
      <w:bookmarkEnd w:id="5"/>
      <w:r>
        <w:rPr>
          <w:rFonts w:ascii="Times New Roman" w:hAnsi="Times New Roman" w:cs="Times New Roman"/>
          <w:sz w:val="24"/>
          <w:szCs w:val="24"/>
        </w:rPr>
        <w:t xml:space="preserve">in epoca carolingia sono esplicate nei </w:t>
      </w:r>
      <w:r w:rsidRPr="009E04A9">
        <w:rPr>
          <w:rFonts w:ascii="Times New Roman" w:hAnsi="Times New Roman" w:cs="Times New Roman"/>
          <w:i/>
          <w:iCs/>
          <w:sz w:val="24"/>
          <w:szCs w:val="24"/>
        </w:rPr>
        <w:t>Libri carolini</w:t>
      </w:r>
      <w:r>
        <w:rPr>
          <w:rStyle w:val="Rimandonotaapidipagina"/>
          <w:rFonts w:ascii="Times New Roman" w:hAnsi="Times New Roman" w:cs="Times New Roman"/>
          <w:sz w:val="24"/>
          <w:szCs w:val="24"/>
        </w:rPr>
        <w:footnoteReference w:id="4"/>
      </w:r>
      <w:r w:rsidR="000C0671">
        <w:rPr>
          <w:rFonts w:ascii="Times New Roman" w:hAnsi="Times New Roman" w:cs="Times New Roman"/>
          <w:sz w:val="24"/>
          <w:szCs w:val="24"/>
        </w:rPr>
        <w:t xml:space="preserve">, scritti </w:t>
      </w:r>
      <w:r w:rsidR="00BD7370">
        <w:rPr>
          <w:rFonts w:ascii="Times New Roman" w:hAnsi="Times New Roman" w:cs="Times New Roman"/>
          <w:sz w:val="24"/>
          <w:szCs w:val="24"/>
        </w:rPr>
        <w:t xml:space="preserve">successivamente in risposta </w:t>
      </w:r>
      <w:r w:rsidR="000C0671">
        <w:rPr>
          <w:rFonts w:ascii="Times New Roman" w:hAnsi="Times New Roman" w:cs="Times New Roman"/>
          <w:sz w:val="24"/>
          <w:szCs w:val="24"/>
        </w:rPr>
        <w:t>al concilio</w:t>
      </w:r>
      <w:r w:rsidR="0049224A">
        <w:rPr>
          <w:rFonts w:ascii="Times New Roman" w:hAnsi="Times New Roman" w:cs="Times New Roman"/>
          <w:sz w:val="24"/>
          <w:szCs w:val="24"/>
        </w:rPr>
        <w:t xml:space="preserve"> II</w:t>
      </w:r>
      <w:r w:rsidR="000C0671">
        <w:rPr>
          <w:rFonts w:ascii="Times New Roman" w:hAnsi="Times New Roman" w:cs="Times New Roman"/>
          <w:sz w:val="24"/>
          <w:szCs w:val="24"/>
        </w:rPr>
        <w:t xml:space="preserve"> di Nicea</w:t>
      </w:r>
      <w:r w:rsidR="00A861BE">
        <w:rPr>
          <w:rFonts w:ascii="Times New Roman" w:hAnsi="Times New Roman" w:cs="Times New Roman"/>
          <w:sz w:val="24"/>
          <w:szCs w:val="24"/>
        </w:rPr>
        <w:t>,</w:t>
      </w:r>
      <w:r w:rsidR="00E82B38">
        <w:rPr>
          <w:rFonts w:ascii="Times New Roman" w:hAnsi="Times New Roman" w:cs="Times New Roman"/>
          <w:sz w:val="24"/>
          <w:szCs w:val="24"/>
        </w:rPr>
        <w:t xml:space="preserve"> VII concilio ecumenico,</w:t>
      </w:r>
      <w:r w:rsidR="00B82590">
        <w:rPr>
          <w:rFonts w:ascii="Times New Roman" w:hAnsi="Times New Roman" w:cs="Times New Roman"/>
          <w:sz w:val="24"/>
          <w:szCs w:val="24"/>
        </w:rPr>
        <w:t xml:space="preserve"> </w:t>
      </w:r>
      <w:r w:rsidR="00A861BE">
        <w:rPr>
          <w:rFonts w:ascii="Times New Roman" w:hAnsi="Times New Roman" w:cs="Times New Roman"/>
          <w:sz w:val="24"/>
          <w:szCs w:val="24"/>
        </w:rPr>
        <w:t xml:space="preserve">avvenuto </w:t>
      </w:r>
      <w:r w:rsidR="0049224A">
        <w:rPr>
          <w:rFonts w:ascii="Times New Roman" w:hAnsi="Times New Roman" w:cs="Times New Roman"/>
          <w:sz w:val="24"/>
          <w:szCs w:val="24"/>
        </w:rPr>
        <w:t xml:space="preserve">nel </w:t>
      </w:r>
      <w:r w:rsidR="00A861BE">
        <w:rPr>
          <w:rFonts w:ascii="Times New Roman" w:hAnsi="Times New Roman" w:cs="Times New Roman"/>
          <w:sz w:val="24"/>
          <w:szCs w:val="24"/>
        </w:rPr>
        <w:t>787 e volto a contestare il pensiero dei sostenitori dell’iconoclastia a favore della contrapposta</w:t>
      </w:r>
      <w:r w:rsidR="0088625F">
        <w:rPr>
          <w:rFonts w:ascii="Times New Roman" w:hAnsi="Times New Roman" w:cs="Times New Roman"/>
          <w:sz w:val="24"/>
          <w:szCs w:val="24"/>
        </w:rPr>
        <w:t xml:space="preserve"> </w:t>
      </w:r>
      <w:r w:rsidR="00A861BE">
        <w:rPr>
          <w:rFonts w:ascii="Times New Roman" w:hAnsi="Times New Roman" w:cs="Times New Roman"/>
          <w:sz w:val="24"/>
          <w:szCs w:val="24"/>
        </w:rPr>
        <w:t>iconodulia, cioè il culto delle immagini</w:t>
      </w:r>
      <w:r w:rsidR="00052EB2">
        <w:rPr>
          <w:rFonts w:ascii="Times New Roman" w:hAnsi="Times New Roman" w:cs="Times New Roman"/>
          <w:sz w:val="24"/>
          <w:szCs w:val="24"/>
        </w:rPr>
        <w:t>, sostenendo che non vi è niente di preoccupante in esse, in quanto rimandano sempre al prototipo.</w:t>
      </w:r>
    </w:p>
    <w:p w14:paraId="455C94EC" w14:textId="1DBC5A8D" w:rsidR="00D743B6" w:rsidRDefault="00052EB2" w:rsidP="0088625F">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Dal dibattito si può notare quanto l’Oriente</w:t>
      </w:r>
      <w:r w:rsidR="002D61C8">
        <w:rPr>
          <w:rFonts w:ascii="Times New Roman" w:hAnsi="Times New Roman" w:cs="Times New Roman"/>
          <w:sz w:val="24"/>
          <w:szCs w:val="24"/>
        </w:rPr>
        <w:t xml:space="preserve"> medievale</w:t>
      </w:r>
      <w:r>
        <w:rPr>
          <w:rFonts w:ascii="Times New Roman" w:hAnsi="Times New Roman" w:cs="Times New Roman"/>
          <w:sz w:val="24"/>
          <w:szCs w:val="24"/>
        </w:rPr>
        <w:t xml:space="preserve"> sia affascinato dalle figure e dai</w:t>
      </w:r>
      <w:r w:rsidR="002D61C8">
        <w:rPr>
          <w:rFonts w:ascii="Times New Roman" w:hAnsi="Times New Roman" w:cs="Times New Roman"/>
          <w:sz w:val="24"/>
          <w:szCs w:val="24"/>
        </w:rPr>
        <w:t xml:space="preserve"> </w:t>
      </w:r>
      <w:r>
        <w:rPr>
          <w:rFonts w:ascii="Times New Roman" w:hAnsi="Times New Roman" w:cs="Times New Roman"/>
          <w:sz w:val="24"/>
          <w:szCs w:val="24"/>
        </w:rPr>
        <w:t>simboli, da sempre presenti nella cultura greca</w:t>
      </w:r>
      <w:r w:rsidR="007F7770">
        <w:rPr>
          <w:rFonts w:ascii="Times New Roman" w:hAnsi="Times New Roman" w:cs="Times New Roman"/>
          <w:sz w:val="24"/>
          <w:szCs w:val="24"/>
        </w:rPr>
        <w:t xml:space="preserve"> con “una lingua che chiama </w:t>
      </w:r>
      <w:proofErr w:type="spellStart"/>
      <w:r w:rsidR="007F7770">
        <w:rPr>
          <w:rFonts w:ascii="Times New Roman" w:hAnsi="Times New Roman" w:cs="Times New Roman"/>
          <w:i/>
          <w:iCs/>
          <w:sz w:val="24"/>
          <w:szCs w:val="24"/>
        </w:rPr>
        <w:t>graphe</w:t>
      </w:r>
      <w:proofErr w:type="spellEnd"/>
      <w:r w:rsidR="007F7770">
        <w:rPr>
          <w:rFonts w:ascii="Times New Roman" w:hAnsi="Times New Roman" w:cs="Times New Roman"/>
          <w:i/>
          <w:iCs/>
          <w:sz w:val="24"/>
          <w:szCs w:val="24"/>
        </w:rPr>
        <w:t xml:space="preserve"> </w:t>
      </w:r>
      <w:r w:rsidR="007F7770">
        <w:rPr>
          <w:rFonts w:ascii="Times New Roman" w:hAnsi="Times New Roman" w:cs="Times New Roman"/>
          <w:sz w:val="24"/>
          <w:szCs w:val="24"/>
        </w:rPr>
        <w:t xml:space="preserve">sia la scrittura che la pittura, e </w:t>
      </w:r>
      <w:proofErr w:type="spellStart"/>
      <w:r w:rsidR="007F7770">
        <w:rPr>
          <w:rFonts w:ascii="Times New Roman" w:hAnsi="Times New Roman" w:cs="Times New Roman"/>
          <w:i/>
          <w:iCs/>
          <w:sz w:val="24"/>
          <w:szCs w:val="24"/>
        </w:rPr>
        <w:t>historia</w:t>
      </w:r>
      <w:proofErr w:type="spellEnd"/>
      <w:r w:rsidR="007F7770">
        <w:rPr>
          <w:rFonts w:ascii="Times New Roman" w:hAnsi="Times New Roman" w:cs="Times New Roman"/>
          <w:sz w:val="24"/>
          <w:szCs w:val="24"/>
        </w:rPr>
        <w:t xml:space="preserve"> la narrazione scritta come quella figurata”</w:t>
      </w:r>
      <w:r w:rsidR="007F7770">
        <w:rPr>
          <w:rStyle w:val="Rimandonotaapidipagina"/>
          <w:rFonts w:ascii="Times New Roman" w:hAnsi="Times New Roman" w:cs="Times New Roman"/>
          <w:sz w:val="24"/>
          <w:szCs w:val="24"/>
        </w:rPr>
        <w:footnoteReference w:id="5"/>
      </w:r>
      <w:r w:rsidR="00B82590">
        <w:rPr>
          <w:rFonts w:ascii="Times New Roman" w:hAnsi="Times New Roman" w:cs="Times New Roman"/>
          <w:sz w:val="24"/>
          <w:szCs w:val="24"/>
        </w:rPr>
        <w:t>,</w:t>
      </w:r>
      <w:r w:rsidR="007F7770">
        <w:rPr>
          <w:rFonts w:ascii="Times New Roman" w:hAnsi="Times New Roman" w:cs="Times New Roman"/>
          <w:sz w:val="24"/>
          <w:szCs w:val="24"/>
        </w:rPr>
        <w:t xml:space="preserve"> ponendo così pittori e scrittori sullo stesso piano,</w:t>
      </w:r>
      <w:r w:rsidR="00450C83">
        <w:rPr>
          <w:rFonts w:ascii="Times New Roman" w:hAnsi="Times New Roman" w:cs="Times New Roman"/>
          <w:sz w:val="24"/>
          <w:szCs w:val="24"/>
        </w:rPr>
        <w:t xml:space="preserve"> e quanto invece</w:t>
      </w:r>
      <w:r>
        <w:rPr>
          <w:rFonts w:ascii="Times New Roman" w:hAnsi="Times New Roman" w:cs="Times New Roman"/>
          <w:sz w:val="24"/>
          <w:szCs w:val="24"/>
        </w:rPr>
        <w:t xml:space="preserve"> il </w:t>
      </w:r>
      <w:r w:rsidR="002B3BF7">
        <w:rPr>
          <w:rFonts w:ascii="Times New Roman" w:hAnsi="Times New Roman" w:cs="Times New Roman"/>
          <w:sz w:val="24"/>
          <w:szCs w:val="24"/>
        </w:rPr>
        <w:t>mondo latino cristiano</w:t>
      </w:r>
      <w:r>
        <w:rPr>
          <w:rFonts w:ascii="Times New Roman" w:hAnsi="Times New Roman" w:cs="Times New Roman"/>
          <w:sz w:val="24"/>
          <w:szCs w:val="24"/>
        </w:rPr>
        <w:t xml:space="preserve"> non </w:t>
      </w:r>
      <w:r w:rsidR="00450C83">
        <w:rPr>
          <w:rFonts w:ascii="Times New Roman" w:hAnsi="Times New Roman" w:cs="Times New Roman"/>
          <w:sz w:val="24"/>
          <w:szCs w:val="24"/>
        </w:rPr>
        <w:t>abbia</w:t>
      </w:r>
      <w:r>
        <w:rPr>
          <w:rFonts w:ascii="Times New Roman" w:hAnsi="Times New Roman" w:cs="Times New Roman"/>
          <w:sz w:val="24"/>
          <w:szCs w:val="24"/>
        </w:rPr>
        <w:t xml:space="preserve"> mai avuto immagini di culto, e se ora</w:t>
      </w:r>
      <w:r w:rsidR="00450C83">
        <w:rPr>
          <w:rFonts w:ascii="Times New Roman" w:hAnsi="Times New Roman" w:cs="Times New Roman"/>
          <w:sz w:val="24"/>
          <w:szCs w:val="24"/>
        </w:rPr>
        <w:t xml:space="preserve"> queste</w:t>
      </w:r>
      <w:r>
        <w:rPr>
          <w:rFonts w:ascii="Times New Roman" w:hAnsi="Times New Roman" w:cs="Times New Roman"/>
          <w:sz w:val="24"/>
          <w:szCs w:val="24"/>
        </w:rPr>
        <w:t xml:space="preserve"> cominciano a circolare, sono solo a scopo commemorativo o decorativo, e ne</w:t>
      </w:r>
      <w:r w:rsidR="002B3BF7">
        <w:rPr>
          <w:rFonts w:ascii="Times New Roman" w:hAnsi="Times New Roman" w:cs="Times New Roman"/>
          <w:sz w:val="24"/>
          <w:szCs w:val="24"/>
        </w:rPr>
        <w:t xml:space="preserve"> è</w:t>
      </w:r>
      <w:r>
        <w:rPr>
          <w:rFonts w:ascii="Times New Roman" w:hAnsi="Times New Roman" w:cs="Times New Roman"/>
          <w:sz w:val="24"/>
          <w:szCs w:val="24"/>
        </w:rPr>
        <w:t xml:space="preserve"> vietat</w:t>
      </w:r>
      <w:r w:rsidR="002B3BF7">
        <w:rPr>
          <w:rFonts w:ascii="Times New Roman" w:hAnsi="Times New Roman" w:cs="Times New Roman"/>
          <w:sz w:val="24"/>
          <w:szCs w:val="24"/>
        </w:rPr>
        <w:t xml:space="preserve">a </w:t>
      </w:r>
      <w:r>
        <w:rPr>
          <w:rFonts w:ascii="Times New Roman" w:hAnsi="Times New Roman" w:cs="Times New Roman"/>
          <w:sz w:val="24"/>
          <w:szCs w:val="24"/>
        </w:rPr>
        <w:t>l’idolatria,</w:t>
      </w:r>
      <w:r w:rsidR="002B3BF7">
        <w:rPr>
          <w:rFonts w:ascii="Times New Roman" w:hAnsi="Times New Roman" w:cs="Times New Roman"/>
          <w:sz w:val="24"/>
          <w:szCs w:val="24"/>
        </w:rPr>
        <w:t xml:space="preserve"> </w:t>
      </w:r>
      <w:r>
        <w:rPr>
          <w:rFonts w:ascii="Times New Roman" w:hAnsi="Times New Roman" w:cs="Times New Roman"/>
          <w:sz w:val="24"/>
          <w:szCs w:val="24"/>
        </w:rPr>
        <w:t xml:space="preserve">come è enunciato nei </w:t>
      </w:r>
      <w:r w:rsidRPr="009E04A9">
        <w:rPr>
          <w:rFonts w:ascii="Times New Roman" w:hAnsi="Times New Roman" w:cs="Times New Roman"/>
          <w:i/>
          <w:iCs/>
          <w:sz w:val="24"/>
          <w:szCs w:val="24"/>
        </w:rPr>
        <w:t>Libri carolini</w:t>
      </w:r>
      <w:r w:rsidR="00BD7370">
        <w:rPr>
          <w:rFonts w:ascii="Times New Roman" w:hAnsi="Times New Roman" w:cs="Times New Roman"/>
          <w:sz w:val="24"/>
          <w:szCs w:val="24"/>
        </w:rPr>
        <w:t>,</w:t>
      </w:r>
      <w:r w:rsidR="00C64B43">
        <w:rPr>
          <w:rFonts w:ascii="Times New Roman" w:hAnsi="Times New Roman" w:cs="Times New Roman"/>
          <w:sz w:val="24"/>
          <w:szCs w:val="24"/>
        </w:rPr>
        <w:t xml:space="preserve"> scritti in risposta ad una cattiva traduzione dal greco al latino dei documenti che riassumono gli atti del concilio II di Nicea.</w:t>
      </w:r>
    </w:p>
    <w:p w14:paraId="41EA650B" w14:textId="012F228F" w:rsidR="0049224A" w:rsidRDefault="009E04A9" w:rsidP="0088625F">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Con la stesura </w:t>
      </w:r>
      <w:r w:rsidR="00DA2898">
        <w:rPr>
          <w:rFonts w:ascii="Times New Roman" w:hAnsi="Times New Roman" w:cs="Times New Roman"/>
          <w:sz w:val="24"/>
          <w:szCs w:val="24"/>
        </w:rPr>
        <w:t>in</w:t>
      </w:r>
      <w:r>
        <w:rPr>
          <w:rFonts w:ascii="Times New Roman" w:hAnsi="Times New Roman" w:cs="Times New Roman"/>
          <w:sz w:val="24"/>
          <w:szCs w:val="24"/>
        </w:rPr>
        <w:t xml:space="preserve"> questi scritti, Carlo Magno vuole fissare una volta per tutte le regole della teologia cristiana: </w:t>
      </w:r>
      <w:r w:rsidR="00B56947">
        <w:rPr>
          <w:rFonts w:ascii="Times New Roman" w:hAnsi="Times New Roman" w:cs="Times New Roman"/>
          <w:sz w:val="24"/>
          <w:szCs w:val="24"/>
        </w:rPr>
        <w:t>“</w:t>
      </w:r>
      <w:r w:rsidR="00D743B6">
        <w:rPr>
          <w:rFonts w:ascii="Times New Roman" w:hAnsi="Times New Roman" w:cs="Times New Roman"/>
          <w:sz w:val="24"/>
          <w:szCs w:val="24"/>
        </w:rPr>
        <w:t>lo statuto dell’immagine, che non è mai oggetto di adorazione, bensì di venerazione, e che deve essere accompagnata dalle opportune strutture ermeneutiche per garantir</w:t>
      </w:r>
      <w:r w:rsidR="0049224A">
        <w:rPr>
          <w:rFonts w:ascii="Times New Roman" w:hAnsi="Times New Roman" w:cs="Times New Roman"/>
          <w:sz w:val="24"/>
          <w:szCs w:val="24"/>
        </w:rPr>
        <w:t>n</w:t>
      </w:r>
      <w:r w:rsidR="00D743B6">
        <w:rPr>
          <w:rFonts w:ascii="Times New Roman" w:hAnsi="Times New Roman" w:cs="Times New Roman"/>
          <w:sz w:val="24"/>
          <w:szCs w:val="24"/>
        </w:rPr>
        <w:t>e l’ortodossia.</w:t>
      </w:r>
      <w:r w:rsidR="00B56947">
        <w:rPr>
          <w:rFonts w:ascii="Times New Roman" w:hAnsi="Times New Roman" w:cs="Times New Roman"/>
          <w:sz w:val="24"/>
          <w:szCs w:val="24"/>
        </w:rPr>
        <w:t>”</w:t>
      </w:r>
      <w:r w:rsidR="00D743B6">
        <w:rPr>
          <w:rFonts w:ascii="Times New Roman" w:hAnsi="Times New Roman" w:cs="Times New Roman"/>
          <w:sz w:val="24"/>
          <w:szCs w:val="24"/>
        </w:rPr>
        <w:t>.</w:t>
      </w:r>
      <w:r w:rsidR="00D743B6">
        <w:rPr>
          <w:rStyle w:val="Rimandonotaapidipagina"/>
          <w:rFonts w:ascii="Times New Roman" w:hAnsi="Times New Roman" w:cs="Times New Roman"/>
          <w:sz w:val="24"/>
          <w:szCs w:val="24"/>
        </w:rPr>
        <w:footnoteReference w:id="6"/>
      </w:r>
      <w:r w:rsidR="00D743B6">
        <w:rPr>
          <w:rFonts w:ascii="Times New Roman" w:hAnsi="Times New Roman" w:cs="Times New Roman"/>
          <w:sz w:val="24"/>
          <w:szCs w:val="24"/>
        </w:rPr>
        <w:t xml:space="preserve"> </w:t>
      </w:r>
    </w:p>
    <w:p w14:paraId="71FE85B3" w14:textId="77777777" w:rsidR="00660576" w:rsidRDefault="00D65E4D" w:rsidP="0088625F">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Nei </w:t>
      </w:r>
      <w:r>
        <w:rPr>
          <w:rFonts w:ascii="Times New Roman" w:hAnsi="Times New Roman" w:cs="Times New Roman"/>
          <w:i/>
          <w:iCs/>
          <w:sz w:val="24"/>
          <w:szCs w:val="24"/>
        </w:rPr>
        <w:t>Libri carolini</w:t>
      </w:r>
      <w:r>
        <w:rPr>
          <w:rFonts w:ascii="Times New Roman" w:hAnsi="Times New Roman" w:cs="Times New Roman"/>
          <w:sz w:val="24"/>
          <w:szCs w:val="24"/>
        </w:rPr>
        <w:t xml:space="preserve"> è quindi sostenuta l’idea che l’immagine possa avere connotati positivi solo se resta posizionata nella sfera dell’utile, ad uso di un ricordo di qualcosa che sarà poi spiegato </w:t>
      </w:r>
      <w:r w:rsidR="008F66DA">
        <w:rPr>
          <w:rFonts w:ascii="Times New Roman" w:hAnsi="Times New Roman" w:cs="Times New Roman"/>
          <w:sz w:val="24"/>
          <w:szCs w:val="24"/>
        </w:rPr>
        <w:t xml:space="preserve">nei </w:t>
      </w:r>
      <w:proofErr w:type="spellStart"/>
      <w:r w:rsidR="008F66DA">
        <w:rPr>
          <w:rFonts w:ascii="Times New Roman" w:hAnsi="Times New Roman" w:cs="Times New Roman"/>
          <w:i/>
          <w:iCs/>
          <w:sz w:val="24"/>
          <w:szCs w:val="24"/>
        </w:rPr>
        <w:t>tituli</w:t>
      </w:r>
      <w:proofErr w:type="spellEnd"/>
      <w:r w:rsidR="008F66DA">
        <w:rPr>
          <w:rFonts w:ascii="Times New Roman" w:hAnsi="Times New Roman" w:cs="Times New Roman"/>
          <w:sz w:val="24"/>
          <w:szCs w:val="24"/>
        </w:rPr>
        <w:t>, e</w:t>
      </w:r>
      <w:r w:rsidR="00C64B43">
        <w:rPr>
          <w:rFonts w:ascii="Times New Roman" w:hAnsi="Times New Roman" w:cs="Times New Roman"/>
          <w:sz w:val="24"/>
          <w:szCs w:val="24"/>
        </w:rPr>
        <w:t xml:space="preserve"> </w:t>
      </w:r>
      <w:r w:rsidR="008F66DA">
        <w:rPr>
          <w:rFonts w:ascii="Times New Roman" w:hAnsi="Times New Roman" w:cs="Times New Roman"/>
          <w:sz w:val="24"/>
          <w:szCs w:val="24"/>
        </w:rPr>
        <w:t xml:space="preserve">che non pretenda di avere un significato </w:t>
      </w:r>
      <w:r w:rsidR="00C64B43">
        <w:rPr>
          <w:rFonts w:ascii="Times New Roman" w:hAnsi="Times New Roman" w:cs="Times New Roman"/>
          <w:sz w:val="24"/>
          <w:szCs w:val="24"/>
        </w:rPr>
        <w:t xml:space="preserve">ulteriore </w:t>
      </w:r>
      <w:r w:rsidR="008F66DA">
        <w:rPr>
          <w:rFonts w:ascii="Times New Roman" w:hAnsi="Times New Roman" w:cs="Times New Roman"/>
          <w:sz w:val="24"/>
          <w:szCs w:val="24"/>
        </w:rPr>
        <w:t xml:space="preserve">che vada oltre la sfera </w:t>
      </w:r>
      <w:r w:rsidR="0049224A">
        <w:rPr>
          <w:rFonts w:ascii="Times New Roman" w:hAnsi="Times New Roman" w:cs="Times New Roman"/>
          <w:sz w:val="24"/>
          <w:szCs w:val="24"/>
        </w:rPr>
        <w:t>empirica</w:t>
      </w:r>
      <w:r w:rsidR="008F66DA">
        <w:rPr>
          <w:rFonts w:ascii="Times New Roman" w:hAnsi="Times New Roman" w:cs="Times New Roman"/>
          <w:sz w:val="24"/>
          <w:szCs w:val="24"/>
        </w:rPr>
        <w:t xml:space="preserve">. </w:t>
      </w:r>
      <w:r w:rsidR="00450C83">
        <w:rPr>
          <w:rStyle w:val="Rimandonotaapidipagina"/>
          <w:rFonts w:ascii="Times New Roman" w:hAnsi="Times New Roman" w:cs="Times New Roman"/>
          <w:sz w:val="24"/>
          <w:szCs w:val="24"/>
        </w:rPr>
        <w:footnoteReference w:id="7"/>
      </w:r>
    </w:p>
    <w:p w14:paraId="00609B58" w14:textId="529324FB" w:rsidR="0088625F" w:rsidRDefault="00DC61B5" w:rsidP="0088625F">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In breve per tutto il Medioevo viene stabilito un criterio per il linguaggio: quest</w:t>
      </w:r>
      <w:r w:rsidR="002756A3">
        <w:rPr>
          <w:rFonts w:ascii="Times New Roman" w:hAnsi="Times New Roman" w:cs="Times New Roman"/>
          <w:sz w:val="24"/>
          <w:szCs w:val="24"/>
        </w:rPr>
        <w:t xml:space="preserve">o </w:t>
      </w:r>
      <w:r>
        <w:rPr>
          <w:rFonts w:ascii="Times New Roman" w:hAnsi="Times New Roman" w:cs="Times New Roman"/>
          <w:sz w:val="24"/>
          <w:szCs w:val="24"/>
        </w:rPr>
        <w:t xml:space="preserve">deve essere chiaro e fortemente anti-simbolico. Tanto più nel corso del secolo </w:t>
      </w:r>
      <w:r w:rsidR="002756A3">
        <w:rPr>
          <w:rFonts w:ascii="Times New Roman" w:hAnsi="Times New Roman" w:cs="Times New Roman"/>
          <w:sz w:val="24"/>
          <w:szCs w:val="24"/>
        </w:rPr>
        <w:t>s</w:t>
      </w:r>
      <w:r>
        <w:rPr>
          <w:rFonts w:ascii="Times New Roman" w:hAnsi="Times New Roman" w:cs="Times New Roman"/>
          <w:sz w:val="24"/>
          <w:szCs w:val="24"/>
        </w:rPr>
        <w:t xml:space="preserve">i diffondono le regole dei </w:t>
      </w:r>
      <w:r>
        <w:rPr>
          <w:rFonts w:ascii="Times New Roman" w:hAnsi="Times New Roman" w:cs="Times New Roman"/>
          <w:i/>
          <w:iCs/>
          <w:sz w:val="24"/>
          <w:szCs w:val="24"/>
        </w:rPr>
        <w:t xml:space="preserve">Libri carolini </w:t>
      </w:r>
      <w:r>
        <w:rPr>
          <w:rFonts w:ascii="Times New Roman" w:hAnsi="Times New Roman" w:cs="Times New Roman"/>
          <w:sz w:val="24"/>
          <w:szCs w:val="24"/>
        </w:rPr>
        <w:t xml:space="preserve">tanto più le teorie del simbolo divengono sospette. </w:t>
      </w:r>
      <w:r w:rsidR="009337D5">
        <w:rPr>
          <w:rFonts w:ascii="Times New Roman" w:hAnsi="Times New Roman" w:cs="Times New Roman"/>
          <w:sz w:val="24"/>
          <w:szCs w:val="24"/>
        </w:rPr>
        <w:t xml:space="preserve">D'altronde già Epifanio, vescovo di Salamina, per sostenere la pericolosità delle immagini nel IV secolo scriveva: </w:t>
      </w:r>
      <w:r w:rsidR="00B56947">
        <w:rPr>
          <w:rFonts w:ascii="Times New Roman" w:hAnsi="Times New Roman" w:cs="Times New Roman"/>
          <w:sz w:val="24"/>
          <w:szCs w:val="24"/>
        </w:rPr>
        <w:t>“</w:t>
      </w:r>
      <w:r w:rsidR="009337D5">
        <w:rPr>
          <w:rFonts w:ascii="Times New Roman" w:hAnsi="Times New Roman" w:cs="Times New Roman"/>
          <w:sz w:val="24"/>
          <w:szCs w:val="24"/>
        </w:rPr>
        <w:t>Ricordatevi, figli amatissimi, di non mettere immagini nelle</w:t>
      </w:r>
      <w:r w:rsidR="00DA2898">
        <w:rPr>
          <w:rFonts w:ascii="Times New Roman" w:hAnsi="Times New Roman" w:cs="Times New Roman"/>
          <w:sz w:val="24"/>
          <w:szCs w:val="24"/>
        </w:rPr>
        <w:t xml:space="preserve"> </w:t>
      </w:r>
      <w:r w:rsidR="009337D5">
        <w:rPr>
          <w:rFonts w:ascii="Times New Roman" w:hAnsi="Times New Roman" w:cs="Times New Roman"/>
          <w:sz w:val="24"/>
          <w:szCs w:val="24"/>
        </w:rPr>
        <w:t>chiese e neanche nei cimiteri dei santi, ma abbiate sempre il ricordo di Dio nei vostri cuori, non nella casa comune.</w:t>
      </w:r>
      <w:r w:rsidR="00B56947">
        <w:rPr>
          <w:rFonts w:ascii="Times New Roman" w:hAnsi="Times New Roman" w:cs="Times New Roman"/>
          <w:sz w:val="24"/>
          <w:szCs w:val="24"/>
        </w:rPr>
        <w:t>”</w:t>
      </w:r>
      <w:r w:rsidR="009337D5">
        <w:rPr>
          <w:rFonts w:ascii="Times New Roman" w:hAnsi="Times New Roman" w:cs="Times New Roman"/>
          <w:sz w:val="24"/>
          <w:szCs w:val="24"/>
        </w:rPr>
        <w:t xml:space="preserve">, aggiungendo che </w:t>
      </w:r>
      <w:r w:rsidR="00B56947">
        <w:rPr>
          <w:rFonts w:ascii="Times New Roman" w:hAnsi="Times New Roman" w:cs="Times New Roman"/>
          <w:sz w:val="24"/>
          <w:szCs w:val="24"/>
        </w:rPr>
        <w:t>“</w:t>
      </w:r>
      <w:r w:rsidR="009337D5">
        <w:rPr>
          <w:rFonts w:ascii="Times New Roman" w:hAnsi="Times New Roman" w:cs="Times New Roman"/>
          <w:sz w:val="24"/>
          <w:szCs w:val="24"/>
        </w:rPr>
        <w:t>non è permesso al cristiano di elevarsi per mezzo degli occhi e di una distrazione dello spirito: in voi stessi siano dipinte e impresse le realtà divine.</w:t>
      </w:r>
      <w:r w:rsidR="00B56947">
        <w:rPr>
          <w:rFonts w:ascii="Times New Roman" w:hAnsi="Times New Roman" w:cs="Times New Roman"/>
          <w:sz w:val="24"/>
          <w:szCs w:val="24"/>
        </w:rPr>
        <w:t>”</w:t>
      </w:r>
      <w:r w:rsidR="009337D5">
        <w:rPr>
          <w:rFonts w:ascii="Times New Roman" w:hAnsi="Times New Roman" w:cs="Times New Roman"/>
          <w:sz w:val="24"/>
          <w:szCs w:val="24"/>
        </w:rPr>
        <w:t>.</w:t>
      </w:r>
    </w:p>
    <w:p w14:paraId="33258DA3" w14:textId="15342782" w:rsidR="009150F8" w:rsidRDefault="009337D5" w:rsidP="0088625F">
      <w:pPr>
        <w:spacing w:before="240" w:line="480" w:lineRule="auto"/>
        <w:jc w:val="both"/>
        <w:rPr>
          <w:rFonts w:ascii="Times New Roman" w:hAnsi="Times New Roman" w:cs="Times New Roman"/>
          <w:sz w:val="24"/>
          <w:szCs w:val="24"/>
        </w:rPr>
      </w:pPr>
      <w:r>
        <w:rPr>
          <w:rStyle w:val="Rimandonotaapidipagina"/>
          <w:rFonts w:ascii="Times New Roman" w:hAnsi="Times New Roman" w:cs="Times New Roman"/>
          <w:sz w:val="24"/>
          <w:szCs w:val="24"/>
        </w:rPr>
        <w:footnoteReference w:id="8"/>
      </w:r>
      <w:r w:rsidR="008F66DA">
        <w:rPr>
          <w:rFonts w:ascii="Times New Roman" w:hAnsi="Times New Roman" w:cs="Times New Roman"/>
          <w:sz w:val="24"/>
          <w:szCs w:val="24"/>
        </w:rPr>
        <w:t>È proprio quest’idea</w:t>
      </w:r>
      <w:r w:rsidR="0049224A">
        <w:rPr>
          <w:rFonts w:ascii="Times New Roman" w:hAnsi="Times New Roman" w:cs="Times New Roman"/>
          <w:sz w:val="24"/>
          <w:szCs w:val="24"/>
        </w:rPr>
        <w:t>,</w:t>
      </w:r>
      <w:r w:rsidR="008F66DA">
        <w:rPr>
          <w:rFonts w:ascii="Times New Roman" w:hAnsi="Times New Roman" w:cs="Times New Roman"/>
          <w:sz w:val="24"/>
          <w:szCs w:val="24"/>
        </w:rPr>
        <w:t xml:space="preserve"> nata nei </w:t>
      </w:r>
      <w:r w:rsidR="008F66DA">
        <w:rPr>
          <w:rFonts w:ascii="Times New Roman" w:hAnsi="Times New Roman" w:cs="Times New Roman"/>
          <w:i/>
          <w:iCs/>
          <w:sz w:val="24"/>
          <w:szCs w:val="24"/>
        </w:rPr>
        <w:t>Libri carolini</w:t>
      </w:r>
      <w:r w:rsidR="008F66DA">
        <w:rPr>
          <w:rFonts w:ascii="Times New Roman" w:hAnsi="Times New Roman" w:cs="Times New Roman"/>
          <w:sz w:val="24"/>
          <w:szCs w:val="24"/>
        </w:rPr>
        <w:t xml:space="preserve"> </w:t>
      </w:r>
      <w:r w:rsidR="00BD7370">
        <w:rPr>
          <w:rFonts w:ascii="Times New Roman" w:hAnsi="Times New Roman" w:cs="Times New Roman"/>
          <w:sz w:val="24"/>
          <w:szCs w:val="24"/>
        </w:rPr>
        <w:t xml:space="preserve">e poi </w:t>
      </w:r>
      <w:r w:rsidR="008F66DA">
        <w:rPr>
          <w:rFonts w:ascii="Times New Roman" w:hAnsi="Times New Roman" w:cs="Times New Roman"/>
          <w:sz w:val="24"/>
          <w:szCs w:val="24"/>
        </w:rPr>
        <w:t xml:space="preserve">adottata dal mondo ecclesiastico, che etichetterà Giovanni Scoto </w:t>
      </w:r>
      <w:proofErr w:type="spellStart"/>
      <w:r w:rsidR="008F66DA">
        <w:rPr>
          <w:rFonts w:ascii="Times New Roman" w:hAnsi="Times New Roman" w:cs="Times New Roman"/>
          <w:sz w:val="24"/>
          <w:szCs w:val="24"/>
        </w:rPr>
        <w:t>Eriugena</w:t>
      </w:r>
      <w:proofErr w:type="spellEnd"/>
      <w:r w:rsidR="008F66DA">
        <w:rPr>
          <w:rFonts w:ascii="Times New Roman" w:hAnsi="Times New Roman" w:cs="Times New Roman"/>
          <w:sz w:val="24"/>
          <w:szCs w:val="24"/>
        </w:rPr>
        <w:t xml:space="preserve"> e Gioacchino da Fiore come due pensatori controcorrenti all</w:t>
      </w:r>
      <w:r w:rsidR="002D61C8">
        <w:rPr>
          <w:rFonts w:ascii="Times New Roman" w:hAnsi="Times New Roman" w:cs="Times New Roman"/>
          <w:sz w:val="24"/>
          <w:szCs w:val="24"/>
        </w:rPr>
        <w:t>e regole della teologia cristiana del periodo</w:t>
      </w:r>
      <w:r w:rsidR="008F66DA">
        <w:rPr>
          <w:rFonts w:ascii="Times New Roman" w:hAnsi="Times New Roman" w:cs="Times New Roman"/>
          <w:sz w:val="24"/>
          <w:szCs w:val="24"/>
        </w:rPr>
        <w:t>, ma anche alla filosofia del tempo: la scolastica.</w:t>
      </w:r>
    </w:p>
    <w:p w14:paraId="28A95FBA" w14:textId="77777777" w:rsidR="00AB6E93" w:rsidRDefault="00AB6E93" w:rsidP="00E31E21">
      <w:pPr>
        <w:spacing w:before="240"/>
        <w:jc w:val="both"/>
        <w:rPr>
          <w:rFonts w:ascii="Times New Roman" w:hAnsi="Times New Roman" w:cs="Times New Roman"/>
          <w:sz w:val="24"/>
          <w:szCs w:val="24"/>
        </w:rPr>
      </w:pPr>
    </w:p>
    <w:p w14:paraId="42B76CB9" w14:textId="77777777" w:rsidR="009150F8" w:rsidRPr="009150F8" w:rsidRDefault="009150F8" w:rsidP="00660576">
      <w:pPr>
        <w:pStyle w:val="Paragrafoelenco"/>
        <w:numPr>
          <w:ilvl w:val="1"/>
          <w:numId w:val="3"/>
        </w:numPr>
        <w:spacing w:before="240"/>
        <w:jc w:val="both"/>
        <w:outlineLvl w:val="1"/>
        <w:rPr>
          <w:rFonts w:ascii="Times New Roman" w:hAnsi="Times New Roman" w:cs="Times New Roman"/>
          <w:b/>
          <w:bCs/>
          <w:sz w:val="28"/>
          <w:szCs w:val="28"/>
        </w:rPr>
      </w:pPr>
      <w:bookmarkStart w:id="6" w:name="_Toc42767212"/>
      <w:r w:rsidRPr="009150F8">
        <w:rPr>
          <w:rFonts w:ascii="Times New Roman" w:hAnsi="Times New Roman" w:cs="Times New Roman"/>
          <w:b/>
          <w:bCs/>
          <w:sz w:val="28"/>
          <w:szCs w:val="28"/>
        </w:rPr>
        <w:t>Filosofia scolastica</w:t>
      </w:r>
      <w:bookmarkEnd w:id="6"/>
    </w:p>
    <w:p w14:paraId="77969E51" w14:textId="77777777" w:rsidR="0088625F" w:rsidRDefault="009150F8" w:rsidP="00660576">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La scolastica è la filosofia che ha caratterizzato, in larga scala, tutta la storia del pensiero medievale. Tutte le altre correnti di pensiero e teorie ven</w:t>
      </w:r>
      <w:r w:rsidR="00BD7370">
        <w:rPr>
          <w:rFonts w:ascii="Times New Roman" w:hAnsi="Times New Roman" w:cs="Times New Roman"/>
          <w:sz w:val="24"/>
          <w:szCs w:val="24"/>
        </w:rPr>
        <w:t>ivano</w:t>
      </w:r>
      <w:r>
        <w:rPr>
          <w:rFonts w:ascii="Times New Roman" w:hAnsi="Times New Roman" w:cs="Times New Roman"/>
          <w:sz w:val="24"/>
          <w:szCs w:val="24"/>
        </w:rPr>
        <w:t xml:space="preserve"> infatti considerate eretiche se non si adatta</w:t>
      </w:r>
      <w:r w:rsidR="00BD7370">
        <w:rPr>
          <w:rFonts w:ascii="Times New Roman" w:hAnsi="Times New Roman" w:cs="Times New Roman"/>
          <w:sz w:val="24"/>
          <w:szCs w:val="24"/>
        </w:rPr>
        <w:t>vano</w:t>
      </w:r>
      <w:r w:rsidR="00C64B43">
        <w:rPr>
          <w:rFonts w:ascii="Times New Roman" w:hAnsi="Times New Roman" w:cs="Times New Roman"/>
          <w:sz w:val="24"/>
          <w:szCs w:val="24"/>
        </w:rPr>
        <w:t xml:space="preserve"> </w:t>
      </w:r>
      <w:r>
        <w:rPr>
          <w:rFonts w:ascii="Times New Roman" w:hAnsi="Times New Roman" w:cs="Times New Roman"/>
          <w:sz w:val="24"/>
          <w:szCs w:val="24"/>
        </w:rPr>
        <w:t>almeno in parte a quella predominante, oppure non ven</w:t>
      </w:r>
      <w:r w:rsidR="00BD7370">
        <w:rPr>
          <w:rFonts w:ascii="Times New Roman" w:hAnsi="Times New Roman" w:cs="Times New Roman"/>
          <w:sz w:val="24"/>
          <w:szCs w:val="24"/>
        </w:rPr>
        <w:t>ivano</w:t>
      </w:r>
      <w:r w:rsidR="00587F48">
        <w:rPr>
          <w:rFonts w:ascii="Times New Roman" w:hAnsi="Times New Roman" w:cs="Times New Roman"/>
          <w:sz w:val="24"/>
          <w:szCs w:val="24"/>
        </w:rPr>
        <w:t xml:space="preserve"> erroneamente</w:t>
      </w:r>
      <w:r>
        <w:rPr>
          <w:rFonts w:ascii="Times New Roman" w:hAnsi="Times New Roman" w:cs="Times New Roman"/>
          <w:sz w:val="24"/>
          <w:szCs w:val="24"/>
        </w:rPr>
        <w:t xml:space="preserve"> tratta</w:t>
      </w:r>
      <w:r w:rsidR="00F615B9">
        <w:rPr>
          <w:rFonts w:ascii="Times New Roman" w:hAnsi="Times New Roman" w:cs="Times New Roman"/>
          <w:sz w:val="24"/>
          <w:szCs w:val="24"/>
        </w:rPr>
        <w:t>t</w:t>
      </w:r>
      <w:r>
        <w:rPr>
          <w:rFonts w:ascii="Times New Roman" w:hAnsi="Times New Roman" w:cs="Times New Roman"/>
          <w:sz w:val="24"/>
          <w:szCs w:val="24"/>
        </w:rPr>
        <w:t>e come delle</w:t>
      </w:r>
      <w:r w:rsidR="00206EBC">
        <w:rPr>
          <w:rFonts w:ascii="Times New Roman" w:hAnsi="Times New Roman" w:cs="Times New Roman"/>
          <w:sz w:val="24"/>
          <w:szCs w:val="24"/>
        </w:rPr>
        <w:t xml:space="preserve"> vere e proprie</w:t>
      </w:r>
      <w:r w:rsidR="00587F48">
        <w:rPr>
          <w:rFonts w:ascii="Times New Roman" w:hAnsi="Times New Roman" w:cs="Times New Roman"/>
          <w:sz w:val="24"/>
          <w:szCs w:val="24"/>
        </w:rPr>
        <w:t xml:space="preserve"> </w:t>
      </w:r>
      <w:r>
        <w:rPr>
          <w:rFonts w:ascii="Times New Roman" w:hAnsi="Times New Roman" w:cs="Times New Roman"/>
          <w:sz w:val="24"/>
          <w:szCs w:val="24"/>
        </w:rPr>
        <w:t xml:space="preserve">filosofie. </w:t>
      </w:r>
      <w:r w:rsidR="002D61C8">
        <w:rPr>
          <w:rFonts w:ascii="Times New Roman" w:hAnsi="Times New Roman" w:cs="Times New Roman"/>
          <w:sz w:val="24"/>
          <w:szCs w:val="24"/>
        </w:rPr>
        <w:t>È</w:t>
      </w:r>
      <w:r>
        <w:rPr>
          <w:rFonts w:ascii="Times New Roman" w:hAnsi="Times New Roman" w:cs="Times New Roman"/>
          <w:sz w:val="24"/>
          <w:szCs w:val="24"/>
        </w:rPr>
        <w:t xml:space="preserve"> solo</w:t>
      </w:r>
      <w:r w:rsidR="00206EBC">
        <w:rPr>
          <w:rFonts w:ascii="Times New Roman" w:hAnsi="Times New Roman" w:cs="Times New Roman"/>
          <w:sz w:val="24"/>
          <w:szCs w:val="24"/>
        </w:rPr>
        <w:t xml:space="preserve"> </w:t>
      </w:r>
      <w:r>
        <w:rPr>
          <w:rFonts w:ascii="Times New Roman" w:hAnsi="Times New Roman" w:cs="Times New Roman"/>
          <w:sz w:val="24"/>
          <w:szCs w:val="24"/>
        </w:rPr>
        <w:t>infatti in epoca contemporanea che si sembra ridare dignità al pensiero non scolastico</w:t>
      </w:r>
      <w:r w:rsidR="00F615B9">
        <w:rPr>
          <w:rFonts w:ascii="Times New Roman" w:hAnsi="Times New Roman" w:cs="Times New Roman"/>
          <w:sz w:val="24"/>
          <w:szCs w:val="24"/>
        </w:rPr>
        <w:t>, considerando anche i movimenti regionali come il meridione italiano. Questo si discute ufficialmente nel 2007, quando l’Officina di Studi Medievali ha organizzato a Palermo il XII Congresso Internazionale della Filosofia Medievale con il titolo “</w:t>
      </w:r>
      <w:r w:rsidR="00F615B9" w:rsidRPr="00F615B9">
        <w:rPr>
          <w:rFonts w:ascii="Times New Roman" w:hAnsi="Times New Roman" w:cs="Times New Roman"/>
          <w:i/>
          <w:iCs/>
          <w:sz w:val="24"/>
          <w:szCs w:val="24"/>
        </w:rPr>
        <w:t>Universalità della ragione. Pluralità delle filosofie nel Medioevo</w:t>
      </w:r>
      <w:r w:rsidR="00F615B9">
        <w:rPr>
          <w:rFonts w:ascii="Times New Roman" w:hAnsi="Times New Roman" w:cs="Times New Roman"/>
          <w:i/>
          <w:iCs/>
          <w:sz w:val="24"/>
          <w:szCs w:val="24"/>
        </w:rPr>
        <w:t>”</w:t>
      </w:r>
      <w:r w:rsidR="00F615B9">
        <w:rPr>
          <w:rFonts w:ascii="Times New Roman" w:hAnsi="Times New Roman" w:cs="Times New Roman"/>
          <w:sz w:val="24"/>
          <w:szCs w:val="24"/>
        </w:rPr>
        <w:t>.</w:t>
      </w:r>
      <w:r w:rsidR="00F615B9">
        <w:rPr>
          <w:rStyle w:val="Rimandonotaapidipagina"/>
          <w:rFonts w:ascii="Times New Roman" w:hAnsi="Times New Roman" w:cs="Times New Roman"/>
          <w:sz w:val="24"/>
          <w:szCs w:val="24"/>
        </w:rPr>
        <w:footnoteReference w:id="9"/>
      </w:r>
    </w:p>
    <w:p w14:paraId="7E34A93B" w14:textId="77777777" w:rsidR="0088625F" w:rsidRDefault="00206EBC" w:rsidP="00660576">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Fino a pochi anni fa si aveva una prospettiva eurocentrica della filosofia medievale, che si sviluppava principalmente </w:t>
      </w:r>
      <w:r w:rsidR="00490BF3">
        <w:rPr>
          <w:rFonts w:ascii="Times New Roman" w:hAnsi="Times New Roman" w:cs="Times New Roman"/>
          <w:sz w:val="24"/>
          <w:szCs w:val="24"/>
        </w:rPr>
        <w:t xml:space="preserve">in modo accademico nell’università di Parigi, mentre tutto ciò che si svolgeva intorno non era attribuito di particolare importanza. </w:t>
      </w:r>
      <w:r w:rsidR="00587F48">
        <w:rPr>
          <w:rFonts w:ascii="Times New Roman" w:hAnsi="Times New Roman" w:cs="Times New Roman"/>
          <w:sz w:val="24"/>
          <w:szCs w:val="24"/>
        </w:rPr>
        <w:t xml:space="preserve"> La filosofia scolastica infatti è caratterizzata dal fatto che si sviluppa all’interno delle università dove si </w:t>
      </w:r>
      <w:r w:rsidR="00AC62CE">
        <w:rPr>
          <w:rFonts w:ascii="Times New Roman" w:hAnsi="Times New Roman" w:cs="Times New Roman"/>
          <w:sz w:val="24"/>
          <w:szCs w:val="24"/>
        </w:rPr>
        <w:t>studiano</w:t>
      </w:r>
      <w:r w:rsidR="00587F48">
        <w:rPr>
          <w:rFonts w:ascii="Times New Roman" w:hAnsi="Times New Roman" w:cs="Times New Roman"/>
          <w:sz w:val="24"/>
          <w:szCs w:val="24"/>
        </w:rPr>
        <w:t xml:space="preserve"> </w:t>
      </w:r>
      <w:r w:rsidR="00083EB3">
        <w:rPr>
          <w:rFonts w:ascii="Times New Roman" w:hAnsi="Times New Roman" w:cs="Times New Roman"/>
          <w:sz w:val="24"/>
          <w:szCs w:val="24"/>
        </w:rPr>
        <w:t>i testi</w:t>
      </w:r>
      <w:r w:rsidR="00587F48">
        <w:rPr>
          <w:rFonts w:ascii="Times New Roman" w:hAnsi="Times New Roman" w:cs="Times New Roman"/>
          <w:sz w:val="24"/>
          <w:szCs w:val="24"/>
        </w:rPr>
        <w:t xml:space="preserve"> gre</w:t>
      </w:r>
      <w:r w:rsidR="00083EB3">
        <w:rPr>
          <w:rFonts w:ascii="Times New Roman" w:hAnsi="Times New Roman" w:cs="Times New Roman"/>
          <w:sz w:val="24"/>
          <w:szCs w:val="24"/>
        </w:rPr>
        <w:t>ci</w:t>
      </w:r>
      <w:r w:rsidR="00587F48">
        <w:rPr>
          <w:rFonts w:ascii="Times New Roman" w:hAnsi="Times New Roman" w:cs="Times New Roman"/>
          <w:sz w:val="24"/>
          <w:szCs w:val="24"/>
        </w:rPr>
        <w:t>, in particolare platonic</w:t>
      </w:r>
      <w:r w:rsidR="00083EB3">
        <w:rPr>
          <w:rFonts w:ascii="Times New Roman" w:hAnsi="Times New Roman" w:cs="Times New Roman"/>
          <w:sz w:val="24"/>
          <w:szCs w:val="24"/>
        </w:rPr>
        <w:t>i</w:t>
      </w:r>
      <w:r w:rsidR="00C64B43">
        <w:rPr>
          <w:rFonts w:ascii="Times New Roman" w:hAnsi="Times New Roman" w:cs="Times New Roman"/>
          <w:sz w:val="24"/>
          <w:szCs w:val="24"/>
        </w:rPr>
        <w:t xml:space="preserve"> </w:t>
      </w:r>
      <w:r w:rsidR="00587F48">
        <w:rPr>
          <w:rFonts w:ascii="Times New Roman" w:hAnsi="Times New Roman" w:cs="Times New Roman"/>
          <w:sz w:val="24"/>
          <w:szCs w:val="24"/>
        </w:rPr>
        <w:t>e aristotelic</w:t>
      </w:r>
      <w:r w:rsidR="00083EB3">
        <w:rPr>
          <w:rFonts w:ascii="Times New Roman" w:hAnsi="Times New Roman" w:cs="Times New Roman"/>
          <w:sz w:val="24"/>
          <w:szCs w:val="24"/>
        </w:rPr>
        <w:t>i</w:t>
      </w:r>
      <w:r w:rsidR="00587F48">
        <w:rPr>
          <w:rFonts w:ascii="Times New Roman" w:hAnsi="Times New Roman" w:cs="Times New Roman"/>
          <w:sz w:val="24"/>
          <w:szCs w:val="24"/>
        </w:rPr>
        <w:t>.</w:t>
      </w:r>
    </w:p>
    <w:p w14:paraId="71A83455" w14:textId="77777777" w:rsidR="00660576" w:rsidRDefault="00B82B2E" w:rsidP="00660576">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La scolastica, a sua volta suddivisa in diversi periodi da secolo in secolo, consiste principalmente nel cercare di analizzare i dogmi cristiani utilizzando la ragione, unendo cioè ciò che è irrazionale con il pensiero: </w:t>
      </w:r>
      <w:r w:rsidR="00E82B38">
        <w:rPr>
          <w:rFonts w:ascii="Times New Roman" w:hAnsi="Times New Roman" w:cs="Times New Roman"/>
          <w:sz w:val="24"/>
          <w:szCs w:val="24"/>
        </w:rPr>
        <w:t>“</w:t>
      </w:r>
      <w:r>
        <w:rPr>
          <w:rFonts w:ascii="Times New Roman" w:hAnsi="Times New Roman" w:cs="Times New Roman"/>
          <w:sz w:val="24"/>
          <w:szCs w:val="24"/>
        </w:rPr>
        <w:t>la convergenza di fede e conoscenza razionale.</w:t>
      </w:r>
      <w:r w:rsidR="00E82B38">
        <w:rPr>
          <w:rFonts w:ascii="Times New Roman" w:hAnsi="Times New Roman" w:cs="Times New Roman"/>
          <w:sz w:val="24"/>
          <w:szCs w:val="24"/>
        </w:rPr>
        <w:t>”</w:t>
      </w:r>
      <w:r>
        <w:rPr>
          <w:rFonts w:ascii="Times New Roman" w:hAnsi="Times New Roman" w:cs="Times New Roman"/>
          <w:sz w:val="24"/>
          <w:szCs w:val="24"/>
        </w:rPr>
        <w:t>.</w:t>
      </w:r>
      <w:r>
        <w:rPr>
          <w:rStyle w:val="Rimandonotaapidipagina"/>
          <w:rFonts w:ascii="Times New Roman" w:hAnsi="Times New Roman" w:cs="Times New Roman"/>
          <w:sz w:val="24"/>
          <w:szCs w:val="24"/>
        </w:rPr>
        <w:footnoteReference w:id="10"/>
      </w:r>
      <w:r>
        <w:rPr>
          <w:rFonts w:ascii="Times New Roman" w:hAnsi="Times New Roman" w:cs="Times New Roman"/>
          <w:sz w:val="24"/>
          <w:szCs w:val="24"/>
        </w:rPr>
        <w:t xml:space="preserve"> </w:t>
      </w:r>
      <w:r w:rsidR="004632F3">
        <w:rPr>
          <w:rFonts w:ascii="Times New Roman" w:hAnsi="Times New Roman" w:cs="Times New Roman"/>
          <w:sz w:val="24"/>
          <w:szCs w:val="24"/>
        </w:rPr>
        <w:t>In questo consiste il grande</w:t>
      </w:r>
      <w:r w:rsidR="005D083A">
        <w:rPr>
          <w:rFonts w:ascii="Times New Roman" w:hAnsi="Times New Roman" w:cs="Times New Roman"/>
          <w:sz w:val="24"/>
          <w:szCs w:val="24"/>
        </w:rPr>
        <w:t xml:space="preserve"> </w:t>
      </w:r>
      <w:r w:rsidR="004632F3">
        <w:rPr>
          <w:rFonts w:ascii="Times New Roman" w:hAnsi="Times New Roman" w:cs="Times New Roman"/>
          <w:sz w:val="24"/>
          <w:szCs w:val="24"/>
        </w:rPr>
        <w:t>progetto che attua Carlo Magno, quello dell’</w:t>
      </w:r>
      <w:proofErr w:type="spellStart"/>
      <w:r w:rsidR="004632F3">
        <w:rPr>
          <w:rFonts w:ascii="Times New Roman" w:hAnsi="Times New Roman" w:cs="Times New Roman"/>
          <w:i/>
          <w:iCs/>
          <w:sz w:val="24"/>
          <w:szCs w:val="24"/>
        </w:rPr>
        <w:t>unanimit</w:t>
      </w:r>
      <w:r w:rsidR="00350DB0">
        <w:rPr>
          <w:rFonts w:ascii="Times New Roman" w:hAnsi="Times New Roman" w:cs="Times New Roman"/>
          <w:i/>
          <w:iCs/>
          <w:sz w:val="24"/>
          <w:szCs w:val="24"/>
        </w:rPr>
        <w:t>as</w:t>
      </w:r>
      <w:proofErr w:type="spellEnd"/>
      <w:r w:rsidR="00350DB0">
        <w:rPr>
          <w:rFonts w:ascii="Times New Roman" w:hAnsi="Times New Roman" w:cs="Times New Roman"/>
          <w:sz w:val="24"/>
          <w:szCs w:val="24"/>
        </w:rPr>
        <w:t xml:space="preserve">, al quale è chiamato a partecipare lo stesso Giovanni </w:t>
      </w:r>
      <w:proofErr w:type="spellStart"/>
      <w:r w:rsidR="00350DB0">
        <w:rPr>
          <w:rFonts w:ascii="Times New Roman" w:hAnsi="Times New Roman" w:cs="Times New Roman"/>
          <w:sz w:val="24"/>
          <w:szCs w:val="24"/>
        </w:rPr>
        <w:t>Eriugena</w:t>
      </w:r>
      <w:proofErr w:type="spellEnd"/>
      <w:r w:rsidR="00350DB0">
        <w:rPr>
          <w:rFonts w:ascii="Times New Roman" w:hAnsi="Times New Roman" w:cs="Times New Roman"/>
          <w:sz w:val="24"/>
          <w:szCs w:val="24"/>
        </w:rPr>
        <w:t>.</w:t>
      </w:r>
    </w:p>
    <w:p w14:paraId="2E1F6B67" w14:textId="77777777" w:rsidR="00660576" w:rsidRDefault="00350DB0" w:rsidP="00660576">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L</w:t>
      </w:r>
      <w:r w:rsidR="003560D5">
        <w:rPr>
          <w:rFonts w:ascii="Times New Roman" w:hAnsi="Times New Roman" w:cs="Times New Roman"/>
          <w:sz w:val="24"/>
          <w:szCs w:val="24"/>
        </w:rPr>
        <w:t>’</w:t>
      </w:r>
      <w:proofErr w:type="spellStart"/>
      <w:r>
        <w:rPr>
          <w:rFonts w:ascii="Times New Roman" w:hAnsi="Times New Roman" w:cs="Times New Roman"/>
          <w:i/>
          <w:iCs/>
          <w:sz w:val="24"/>
          <w:szCs w:val="24"/>
        </w:rPr>
        <w:t>unanimitas</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consiste </w:t>
      </w:r>
      <w:r w:rsidR="003560D5">
        <w:rPr>
          <w:rFonts w:ascii="Times New Roman" w:hAnsi="Times New Roman" w:cs="Times New Roman"/>
          <w:sz w:val="24"/>
          <w:szCs w:val="24"/>
        </w:rPr>
        <w:t>nell’unificazione culturale dell’impero, partendo dalla lingua</w:t>
      </w:r>
      <w:r w:rsidR="001F0624">
        <w:rPr>
          <w:rFonts w:ascii="Times New Roman" w:hAnsi="Times New Roman" w:cs="Times New Roman"/>
          <w:sz w:val="24"/>
          <w:szCs w:val="24"/>
        </w:rPr>
        <w:t xml:space="preserve"> </w:t>
      </w:r>
      <w:r w:rsidR="003560D5">
        <w:rPr>
          <w:rFonts w:ascii="Times New Roman" w:hAnsi="Times New Roman" w:cs="Times New Roman"/>
          <w:sz w:val="24"/>
          <w:szCs w:val="24"/>
        </w:rPr>
        <w:t xml:space="preserve">- il latino </w:t>
      </w:r>
      <w:r w:rsidR="001F0624">
        <w:rPr>
          <w:rFonts w:ascii="Times New Roman" w:hAnsi="Times New Roman" w:cs="Times New Roman"/>
          <w:sz w:val="24"/>
          <w:szCs w:val="24"/>
        </w:rPr>
        <w:t>e</w:t>
      </w:r>
      <w:r w:rsidR="003560D5">
        <w:rPr>
          <w:rFonts w:ascii="Times New Roman" w:hAnsi="Times New Roman" w:cs="Times New Roman"/>
          <w:sz w:val="24"/>
          <w:szCs w:val="24"/>
        </w:rPr>
        <w:t>cclesiastico</w:t>
      </w:r>
      <w:r w:rsidR="001F0624">
        <w:rPr>
          <w:rFonts w:ascii="Times New Roman" w:hAnsi="Times New Roman" w:cs="Times New Roman"/>
          <w:sz w:val="24"/>
          <w:szCs w:val="24"/>
        </w:rPr>
        <w:t xml:space="preserve"> </w:t>
      </w:r>
      <w:r w:rsidR="003560D5">
        <w:rPr>
          <w:rFonts w:ascii="Times New Roman" w:hAnsi="Times New Roman" w:cs="Times New Roman"/>
          <w:sz w:val="24"/>
          <w:szCs w:val="24"/>
        </w:rPr>
        <w:t xml:space="preserve">- all’adozione di un unico calendario liturgico. Questa iniziativa è la conseguenza </w:t>
      </w:r>
      <w:r w:rsidR="00EB5E6A">
        <w:rPr>
          <w:rFonts w:ascii="Times New Roman" w:hAnsi="Times New Roman" w:cs="Times New Roman"/>
          <w:sz w:val="24"/>
          <w:szCs w:val="24"/>
        </w:rPr>
        <w:t>de</w:t>
      </w:r>
      <w:r w:rsidR="003560D5">
        <w:rPr>
          <w:rFonts w:ascii="Times New Roman" w:hAnsi="Times New Roman" w:cs="Times New Roman"/>
          <w:sz w:val="24"/>
          <w:szCs w:val="24"/>
        </w:rPr>
        <w:t>ll’uni</w:t>
      </w:r>
      <w:r w:rsidR="00EB5E6A">
        <w:rPr>
          <w:rFonts w:ascii="Times New Roman" w:hAnsi="Times New Roman" w:cs="Times New Roman"/>
          <w:sz w:val="24"/>
          <w:szCs w:val="24"/>
        </w:rPr>
        <w:t>ficazione politica dell’</w:t>
      </w:r>
      <w:r w:rsidR="00EB5E6A">
        <w:rPr>
          <w:rFonts w:ascii="Times New Roman" w:hAnsi="Times New Roman" w:cs="Times New Roman"/>
          <w:i/>
          <w:iCs/>
          <w:sz w:val="24"/>
          <w:szCs w:val="24"/>
        </w:rPr>
        <w:t xml:space="preserve">imperium </w:t>
      </w:r>
      <w:r w:rsidR="00EB5E6A">
        <w:rPr>
          <w:rFonts w:ascii="Times New Roman" w:hAnsi="Times New Roman" w:cs="Times New Roman"/>
          <w:sz w:val="24"/>
          <w:szCs w:val="24"/>
        </w:rPr>
        <w:t>sotto Carlo Magno con le popolazioni appena annesse, in particolare i Sassoni, che essendo profondamente diversi culturalmente avevano bisogno</w:t>
      </w:r>
      <w:r w:rsidR="00BD7370">
        <w:rPr>
          <w:rFonts w:ascii="Times New Roman" w:hAnsi="Times New Roman" w:cs="Times New Roman"/>
          <w:sz w:val="24"/>
          <w:szCs w:val="24"/>
        </w:rPr>
        <w:t xml:space="preserve"> </w:t>
      </w:r>
      <w:r w:rsidR="00EB5E6A">
        <w:rPr>
          <w:rFonts w:ascii="Times New Roman" w:hAnsi="Times New Roman" w:cs="Times New Roman"/>
          <w:sz w:val="24"/>
          <w:szCs w:val="24"/>
        </w:rPr>
        <w:t>di sentirsi parte dell’impero</w:t>
      </w:r>
      <w:r w:rsidR="009B4C5C">
        <w:rPr>
          <w:rFonts w:ascii="Times New Roman" w:hAnsi="Times New Roman" w:cs="Times New Roman"/>
          <w:sz w:val="24"/>
          <w:szCs w:val="24"/>
        </w:rPr>
        <w:t xml:space="preserve">, di conseguenza questo lavoro doveva </w:t>
      </w:r>
      <w:r w:rsidR="00986822">
        <w:rPr>
          <w:rFonts w:ascii="Times New Roman" w:hAnsi="Times New Roman" w:cs="Times New Roman"/>
          <w:sz w:val="24"/>
          <w:szCs w:val="24"/>
        </w:rPr>
        <w:t xml:space="preserve">avere il fine di creare </w:t>
      </w:r>
      <w:r w:rsidR="009B4C5C">
        <w:rPr>
          <w:rFonts w:ascii="Times New Roman" w:hAnsi="Times New Roman" w:cs="Times New Roman"/>
          <w:sz w:val="24"/>
          <w:szCs w:val="24"/>
        </w:rPr>
        <w:t>un ethos comune</w:t>
      </w:r>
      <w:r w:rsidR="00986822">
        <w:rPr>
          <w:rFonts w:ascii="Times New Roman" w:hAnsi="Times New Roman" w:cs="Times New Roman"/>
          <w:sz w:val="24"/>
          <w:szCs w:val="24"/>
        </w:rPr>
        <w:t xml:space="preserve"> </w:t>
      </w:r>
      <w:r w:rsidR="002756A3">
        <w:rPr>
          <w:rFonts w:ascii="Times New Roman" w:hAnsi="Times New Roman" w:cs="Times New Roman"/>
          <w:sz w:val="24"/>
          <w:szCs w:val="24"/>
        </w:rPr>
        <w:t xml:space="preserve">ed è evidente </w:t>
      </w:r>
      <w:r w:rsidR="00EB5E6A">
        <w:rPr>
          <w:rFonts w:ascii="Times New Roman" w:hAnsi="Times New Roman" w:cs="Times New Roman"/>
          <w:sz w:val="24"/>
          <w:szCs w:val="24"/>
        </w:rPr>
        <w:t>che questo si può fare conv</w:t>
      </w:r>
      <w:r w:rsidR="00BD7370">
        <w:rPr>
          <w:rFonts w:ascii="Times New Roman" w:hAnsi="Times New Roman" w:cs="Times New Roman"/>
          <w:sz w:val="24"/>
          <w:szCs w:val="24"/>
        </w:rPr>
        <w:t>e</w:t>
      </w:r>
      <w:r w:rsidR="00EB5E6A">
        <w:rPr>
          <w:rFonts w:ascii="Times New Roman" w:hAnsi="Times New Roman" w:cs="Times New Roman"/>
          <w:sz w:val="24"/>
          <w:szCs w:val="24"/>
        </w:rPr>
        <w:t>rtendoli al cristianesimo, ma un cristianesimo che agisce insieme al pensiero razionale</w:t>
      </w:r>
      <w:bookmarkStart w:id="7" w:name="_Hlk33029048"/>
      <w:r w:rsidR="00986822">
        <w:rPr>
          <w:rFonts w:ascii="Times New Roman" w:hAnsi="Times New Roman" w:cs="Times New Roman"/>
          <w:sz w:val="24"/>
          <w:szCs w:val="24"/>
        </w:rPr>
        <w:t xml:space="preserve"> in modo che venga preso più in considerazione e faccia impatto su ogni tipo di cultura</w:t>
      </w:r>
      <w:r w:rsidR="00EB5E6A">
        <w:rPr>
          <w:rFonts w:ascii="Times New Roman" w:hAnsi="Times New Roman" w:cs="Times New Roman"/>
          <w:sz w:val="24"/>
          <w:szCs w:val="24"/>
        </w:rPr>
        <w:t>.</w:t>
      </w:r>
      <w:bookmarkEnd w:id="7"/>
    </w:p>
    <w:p w14:paraId="6B742345" w14:textId="77777777" w:rsidR="00660576" w:rsidRDefault="00EB5E6A" w:rsidP="00660576">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Si crede così che la fede cristiana</w:t>
      </w:r>
      <w:r w:rsidR="001F0624">
        <w:rPr>
          <w:rFonts w:ascii="Times New Roman" w:hAnsi="Times New Roman" w:cs="Times New Roman"/>
          <w:sz w:val="24"/>
          <w:szCs w:val="24"/>
        </w:rPr>
        <w:t xml:space="preserve"> possa</w:t>
      </w:r>
      <w:r w:rsidR="00986822">
        <w:rPr>
          <w:rFonts w:ascii="Times New Roman" w:hAnsi="Times New Roman" w:cs="Times New Roman"/>
          <w:sz w:val="24"/>
          <w:szCs w:val="24"/>
        </w:rPr>
        <w:t xml:space="preserve"> stare in relazione con il pensiero razionale e possa essere affiancata dalle discipline umanistiche</w:t>
      </w:r>
      <w:r>
        <w:rPr>
          <w:rFonts w:ascii="Times New Roman" w:hAnsi="Times New Roman" w:cs="Times New Roman"/>
          <w:sz w:val="24"/>
          <w:szCs w:val="24"/>
        </w:rPr>
        <w:t>, in particolare quell</w:t>
      </w:r>
      <w:r w:rsidR="005D083A">
        <w:rPr>
          <w:rFonts w:ascii="Times New Roman" w:hAnsi="Times New Roman" w:cs="Times New Roman"/>
          <w:sz w:val="24"/>
          <w:szCs w:val="24"/>
        </w:rPr>
        <w:t>e di</w:t>
      </w:r>
      <w:r w:rsidR="00D346B1">
        <w:rPr>
          <w:rFonts w:ascii="Times New Roman" w:hAnsi="Times New Roman" w:cs="Times New Roman"/>
          <w:sz w:val="24"/>
          <w:szCs w:val="24"/>
        </w:rPr>
        <w:t xml:space="preserve"> </w:t>
      </w:r>
      <w:r>
        <w:rPr>
          <w:rFonts w:ascii="Times New Roman" w:hAnsi="Times New Roman" w:cs="Times New Roman"/>
          <w:sz w:val="24"/>
          <w:szCs w:val="24"/>
        </w:rPr>
        <w:t>retorica</w:t>
      </w:r>
      <w:r w:rsidR="00576544">
        <w:rPr>
          <w:rFonts w:ascii="Times New Roman" w:hAnsi="Times New Roman" w:cs="Times New Roman"/>
          <w:sz w:val="24"/>
          <w:szCs w:val="24"/>
        </w:rPr>
        <w:t xml:space="preserve"> e grammatica, lasciando da parte invece segni ed emblemi soggetti necessariamente ad interpretazioni</w:t>
      </w:r>
      <w:r>
        <w:rPr>
          <w:rFonts w:ascii="Times New Roman" w:hAnsi="Times New Roman" w:cs="Times New Roman"/>
          <w:sz w:val="24"/>
          <w:szCs w:val="24"/>
        </w:rPr>
        <w:t>.</w:t>
      </w:r>
      <w:r w:rsidR="00576544">
        <w:rPr>
          <w:rStyle w:val="Rimandonotaapidipagina"/>
          <w:rFonts w:ascii="Times New Roman" w:hAnsi="Times New Roman" w:cs="Times New Roman"/>
          <w:sz w:val="24"/>
          <w:szCs w:val="24"/>
        </w:rPr>
        <w:footnoteReference w:id="11"/>
      </w:r>
      <w:r w:rsidR="00576544">
        <w:rPr>
          <w:rFonts w:ascii="Times New Roman" w:hAnsi="Times New Roman" w:cs="Times New Roman"/>
          <w:sz w:val="24"/>
          <w:szCs w:val="24"/>
        </w:rPr>
        <w:t xml:space="preserve"> </w:t>
      </w:r>
      <w:r w:rsidR="00986822">
        <w:rPr>
          <w:rFonts w:ascii="Times New Roman" w:hAnsi="Times New Roman" w:cs="Times New Roman"/>
          <w:sz w:val="24"/>
          <w:szCs w:val="24"/>
        </w:rPr>
        <w:t xml:space="preserve">È così che entrano a far parte del mondo latino la dialettica, considerata la madre delle arti e arte del discutere correttamente nel mondo greco, e le altre discipline umanistiche del parlare e dello scrivere. </w:t>
      </w:r>
    </w:p>
    <w:p w14:paraId="4095D80C" w14:textId="64C80E64" w:rsidR="00DA2898" w:rsidRDefault="00D346B1" w:rsidP="00660576">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I</w:t>
      </w:r>
      <w:r w:rsidR="00EB5E6A">
        <w:rPr>
          <w:rFonts w:ascii="Times New Roman" w:hAnsi="Times New Roman" w:cs="Times New Roman"/>
          <w:sz w:val="24"/>
          <w:szCs w:val="24"/>
        </w:rPr>
        <w:t>l punto principale del disco</w:t>
      </w:r>
      <w:r w:rsidR="00576544">
        <w:rPr>
          <w:rFonts w:ascii="Times New Roman" w:hAnsi="Times New Roman" w:cs="Times New Roman"/>
          <w:sz w:val="24"/>
          <w:szCs w:val="24"/>
        </w:rPr>
        <w:t xml:space="preserve">rso sulla cultura medievale, per quanto riguarda il </w:t>
      </w:r>
      <w:r w:rsidR="00660576">
        <w:rPr>
          <w:rFonts w:ascii="Times New Roman" w:hAnsi="Times New Roman" w:cs="Times New Roman"/>
          <w:sz w:val="24"/>
          <w:szCs w:val="24"/>
        </w:rPr>
        <w:t>c</w:t>
      </w:r>
      <w:r w:rsidR="00576544">
        <w:rPr>
          <w:rFonts w:ascii="Times New Roman" w:hAnsi="Times New Roman" w:cs="Times New Roman"/>
          <w:sz w:val="24"/>
          <w:szCs w:val="24"/>
        </w:rPr>
        <w:t xml:space="preserve">ampo intellettuale nella visione di Carlo Magno, </w:t>
      </w:r>
      <w:proofErr w:type="gramStart"/>
      <w:r w:rsidR="00576544">
        <w:rPr>
          <w:rFonts w:ascii="Times New Roman" w:hAnsi="Times New Roman" w:cs="Times New Roman"/>
          <w:sz w:val="24"/>
          <w:szCs w:val="24"/>
        </w:rPr>
        <w:t>può essere</w:t>
      </w:r>
      <w:r w:rsidR="00660576">
        <w:rPr>
          <w:rFonts w:ascii="Times New Roman" w:hAnsi="Times New Roman" w:cs="Times New Roman"/>
          <w:sz w:val="24"/>
          <w:szCs w:val="24"/>
        </w:rPr>
        <w:t xml:space="preserve"> </w:t>
      </w:r>
      <w:r w:rsidR="00576544">
        <w:rPr>
          <w:rFonts w:ascii="Times New Roman" w:hAnsi="Times New Roman" w:cs="Times New Roman"/>
          <w:sz w:val="24"/>
          <w:szCs w:val="24"/>
        </w:rPr>
        <w:t>sintetizzata</w:t>
      </w:r>
      <w:proofErr w:type="gramEnd"/>
      <w:r w:rsidR="00576544">
        <w:rPr>
          <w:rFonts w:ascii="Times New Roman" w:hAnsi="Times New Roman" w:cs="Times New Roman"/>
          <w:sz w:val="24"/>
          <w:szCs w:val="24"/>
        </w:rPr>
        <w:t xml:space="preserve"> con l’idea che </w:t>
      </w:r>
      <w:r w:rsidR="00B56947">
        <w:rPr>
          <w:rFonts w:ascii="Times New Roman" w:hAnsi="Times New Roman" w:cs="Times New Roman"/>
          <w:sz w:val="24"/>
          <w:szCs w:val="24"/>
        </w:rPr>
        <w:t>“</w:t>
      </w:r>
      <w:r w:rsidR="00576544">
        <w:rPr>
          <w:rFonts w:ascii="Times New Roman" w:hAnsi="Times New Roman" w:cs="Times New Roman"/>
          <w:sz w:val="24"/>
          <w:szCs w:val="24"/>
        </w:rPr>
        <w:t>immagine e discorso non possono essere mai collocati sullo stesso piano, poiché il secondo ha sempre una prevalenza netta sulla prima.</w:t>
      </w:r>
      <w:r w:rsidR="00B56947">
        <w:rPr>
          <w:rFonts w:ascii="Times New Roman" w:hAnsi="Times New Roman" w:cs="Times New Roman"/>
          <w:sz w:val="24"/>
          <w:szCs w:val="24"/>
        </w:rPr>
        <w:t>”</w:t>
      </w:r>
      <w:r w:rsidR="00576544">
        <w:rPr>
          <w:rFonts w:ascii="Times New Roman" w:hAnsi="Times New Roman" w:cs="Times New Roman"/>
          <w:sz w:val="24"/>
          <w:szCs w:val="24"/>
        </w:rPr>
        <w:t>.</w:t>
      </w:r>
      <w:r w:rsidR="00576544">
        <w:rPr>
          <w:rStyle w:val="Rimandonotaapidipagina"/>
          <w:rFonts w:ascii="Times New Roman" w:hAnsi="Times New Roman" w:cs="Times New Roman"/>
          <w:sz w:val="24"/>
          <w:szCs w:val="24"/>
        </w:rPr>
        <w:footnoteReference w:id="12"/>
      </w:r>
      <w:r w:rsidR="00BD7370">
        <w:rPr>
          <w:rFonts w:ascii="Times New Roman" w:hAnsi="Times New Roman" w:cs="Times New Roman"/>
          <w:sz w:val="24"/>
          <w:szCs w:val="24"/>
        </w:rPr>
        <w:t xml:space="preserve"> </w:t>
      </w:r>
      <w:r w:rsidR="00450C83">
        <w:rPr>
          <w:rFonts w:ascii="Times New Roman" w:hAnsi="Times New Roman" w:cs="Times New Roman"/>
          <w:sz w:val="24"/>
          <w:szCs w:val="24"/>
        </w:rPr>
        <w:t xml:space="preserve">È </w:t>
      </w:r>
      <w:r w:rsidR="000D485E">
        <w:rPr>
          <w:rFonts w:ascii="Times New Roman" w:hAnsi="Times New Roman" w:cs="Times New Roman"/>
          <w:sz w:val="24"/>
          <w:szCs w:val="24"/>
        </w:rPr>
        <w:t>anche questo quindi un progetto fortemente anti-simbolico.</w:t>
      </w:r>
    </w:p>
    <w:p w14:paraId="29C844A0" w14:textId="013095B7" w:rsidR="005C0521" w:rsidRDefault="00BD7370" w:rsidP="00660576">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È importante tener conto di come Giovanni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che come si è detto è uno dei principali esponenti dell’</w:t>
      </w:r>
      <w:proofErr w:type="spellStart"/>
      <w:r w:rsidRPr="00BD7370">
        <w:rPr>
          <w:rFonts w:ascii="Times New Roman" w:hAnsi="Times New Roman" w:cs="Times New Roman"/>
          <w:i/>
          <w:iCs/>
          <w:sz w:val="24"/>
          <w:szCs w:val="24"/>
        </w:rPr>
        <w:t>unanimitas</w:t>
      </w:r>
      <w:proofErr w:type="spellEnd"/>
      <w:r>
        <w:rPr>
          <w:rFonts w:ascii="Times New Roman" w:hAnsi="Times New Roman" w:cs="Times New Roman"/>
          <w:sz w:val="24"/>
          <w:szCs w:val="24"/>
        </w:rPr>
        <w:t>, prefer</w:t>
      </w:r>
      <w:r w:rsidR="001F0624">
        <w:rPr>
          <w:rFonts w:ascii="Times New Roman" w:hAnsi="Times New Roman" w:cs="Times New Roman"/>
          <w:sz w:val="24"/>
          <w:szCs w:val="24"/>
        </w:rPr>
        <w:t>isce</w:t>
      </w:r>
      <w:r>
        <w:rPr>
          <w:rFonts w:ascii="Times New Roman" w:hAnsi="Times New Roman" w:cs="Times New Roman"/>
          <w:sz w:val="24"/>
          <w:szCs w:val="24"/>
        </w:rPr>
        <w:t xml:space="preserve"> invece dedicare parte del suo pensiero alla riflessione sul</w:t>
      </w:r>
      <w:r w:rsidR="000D485E">
        <w:rPr>
          <w:rFonts w:ascii="Times New Roman" w:hAnsi="Times New Roman" w:cs="Times New Roman"/>
          <w:sz w:val="24"/>
          <w:szCs w:val="24"/>
        </w:rPr>
        <w:t xml:space="preserve"> dire traslato.</w:t>
      </w:r>
    </w:p>
    <w:p w14:paraId="3FEC4A66" w14:textId="77777777" w:rsidR="00660576" w:rsidRDefault="00660576" w:rsidP="009150F8">
      <w:pPr>
        <w:spacing w:before="240"/>
        <w:jc w:val="both"/>
        <w:rPr>
          <w:rFonts w:ascii="Times New Roman" w:hAnsi="Times New Roman" w:cs="Times New Roman"/>
          <w:sz w:val="24"/>
          <w:szCs w:val="24"/>
        </w:rPr>
      </w:pPr>
    </w:p>
    <w:p w14:paraId="58799103" w14:textId="41B75FA6" w:rsidR="00DB1DC9" w:rsidRPr="007350E0" w:rsidRDefault="005C0521" w:rsidP="007350E0">
      <w:pPr>
        <w:pStyle w:val="Paragrafoelenco"/>
        <w:outlineLvl w:val="1"/>
        <w:rPr>
          <w:rFonts w:ascii="Times New Roman" w:hAnsi="Times New Roman" w:cs="Times New Roman"/>
          <w:b/>
          <w:bCs/>
          <w:sz w:val="28"/>
          <w:szCs w:val="28"/>
        </w:rPr>
      </w:pPr>
      <w:r>
        <w:rPr>
          <w:sz w:val="24"/>
          <w:szCs w:val="24"/>
        </w:rPr>
        <w:t xml:space="preserve">                        </w:t>
      </w:r>
      <w:bookmarkStart w:id="8" w:name="_Toc42767213"/>
      <w:r w:rsidRPr="007350E0">
        <w:rPr>
          <w:rFonts w:ascii="Times New Roman" w:hAnsi="Times New Roman" w:cs="Times New Roman"/>
          <w:b/>
          <w:bCs/>
          <w:sz w:val="28"/>
          <w:szCs w:val="28"/>
        </w:rPr>
        <w:t xml:space="preserve">1.4 </w:t>
      </w:r>
      <w:r w:rsidR="00D73501" w:rsidRPr="007350E0">
        <w:rPr>
          <w:rFonts w:ascii="Times New Roman" w:hAnsi="Times New Roman" w:cs="Times New Roman"/>
          <w:b/>
          <w:bCs/>
          <w:sz w:val="28"/>
          <w:szCs w:val="28"/>
        </w:rPr>
        <w:t>Il contesto calab</w:t>
      </w:r>
      <w:r w:rsidR="00DB1DC9" w:rsidRPr="007350E0">
        <w:rPr>
          <w:rFonts w:ascii="Times New Roman" w:hAnsi="Times New Roman" w:cs="Times New Roman"/>
          <w:b/>
          <w:bCs/>
          <w:sz w:val="28"/>
          <w:szCs w:val="28"/>
        </w:rPr>
        <w:t>rese</w:t>
      </w:r>
      <w:r w:rsidR="005526AE" w:rsidRPr="007350E0">
        <w:rPr>
          <w:rFonts w:ascii="Times New Roman" w:hAnsi="Times New Roman" w:cs="Times New Roman"/>
          <w:b/>
          <w:bCs/>
          <w:sz w:val="28"/>
          <w:szCs w:val="28"/>
        </w:rPr>
        <w:t xml:space="preserve"> di Gioacchino</w:t>
      </w:r>
      <w:r w:rsidR="0014165B" w:rsidRPr="007350E0">
        <w:rPr>
          <w:rFonts w:ascii="Times New Roman" w:hAnsi="Times New Roman" w:cs="Times New Roman"/>
          <w:b/>
          <w:bCs/>
          <w:sz w:val="28"/>
          <w:szCs w:val="28"/>
        </w:rPr>
        <w:t xml:space="preserve"> </w:t>
      </w:r>
      <w:r w:rsidR="007350E0">
        <w:rPr>
          <w:rFonts w:ascii="Times New Roman" w:hAnsi="Times New Roman" w:cs="Times New Roman"/>
          <w:b/>
          <w:bCs/>
          <w:sz w:val="28"/>
          <w:szCs w:val="28"/>
        </w:rPr>
        <w:t xml:space="preserve">da </w:t>
      </w:r>
      <w:r w:rsidR="0014165B" w:rsidRPr="007350E0">
        <w:rPr>
          <w:rFonts w:ascii="Times New Roman" w:hAnsi="Times New Roman" w:cs="Times New Roman"/>
          <w:b/>
          <w:bCs/>
          <w:sz w:val="28"/>
          <w:szCs w:val="28"/>
        </w:rPr>
        <w:t>Fiore</w:t>
      </w:r>
      <w:bookmarkEnd w:id="8"/>
    </w:p>
    <w:p w14:paraId="07D41FE0" w14:textId="77777777" w:rsidR="007350E0" w:rsidRDefault="007A69EE" w:rsidP="007350E0">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C</w:t>
      </w:r>
      <w:r w:rsidR="00DB1DC9" w:rsidRPr="007A69EE">
        <w:rPr>
          <w:rFonts w:ascii="Times New Roman" w:hAnsi="Times New Roman" w:cs="Times New Roman"/>
          <w:sz w:val="24"/>
          <w:szCs w:val="24"/>
        </w:rPr>
        <w:t xml:space="preserve">ome si è discusso negli anni recenti, il resto del pensiero europeo è stato considerato dopo, e di conseguenza gli intellettuali vengono considerati come filosofi solo molti secoli dopo la loro scomparsa. </w:t>
      </w:r>
    </w:p>
    <w:p w14:paraId="32E69DCB" w14:textId="12402302" w:rsidR="007A69EE" w:rsidRDefault="00DB1DC9" w:rsidP="007350E0">
      <w:pPr>
        <w:spacing w:before="240" w:line="480" w:lineRule="auto"/>
        <w:jc w:val="both"/>
        <w:rPr>
          <w:rFonts w:ascii="Times New Roman" w:hAnsi="Times New Roman" w:cs="Times New Roman"/>
          <w:sz w:val="24"/>
          <w:szCs w:val="24"/>
        </w:rPr>
      </w:pPr>
      <w:r w:rsidRPr="007A69EE">
        <w:rPr>
          <w:rFonts w:ascii="Times New Roman" w:hAnsi="Times New Roman" w:cs="Times New Roman"/>
          <w:sz w:val="24"/>
          <w:szCs w:val="24"/>
        </w:rPr>
        <w:t xml:space="preserve">È questo il caso del </w:t>
      </w:r>
      <w:r w:rsidR="00B56947" w:rsidRPr="007A69EE">
        <w:rPr>
          <w:rFonts w:ascii="Times New Roman" w:hAnsi="Times New Roman" w:cs="Times New Roman"/>
          <w:sz w:val="24"/>
          <w:szCs w:val="24"/>
        </w:rPr>
        <w:t>“</w:t>
      </w:r>
      <w:proofErr w:type="spellStart"/>
      <w:r w:rsidRPr="007A69EE">
        <w:rPr>
          <w:rFonts w:ascii="Times New Roman" w:hAnsi="Times New Roman" w:cs="Times New Roman"/>
          <w:sz w:val="24"/>
          <w:szCs w:val="24"/>
        </w:rPr>
        <w:t>calavrese</w:t>
      </w:r>
      <w:proofErr w:type="spellEnd"/>
      <w:r w:rsidRPr="007A69EE">
        <w:rPr>
          <w:rFonts w:ascii="Times New Roman" w:hAnsi="Times New Roman" w:cs="Times New Roman"/>
          <w:sz w:val="24"/>
          <w:szCs w:val="24"/>
        </w:rPr>
        <w:t xml:space="preserve"> abate Gioacchino</w:t>
      </w:r>
      <w:r w:rsidR="00B56947" w:rsidRPr="007A69EE">
        <w:rPr>
          <w:rFonts w:ascii="Times New Roman" w:hAnsi="Times New Roman" w:cs="Times New Roman"/>
          <w:sz w:val="24"/>
          <w:szCs w:val="24"/>
        </w:rPr>
        <w:t xml:space="preserve"> di spirito profetico dotato”</w:t>
      </w:r>
      <w:r>
        <w:rPr>
          <w:rStyle w:val="Rimandonotaapidipagina"/>
          <w:rFonts w:ascii="Times New Roman" w:hAnsi="Times New Roman" w:cs="Times New Roman"/>
          <w:sz w:val="24"/>
          <w:szCs w:val="24"/>
        </w:rPr>
        <w:footnoteReference w:id="13"/>
      </w:r>
      <w:r w:rsidRPr="007A69EE">
        <w:rPr>
          <w:rFonts w:ascii="Times New Roman" w:hAnsi="Times New Roman" w:cs="Times New Roman"/>
          <w:sz w:val="24"/>
          <w:szCs w:val="24"/>
        </w:rPr>
        <w:t>, al quale non v</w:t>
      </w:r>
      <w:r w:rsidR="006B15B5" w:rsidRPr="007A69EE">
        <w:rPr>
          <w:rFonts w:ascii="Times New Roman" w:hAnsi="Times New Roman" w:cs="Times New Roman"/>
          <w:sz w:val="24"/>
          <w:szCs w:val="24"/>
        </w:rPr>
        <w:t>iene</w:t>
      </w:r>
      <w:r w:rsidRPr="007A69EE">
        <w:rPr>
          <w:rFonts w:ascii="Times New Roman" w:hAnsi="Times New Roman" w:cs="Times New Roman"/>
          <w:sz w:val="24"/>
          <w:szCs w:val="24"/>
        </w:rPr>
        <w:t xml:space="preserve"> attribu</w:t>
      </w:r>
      <w:r w:rsidR="001F0624">
        <w:rPr>
          <w:rFonts w:ascii="Times New Roman" w:hAnsi="Times New Roman" w:cs="Times New Roman"/>
          <w:sz w:val="24"/>
          <w:szCs w:val="24"/>
        </w:rPr>
        <w:t>i</w:t>
      </w:r>
      <w:r w:rsidRPr="007A69EE">
        <w:rPr>
          <w:rFonts w:ascii="Times New Roman" w:hAnsi="Times New Roman" w:cs="Times New Roman"/>
          <w:sz w:val="24"/>
          <w:szCs w:val="24"/>
        </w:rPr>
        <w:t>to</w:t>
      </w:r>
      <w:r w:rsidR="00893408" w:rsidRPr="007A69EE">
        <w:rPr>
          <w:rFonts w:ascii="Times New Roman" w:hAnsi="Times New Roman" w:cs="Times New Roman"/>
          <w:sz w:val="24"/>
          <w:szCs w:val="24"/>
        </w:rPr>
        <w:t xml:space="preserve"> subito</w:t>
      </w:r>
      <w:r w:rsidRPr="007A69EE">
        <w:rPr>
          <w:rFonts w:ascii="Times New Roman" w:hAnsi="Times New Roman" w:cs="Times New Roman"/>
          <w:sz w:val="24"/>
          <w:szCs w:val="24"/>
        </w:rPr>
        <w:t xml:space="preserve"> il titolo di filosofo (lo negò anche a sé stesso) seppur il suo pensiero ha tutte le caratteristiche per essere considerato in ambito filosofico</w:t>
      </w:r>
      <w:r w:rsidR="00BF43EA" w:rsidRPr="007A69EE">
        <w:rPr>
          <w:rFonts w:ascii="Times New Roman" w:hAnsi="Times New Roman" w:cs="Times New Roman"/>
          <w:sz w:val="24"/>
          <w:szCs w:val="24"/>
        </w:rPr>
        <w:t>.</w:t>
      </w:r>
      <w:r w:rsidR="005D083A">
        <w:rPr>
          <w:rFonts w:ascii="Times New Roman" w:hAnsi="Times New Roman" w:cs="Times New Roman"/>
          <w:sz w:val="24"/>
          <w:szCs w:val="24"/>
        </w:rPr>
        <w:t xml:space="preserve"> </w:t>
      </w:r>
      <w:r w:rsidR="00BF43EA" w:rsidRPr="007A69EE">
        <w:rPr>
          <w:rFonts w:ascii="Times New Roman" w:hAnsi="Times New Roman" w:cs="Times New Roman"/>
          <w:sz w:val="24"/>
          <w:szCs w:val="24"/>
        </w:rPr>
        <w:t xml:space="preserve">Dante stesso, che inserisce Gioacchino nel V canto del </w:t>
      </w:r>
      <w:r w:rsidR="00BF43EA" w:rsidRPr="007A69EE">
        <w:rPr>
          <w:rFonts w:ascii="Times New Roman" w:hAnsi="Times New Roman" w:cs="Times New Roman"/>
          <w:i/>
          <w:iCs/>
          <w:sz w:val="24"/>
          <w:szCs w:val="24"/>
        </w:rPr>
        <w:t>Paradiso</w:t>
      </w:r>
      <w:r w:rsidR="002D41B5">
        <w:rPr>
          <w:rStyle w:val="Rimandonotaapidipagina"/>
          <w:rFonts w:ascii="Times New Roman" w:hAnsi="Times New Roman" w:cs="Times New Roman"/>
          <w:i/>
          <w:iCs/>
          <w:sz w:val="24"/>
          <w:szCs w:val="24"/>
        </w:rPr>
        <w:footnoteReference w:id="14"/>
      </w:r>
      <w:r w:rsidR="00BF43EA" w:rsidRPr="007A69EE">
        <w:rPr>
          <w:rFonts w:ascii="Times New Roman" w:hAnsi="Times New Roman" w:cs="Times New Roman"/>
          <w:i/>
          <w:iCs/>
          <w:sz w:val="24"/>
          <w:szCs w:val="24"/>
        </w:rPr>
        <w:t xml:space="preserve"> </w:t>
      </w:r>
      <w:r w:rsidR="00BF43EA" w:rsidRPr="007A69EE">
        <w:rPr>
          <w:rFonts w:ascii="Times New Roman" w:hAnsi="Times New Roman" w:cs="Times New Roman"/>
          <w:sz w:val="24"/>
          <w:szCs w:val="24"/>
        </w:rPr>
        <w:t>insieme a Rabano Mauro</w:t>
      </w:r>
      <w:r w:rsidR="00B56947">
        <w:rPr>
          <w:rStyle w:val="Rimandonotaapidipagina"/>
          <w:rFonts w:ascii="Times New Roman" w:hAnsi="Times New Roman" w:cs="Times New Roman"/>
          <w:sz w:val="24"/>
          <w:szCs w:val="24"/>
        </w:rPr>
        <w:footnoteReference w:id="15"/>
      </w:r>
      <w:r w:rsidR="00BF43EA" w:rsidRPr="007A69EE">
        <w:rPr>
          <w:rFonts w:ascii="Times New Roman" w:hAnsi="Times New Roman" w:cs="Times New Roman"/>
          <w:sz w:val="24"/>
          <w:szCs w:val="24"/>
        </w:rPr>
        <w:t xml:space="preserve">, ha cura di precisare le origini dell’abate. Questo a favore dell’idea che al fine di studiare un autore, </w:t>
      </w:r>
      <w:r w:rsidR="000D485E" w:rsidRPr="007A69EE">
        <w:rPr>
          <w:rFonts w:ascii="Times New Roman" w:hAnsi="Times New Roman" w:cs="Times New Roman"/>
          <w:sz w:val="24"/>
          <w:szCs w:val="24"/>
        </w:rPr>
        <w:t xml:space="preserve">lo spazio geografico in cui si muove </w:t>
      </w:r>
      <w:r w:rsidR="00BF43EA" w:rsidRPr="007A69EE">
        <w:rPr>
          <w:rFonts w:ascii="Times New Roman" w:hAnsi="Times New Roman" w:cs="Times New Roman"/>
          <w:sz w:val="24"/>
          <w:szCs w:val="24"/>
        </w:rPr>
        <w:t xml:space="preserve">è importante tanto quanto </w:t>
      </w:r>
      <w:r w:rsidR="000D485E" w:rsidRPr="007A69EE">
        <w:rPr>
          <w:rFonts w:ascii="Times New Roman" w:hAnsi="Times New Roman" w:cs="Times New Roman"/>
          <w:sz w:val="24"/>
          <w:szCs w:val="24"/>
        </w:rPr>
        <w:t>il tempo in cui è immerso.</w:t>
      </w:r>
    </w:p>
    <w:p w14:paraId="546284AC" w14:textId="1E0464A3" w:rsidR="009C3350" w:rsidRPr="007A69EE" w:rsidRDefault="00BF43EA" w:rsidP="007350E0">
      <w:pPr>
        <w:spacing w:before="240" w:line="480" w:lineRule="auto"/>
        <w:jc w:val="both"/>
        <w:rPr>
          <w:rFonts w:ascii="Times New Roman" w:hAnsi="Times New Roman" w:cs="Times New Roman"/>
          <w:sz w:val="24"/>
          <w:szCs w:val="24"/>
        </w:rPr>
      </w:pPr>
      <w:r w:rsidRPr="007A69EE">
        <w:rPr>
          <w:rFonts w:ascii="Times New Roman" w:hAnsi="Times New Roman" w:cs="Times New Roman"/>
          <w:sz w:val="24"/>
          <w:szCs w:val="24"/>
        </w:rPr>
        <w:t>È</w:t>
      </w:r>
      <w:r w:rsidR="00306825" w:rsidRPr="007A69EE">
        <w:rPr>
          <w:rFonts w:ascii="Times New Roman" w:hAnsi="Times New Roman" w:cs="Times New Roman"/>
          <w:sz w:val="24"/>
          <w:szCs w:val="24"/>
        </w:rPr>
        <w:t xml:space="preserve"> </w:t>
      </w:r>
      <w:r w:rsidRPr="007A69EE">
        <w:rPr>
          <w:rFonts w:ascii="Times New Roman" w:hAnsi="Times New Roman" w:cs="Times New Roman"/>
          <w:sz w:val="24"/>
          <w:szCs w:val="24"/>
        </w:rPr>
        <w:t>importante considerare che ogni pensatore è inevitabilmente influenzato dal contesto in cui</w:t>
      </w:r>
      <w:r w:rsidR="00306825" w:rsidRPr="007A69EE">
        <w:rPr>
          <w:rFonts w:ascii="Times New Roman" w:hAnsi="Times New Roman" w:cs="Times New Roman"/>
          <w:sz w:val="24"/>
          <w:szCs w:val="24"/>
        </w:rPr>
        <w:t xml:space="preserve"> </w:t>
      </w:r>
      <w:r w:rsidRPr="007A69EE">
        <w:rPr>
          <w:rFonts w:ascii="Times New Roman" w:hAnsi="Times New Roman" w:cs="Times New Roman"/>
          <w:sz w:val="24"/>
          <w:szCs w:val="24"/>
        </w:rPr>
        <w:t>vive,</w:t>
      </w:r>
      <w:r w:rsidR="007A69EE">
        <w:rPr>
          <w:rFonts w:ascii="Times New Roman" w:hAnsi="Times New Roman" w:cs="Times New Roman"/>
          <w:sz w:val="24"/>
          <w:szCs w:val="24"/>
        </w:rPr>
        <w:t xml:space="preserve"> </w:t>
      </w:r>
      <w:r w:rsidRPr="007A69EE">
        <w:rPr>
          <w:rFonts w:ascii="Times New Roman" w:hAnsi="Times New Roman" w:cs="Times New Roman"/>
          <w:sz w:val="24"/>
          <w:szCs w:val="24"/>
        </w:rPr>
        <w:t xml:space="preserve">nel caso di Gioacchino la Calabria di fine </w:t>
      </w:r>
      <w:r w:rsidR="00306825" w:rsidRPr="007A69EE">
        <w:rPr>
          <w:rFonts w:ascii="Times New Roman" w:hAnsi="Times New Roman" w:cs="Times New Roman"/>
          <w:sz w:val="24"/>
          <w:szCs w:val="24"/>
        </w:rPr>
        <w:t xml:space="preserve">XII secolo. </w:t>
      </w:r>
      <w:r w:rsidR="009C3350" w:rsidRPr="007A69EE">
        <w:rPr>
          <w:rFonts w:ascii="Times New Roman" w:hAnsi="Times New Roman" w:cs="Times New Roman"/>
          <w:sz w:val="24"/>
          <w:szCs w:val="24"/>
        </w:rPr>
        <w:t xml:space="preserve">Questo territorio è, al tempo di Gioacchino, una regione molto tollerante, terra di rifugio </w:t>
      </w:r>
      <w:r w:rsidR="000D485E" w:rsidRPr="007A69EE">
        <w:rPr>
          <w:rFonts w:ascii="Times New Roman" w:hAnsi="Times New Roman" w:cs="Times New Roman"/>
          <w:sz w:val="24"/>
          <w:szCs w:val="24"/>
        </w:rPr>
        <w:t>per</w:t>
      </w:r>
      <w:r w:rsidR="009C3350" w:rsidRPr="007A69EE">
        <w:rPr>
          <w:rFonts w:ascii="Times New Roman" w:hAnsi="Times New Roman" w:cs="Times New Roman"/>
          <w:sz w:val="24"/>
          <w:szCs w:val="24"/>
        </w:rPr>
        <w:t xml:space="preserve"> teologi e pensatori incolpati</w:t>
      </w:r>
      <w:r w:rsidR="000D485E" w:rsidRPr="007A69EE">
        <w:rPr>
          <w:rFonts w:ascii="Times New Roman" w:hAnsi="Times New Roman" w:cs="Times New Roman"/>
          <w:sz w:val="24"/>
          <w:szCs w:val="24"/>
        </w:rPr>
        <w:t xml:space="preserve"> di peccare</w:t>
      </w:r>
      <w:r w:rsidR="009C3350" w:rsidRPr="007A69EE">
        <w:rPr>
          <w:rFonts w:ascii="Times New Roman" w:hAnsi="Times New Roman" w:cs="Times New Roman"/>
          <w:sz w:val="24"/>
          <w:szCs w:val="24"/>
        </w:rPr>
        <w:t xml:space="preserve"> di eresia. Il motivo è che la Calabria </w:t>
      </w:r>
      <w:r w:rsidR="006B15B5" w:rsidRPr="007A69EE">
        <w:rPr>
          <w:rFonts w:ascii="Times New Roman" w:hAnsi="Times New Roman" w:cs="Times New Roman"/>
          <w:sz w:val="24"/>
          <w:szCs w:val="24"/>
        </w:rPr>
        <w:t xml:space="preserve">è </w:t>
      </w:r>
      <w:r w:rsidR="009C3350" w:rsidRPr="007A69EE">
        <w:rPr>
          <w:rFonts w:ascii="Times New Roman" w:hAnsi="Times New Roman" w:cs="Times New Roman"/>
          <w:sz w:val="24"/>
          <w:szCs w:val="24"/>
        </w:rPr>
        <w:t>ancora sotto la forte influenza della cultura greca</w:t>
      </w:r>
      <w:r w:rsidR="00283C99" w:rsidRPr="007A69EE">
        <w:rPr>
          <w:rFonts w:ascii="Times New Roman" w:hAnsi="Times New Roman" w:cs="Times New Roman"/>
          <w:sz w:val="24"/>
          <w:szCs w:val="24"/>
        </w:rPr>
        <w:t xml:space="preserve"> e del cristianesimo orientale</w:t>
      </w:r>
      <w:r w:rsidR="009C3350" w:rsidRPr="007A69EE">
        <w:rPr>
          <w:rFonts w:ascii="Times New Roman" w:hAnsi="Times New Roman" w:cs="Times New Roman"/>
          <w:sz w:val="24"/>
          <w:szCs w:val="24"/>
        </w:rPr>
        <w:t xml:space="preserve">, da </w:t>
      </w:r>
      <w:r w:rsidR="009C3350" w:rsidRPr="007A69EE">
        <w:rPr>
          <w:rFonts w:ascii="Times New Roman" w:hAnsi="Times New Roman" w:cs="Times New Roman"/>
          <w:sz w:val="24"/>
          <w:szCs w:val="24"/>
        </w:rPr>
        <w:lastRenderedPageBreak/>
        <w:t xml:space="preserve">sempre molto più tollerante di quella latino-cristiana. È proprio l’influenza greca a spingere Gioacchino verso un tipo di monachesimo eremitico, ai tempi poco usuale nella Chiesa cattolica. Il periodo eremitico si svolge successivamente ai suoi pellegrinaggi, svolti prima alle pendici dell’Etna, a prova che in ogni caso l’abate si spostò molto (confermato anche dalle analisi dei suoi resti), e poi in una grotta di </w:t>
      </w:r>
      <w:proofErr w:type="spellStart"/>
      <w:r w:rsidR="009C3350" w:rsidRPr="007A69EE">
        <w:rPr>
          <w:rFonts w:ascii="Times New Roman" w:hAnsi="Times New Roman" w:cs="Times New Roman"/>
          <w:sz w:val="24"/>
          <w:szCs w:val="24"/>
        </w:rPr>
        <w:t>Guarassano</w:t>
      </w:r>
      <w:proofErr w:type="spellEnd"/>
      <w:r w:rsidR="009C3350" w:rsidRPr="007A69EE">
        <w:rPr>
          <w:rFonts w:ascii="Times New Roman" w:hAnsi="Times New Roman" w:cs="Times New Roman"/>
          <w:sz w:val="24"/>
          <w:szCs w:val="24"/>
        </w:rPr>
        <w:t>, nella provincia di Cosenza</w:t>
      </w:r>
      <w:r w:rsidR="00283C99" w:rsidRPr="007A69EE">
        <w:rPr>
          <w:rFonts w:ascii="Times New Roman" w:hAnsi="Times New Roman" w:cs="Times New Roman"/>
          <w:sz w:val="24"/>
          <w:szCs w:val="24"/>
        </w:rPr>
        <w:t xml:space="preserve">, dove </w:t>
      </w:r>
      <w:r w:rsidR="006B15B5" w:rsidRPr="007A69EE">
        <w:rPr>
          <w:rFonts w:ascii="Times New Roman" w:hAnsi="Times New Roman" w:cs="Times New Roman"/>
          <w:sz w:val="24"/>
          <w:szCs w:val="24"/>
        </w:rPr>
        <w:t xml:space="preserve">rinuncia ufficialmente </w:t>
      </w:r>
      <w:r w:rsidR="00283C99" w:rsidRPr="007A69EE">
        <w:rPr>
          <w:rFonts w:ascii="Times New Roman" w:hAnsi="Times New Roman" w:cs="Times New Roman"/>
          <w:sz w:val="24"/>
          <w:szCs w:val="24"/>
        </w:rPr>
        <w:t>alle sue ricchezze davanti al padre.</w:t>
      </w:r>
      <w:r w:rsidR="00283C99">
        <w:rPr>
          <w:rStyle w:val="Rimandonotaapidipagina"/>
          <w:rFonts w:ascii="Times New Roman" w:hAnsi="Times New Roman" w:cs="Times New Roman"/>
          <w:sz w:val="24"/>
          <w:szCs w:val="24"/>
        </w:rPr>
        <w:footnoteReference w:id="16"/>
      </w:r>
    </w:p>
    <w:p w14:paraId="5E1E5D01" w14:textId="77777777" w:rsidR="007350E0" w:rsidRDefault="005526AE" w:rsidP="007350E0">
      <w:pPr>
        <w:spacing w:before="240" w:line="480" w:lineRule="auto"/>
        <w:jc w:val="both"/>
        <w:rPr>
          <w:rFonts w:ascii="Times New Roman" w:hAnsi="Times New Roman" w:cs="Times New Roman"/>
          <w:sz w:val="24"/>
          <w:szCs w:val="24"/>
        </w:rPr>
      </w:pPr>
      <w:r w:rsidRPr="007A69EE">
        <w:rPr>
          <w:rFonts w:ascii="Times New Roman" w:hAnsi="Times New Roman" w:cs="Times New Roman"/>
          <w:sz w:val="24"/>
          <w:szCs w:val="24"/>
        </w:rPr>
        <w:t>La Calabria del periodo si basa su un’organizzazione fortemente feudale, dove la vita è spartita tra quella monastica, quella contadina, e quella di corte. Il governo del periodo è quello normanno, una monarchia in certi versi contraddittoria,</w:t>
      </w:r>
      <w:r w:rsidR="00BF6669">
        <w:rPr>
          <w:rFonts w:ascii="Times New Roman" w:hAnsi="Times New Roman" w:cs="Times New Roman"/>
          <w:sz w:val="24"/>
          <w:szCs w:val="24"/>
        </w:rPr>
        <w:t xml:space="preserve"> </w:t>
      </w:r>
      <w:r w:rsidRPr="007A69EE">
        <w:rPr>
          <w:rFonts w:ascii="Times New Roman" w:hAnsi="Times New Roman" w:cs="Times New Roman"/>
          <w:sz w:val="24"/>
          <w:szCs w:val="24"/>
        </w:rPr>
        <w:t>volendo basare il proprio regno su u</w:t>
      </w:r>
      <w:r w:rsidR="007A69EE">
        <w:rPr>
          <w:rFonts w:ascii="Times New Roman" w:hAnsi="Times New Roman" w:cs="Times New Roman"/>
          <w:sz w:val="24"/>
          <w:szCs w:val="24"/>
        </w:rPr>
        <w:t>na</w:t>
      </w:r>
      <w:r w:rsidR="008A5730">
        <w:rPr>
          <w:rFonts w:ascii="Times New Roman" w:hAnsi="Times New Roman" w:cs="Times New Roman"/>
          <w:sz w:val="24"/>
          <w:szCs w:val="24"/>
        </w:rPr>
        <w:t xml:space="preserve"> </w:t>
      </w:r>
      <w:r w:rsidRPr="007A69EE">
        <w:rPr>
          <w:rFonts w:ascii="Times New Roman" w:hAnsi="Times New Roman" w:cs="Times New Roman"/>
          <w:sz w:val="24"/>
          <w:szCs w:val="24"/>
        </w:rPr>
        <w:t>scelta divina ma allo stesso tempo volendo collaborare con il papato.</w:t>
      </w:r>
      <w:r w:rsidR="00C97AE7" w:rsidRPr="007A69EE">
        <w:rPr>
          <w:rFonts w:ascii="Times New Roman" w:hAnsi="Times New Roman" w:cs="Times New Roman"/>
          <w:sz w:val="24"/>
          <w:szCs w:val="24"/>
        </w:rPr>
        <w:t xml:space="preserve"> La vita monastica invece si svolge in congregazioni di frati che </w:t>
      </w:r>
      <w:r w:rsidR="0095505F" w:rsidRPr="007A69EE">
        <w:rPr>
          <w:rFonts w:ascii="Times New Roman" w:hAnsi="Times New Roman" w:cs="Times New Roman"/>
          <w:sz w:val="24"/>
          <w:szCs w:val="24"/>
        </w:rPr>
        <w:t>sviluppano</w:t>
      </w:r>
      <w:r w:rsidR="00C97AE7" w:rsidRPr="007A69EE">
        <w:rPr>
          <w:rFonts w:ascii="Times New Roman" w:hAnsi="Times New Roman" w:cs="Times New Roman"/>
          <w:sz w:val="24"/>
          <w:szCs w:val="24"/>
        </w:rPr>
        <w:t xml:space="preserve"> la </w:t>
      </w:r>
      <w:r w:rsidR="0095505F" w:rsidRPr="007A69EE">
        <w:rPr>
          <w:rFonts w:ascii="Times New Roman" w:hAnsi="Times New Roman" w:cs="Times New Roman"/>
          <w:sz w:val="24"/>
          <w:szCs w:val="24"/>
        </w:rPr>
        <w:t>vita religiosa</w:t>
      </w:r>
      <w:r w:rsidR="00C97AE7" w:rsidRPr="007A69EE">
        <w:rPr>
          <w:rFonts w:ascii="Times New Roman" w:hAnsi="Times New Roman" w:cs="Times New Roman"/>
          <w:sz w:val="24"/>
          <w:szCs w:val="24"/>
        </w:rPr>
        <w:t xml:space="preserve"> in comunità, scandendo le ore con lavori e preghiera. Questo sarà il grande cambiamento che porterà Gioacchino nel modo di vivere la vita monastica in questa regione fondando </w:t>
      </w:r>
      <w:r w:rsidR="0095505F" w:rsidRPr="007A69EE">
        <w:rPr>
          <w:rFonts w:ascii="Times New Roman" w:hAnsi="Times New Roman" w:cs="Times New Roman"/>
          <w:sz w:val="24"/>
          <w:szCs w:val="24"/>
        </w:rPr>
        <w:t>un proprio ordine</w:t>
      </w:r>
      <w:r w:rsidR="00C97AE7" w:rsidRPr="007A69EE">
        <w:rPr>
          <w:rFonts w:ascii="Times New Roman" w:hAnsi="Times New Roman" w:cs="Times New Roman"/>
          <w:sz w:val="24"/>
          <w:szCs w:val="24"/>
        </w:rPr>
        <w:t>: la Congregazione florense. Questa è pensata con il progetto</w:t>
      </w:r>
      <w:r w:rsidR="00975D17">
        <w:rPr>
          <w:rFonts w:ascii="Times New Roman" w:hAnsi="Times New Roman" w:cs="Times New Roman"/>
          <w:sz w:val="24"/>
          <w:szCs w:val="24"/>
        </w:rPr>
        <w:t xml:space="preserve"> iniziale</w:t>
      </w:r>
      <w:r w:rsidR="00C97AE7" w:rsidRPr="007A69EE">
        <w:rPr>
          <w:rFonts w:ascii="Times New Roman" w:hAnsi="Times New Roman" w:cs="Times New Roman"/>
          <w:sz w:val="24"/>
          <w:szCs w:val="24"/>
        </w:rPr>
        <w:t xml:space="preserve"> di </w:t>
      </w:r>
      <w:r w:rsidR="0095505F" w:rsidRPr="007A69EE">
        <w:rPr>
          <w:rFonts w:ascii="Times New Roman" w:hAnsi="Times New Roman" w:cs="Times New Roman"/>
          <w:sz w:val="24"/>
          <w:szCs w:val="24"/>
        </w:rPr>
        <w:t>evadere</w:t>
      </w:r>
      <w:r w:rsidR="00C97AE7" w:rsidRPr="007A69EE">
        <w:rPr>
          <w:rFonts w:ascii="Times New Roman" w:hAnsi="Times New Roman" w:cs="Times New Roman"/>
          <w:sz w:val="24"/>
          <w:szCs w:val="24"/>
        </w:rPr>
        <w:t xml:space="preserve"> </w:t>
      </w:r>
      <w:r w:rsidR="0095505F" w:rsidRPr="007A69EE">
        <w:rPr>
          <w:rFonts w:ascii="Times New Roman" w:hAnsi="Times New Roman" w:cs="Times New Roman"/>
          <w:sz w:val="24"/>
          <w:szCs w:val="24"/>
        </w:rPr>
        <w:t>dal</w:t>
      </w:r>
      <w:r w:rsidR="00C97AE7" w:rsidRPr="007A69EE">
        <w:rPr>
          <w:rFonts w:ascii="Times New Roman" w:hAnsi="Times New Roman" w:cs="Times New Roman"/>
          <w:sz w:val="24"/>
          <w:szCs w:val="24"/>
        </w:rPr>
        <w:t xml:space="preserve">la vita urbana e </w:t>
      </w:r>
      <w:r w:rsidR="00975D17">
        <w:rPr>
          <w:rFonts w:ascii="Times New Roman" w:hAnsi="Times New Roman" w:cs="Times New Roman"/>
          <w:sz w:val="24"/>
          <w:szCs w:val="24"/>
        </w:rPr>
        <w:t>di creare un gruppo monastico propenso al vivere eremitico, diventerà poi un vero e proprio monastero comunitario.</w:t>
      </w:r>
      <w:r w:rsidR="00FD15E1">
        <w:rPr>
          <w:rStyle w:val="Rimandonotaapidipagina"/>
          <w:rFonts w:ascii="Times New Roman" w:hAnsi="Times New Roman" w:cs="Times New Roman"/>
          <w:sz w:val="24"/>
          <w:szCs w:val="24"/>
        </w:rPr>
        <w:footnoteReference w:id="17"/>
      </w:r>
      <w:r w:rsidR="0095505F" w:rsidRPr="007A69EE">
        <w:rPr>
          <w:rFonts w:ascii="Times New Roman" w:hAnsi="Times New Roman" w:cs="Times New Roman"/>
          <w:sz w:val="24"/>
          <w:szCs w:val="24"/>
        </w:rPr>
        <w:t xml:space="preserve"> La Congregazione v</w:t>
      </w:r>
      <w:r w:rsidR="00FC67A0" w:rsidRPr="007A69EE">
        <w:rPr>
          <w:rFonts w:ascii="Times New Roman" w:hAnsi="Times New Roman" w:cs="Times New Roman"/>
          <w:sz w:val="24"/>
          <w:szCs w:val="24"/>
        </w:rPr>
        <w:t>iene</w:t>
      </w:r>
      <w:r w:rsidR="007A69EE">
        <w:rPr>
          <w:rFonts w:ascii="Times New Roman" w:hAnsi="Times New Roman" w:cs="Times New Roman"/>
          <w:sz w:val="24"/>
          <w:szCs w:val="24"/>
        </w:rPr>
        <w:t xml:space="preserve"> </w:t>
      </w:r>
      <w:r w:rsidR="0095505F" w:rsidRPr="007A69EE">
        <w:rPr>
          <w:rFonts w:ascii="Times New Roman" w:hAnsi="Times New Roman" w:cs="Times New Roman"/>
          <w:sz w:val="24"/>
          <w:szCs w:val="24"/>
        </w:rPr>
        <w:t>riconosciuta da Celestino III nel 1196, ma l’Ordine florense cominci</w:t>
      </w:r>
      <w:r w:rsidR="00FD15E1" w:rsidRPr="007A69EE">
        <w:rPr>
          <w:rFonts w:ascii="Times New Roman" w:hAnsi="Times New Roman" w:cs="Times New Roman"/>
          <w:sz w:val="24"/>
          <w:szCs w:val="24"/>
        </w:rPr>
        <w:t>a</w:t>
      </w:r>
      <w:r w:rsidR="0095505F" w:rsidRPr="007A69EE">
        <w:rPr>
          <w:rFonts w:ascii="Times New Roman" w:hAnsi="Times New Roman" w:cs="Times New Roman"/>
          <w:sz w:val="24"/>
          <w:szCs w:val="24"/>
        </w:rPr>
        <w:t xml:space="preserve"> a formarsi a partire dal 1189 nel territorio di </w:t>
      </w:r>
      <w:proofErr w:type="spellStart"/>
      <w:r w:rsidR="0095505F" w:rsidRPr="007A69EE">
        <w:rPr>
          <w:rFonts w:ascii="Times New Roman" w:hAnsi="Times New Roman" w:cs="Times New Roman"/>
          <w:sz w:val="24"/>
          <w:szCs w:val="24"/>
        </w:rPr>
        <w:t>Jure</w:t>
      </w:r>
      <w:proofErr w:type="spellEnd"/>
      <w:r w:rsidR="0095505F" w:rsidRPr="007A69EE">
        <w:rPr>
          <w:rFonts w:ascii="Times New Roman" w:hAnsi="Times New Roman" w:cs="Times New Roman"/>
          <w:sz w:val="24"/>
          <w:szCs w:val="24"/>
        </w:rPr>
        <w:t xml:space="preserve"> Vetere,</w:t>
      </w:r>
      <w:r w:rsidR="00437363">
        <w:rPr>
          <w:rFonts w:ascii="Times New Roman" w:hAnsi="Times New Roman" w:cs="Times New Roman"/>
          <w:sz w:val="24"/>
          <w:szCs w:val="24"/>
        </w:rPr>
        <w:t xml:space="preserve"> ovvero “Fiore antico”,</w:t>
      </w:r>
      <w:r w:rsidR="0095505F" w:rsidRPr="007A69EE">
        <w:rPr>
          <w:rFonts w:ascii="Times New Roman" w:hAnsi="Times New Roman" w:cs="Times New Roman"/>
          <w:sz w:val="24"/>
          <w:szCs w:val="24"/>
        </w:rPr>
        <w:t xml:space="preserve"> diventato poi l’attuale San Giovanni in Fiore</w:t>
      </w:r>
      <w:r w:rsidR="00FC67A0" w:rsidRPr="007A69EE">
        <w:rPr>
          <w:rFonts w:ascii="Times New Roman" w:hAnsi="Times New Roman" w:cs="Times New Roman"/>
          <w:sz w:val="24"/>
          <w:szCs w:val="24"/>
        </w:rPr>
        <w:t>, cittadina situata nell’altopiano silano cosentino</w:t>
      </w:r>
      <w:r w:rsidR="005D2CDE" w:rsidRPr="007A69EE">
        <w:rPr>
          <w:rFonts w:ascii="Times New Roman" w:hAnsi="Times New Roman" w:cs="Times New Roman"/>
          <w:sz w:val="24"/>
          <w:szCs w:val="24"/>
        </w:rPr>
        <w:t>.</w:t>
      </w:r>
      <w:r w:rsidR="00BF6669">
        <w:rPr>
          <w:rFonts w:ascii="Times New Roman" w:hAnsi="Times New Roman" w:cs="Times New Roman"/>
          <w:sz w:val="24"/>
          <w:szCs w:val="24"/>
        </w:rPr>
        <w:t xml:space="preserve"> </w:t>
      </w:r>
      <w:r w:rsidR="005D2CDE" w:rsidRPr="007A69EE">
        <w:rPr>
          <w:rFonts w:ascii="Times New Roman" w:hAnsi="Times New Roman" w:cs="Times New Roman"/>
          <w:sz w:val="24"/>
          <w:szCs w:val="24"/>
        </w:rPr>
        <w:lastRenderedPageBreak/>
        <w:t>L’Ordine florense continuerà anche dopo la scomparsa di Gioacchino grazie al suo successore</w:t>
      </w:r>
      <w:r w:rsidR="003C597A">
        <w:rPr>
          <w:rFonts w:ascii="Times New Roman" w:hAnsi="Times New Roman" w:cs="Times New Roman"/>
          <w:sz w:val="24"/>
          <w:szCs w:val="24"/>
        </w:rPr>
        <w:t>, l’abate Matteo.</w:t>
      </w:r>
      <w:r w:rsidR="003C597A">
        <w:rPr>
          <w:rStyle w:val="Rimandonotaapidipagina"/>
          <w:rFonts w:ascii="Times New Roman" w:hAnsi="Times New Roman" w:cs="Times New Roman"/>
          <w:sz w:val="24"/>
          <w:szCs w:val="24"/>
        </w:rPr>
        <w:footnoteReference w:id="18"/>
      </w:r>
    </w:p>
    <w:p w14:paraId="3C084812" w14:textId="4C295B90" w:rsidR="00306825" w:rsidRPr="00B30E76" w:rsidRDefault="009017AE" w:rsidP="007350E0">
      <w:pPr>
        <w:spacing w:before="240" w:line="480" w:lineRule="auto"/>
        <w:jc w:val="both"/>
        <w:rPr>
          <w:rFonts w:ascii="Times New Roman" w:hAnsi="Times New Roman" w:cs="Times New Roman"/>
          <w:sz w:val="24"/>
          <w:szCs w:val="24"/>
        </w:rPr>
      </w:pPr>
      <w:r w:rsidRPr="007A69EE">
        <w:rPr>
          <w:rFonts w:ascii="Times New Roman" w:hAnsi="Times New Roman" w:cs="Times New Roman"/>
          <w:sz w:val="24"/>
          <w:szCs w:val="24"/>
        </w:rPr>
        <w:t>Questa cornice serve a delineare quanto questa serie di fattori, aggiungendo poi il suo rifiuto verso il ruolo economico e sociale che gli offriva la famiglia, che portano il teologo a formare non solo il suo pensiero, quanto principalmente le scelte monastiche e politiche che in parte lo determinano.</w:t>
      </w:r>
    </w:p>
    <w:p w14:paraId="5C22785F" w14:textId="77777777" w:rsidR="00AB6E93" w:rsidRDefault="00AB6E93" w:rsidP="00306825">
      <w:pPr>
        <w:pStyle w:val="Paragrafoelenco"/>
        <w:spacing w:before="240"/>
        <w:ind w:left="420"/>
        <w:jc w:val="both"/>
        <w:rPr>
          <w:rFonts w:ascii="Times New Roman" w:hAnsi="Times New Roman" w:cs="Times New Roman"/>
          <w:sz w:val="24"/>
          <w:szCs w:val="24"/>
        </w:rPr>
      </w:pPr>
    </w:p>
    <w:p w14:paraId="0DBA3392" w14:textId="53B79983" w:rsidR="009017AE" w:rsidRPr="00ED4018" w:rsidRDefault="005D2CDE" w:rsidP="00ED4018">
      <w:pPr>
        <w:pStyle w:val="Paragrafoelenco"/>
        <w:outlineLvl w:val="1"/>
        <w:rPr>
          <w:rFonts w:ascii="Times New Roman" w:hAnsi="Times New Roman" w:cs="Times New Roman"/>
          <w:b/>
          <w:bCs/>
          <w:sz w:val="28"/>
          <w:szCs w:val="28"/>
        </w:rPr>
      </w:pPr>
      <w:r>
        <w:t xml:space="preserve">                                       </w:t>
      </w:r>
      <w:bookmarkStart w:id="9" w:name="_Toc42767214"/>
      <w:r w:rsidRPr="00ED4018">
        <w:rPr>
          <w:rFonts w:ascii="Times New Roman" w:hAnsi="Times New Roman" w:cs="Times New Roman"/>
          <w:b/>
          <w:bCs/>
          <w:sz w:val="28"/>
          <w:szCs w:val="28"/>
        </w:rPr>
        <w:t xml:space="preserve">1.5 </w:t>
      </w:r>
      <w:r w:rsidR="009017AE" w:rsidRPr="00ED4018">
        <w:rPr>
          <w:rFonts w:ascii="Times New Roman" w:hAnsi="Times New Roman" w:cs="Times New Roman"/>
          <w:b/>
          <w:bCs/>
          <w:sz w:val="28"/>
          <w:szCs w:val="28"/>
        </w:rPr>
        <w:t>Influenze di altri intellettuali</w:t>
      </w:r>
      <w:bookmarkEnd w:id="9"/>
    </w:p>
    <w:p w14:paraId="68D6B125" w14:textId="77777777" w:rsidR="007350E0" w:rsidRDefault="005D2CDE"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Bisogna pensare ai due teologi come de</w:t>
      </w:r>
      <w:r w:rsidR="00730613">
        <w:rPr>
          <w:rFonts w:ascii="Times New Roman" w:hAnsi="Times New Roman" w:cs="Times New Roman"/>
          <w:sz w:val="24"/>
          <w:szCs w:val="24"/>
        </w:rPr>
        <w:t>lle figure</w:t>
      </w:r>
      <w:r>
        <w:rPr>
          <w:rFonts w:ascii="Times New Roman" w:hAnsi="Times New Roman" w:cs="Times New Roman"/>
          <w:sz w:val="24"/>
          <w:szCs w:val="24"/>
        </w:rPr>
        <w:t xml:space="preserve"> dinamic</w:t>
      </w:r>
      <w:r w:rsidR="00730613">
        <w:rPr>
          <w:rFonts w:ascii="Times New Roman" w:hAnsi="Times New Roman" w:cs="Times New Roman"/>
          <w:sz w:val="24"/>
          <w:szCs w:val="24"/>
        </w:rPr>
        <w:t>he</w:t>
      </w:r>
      <w:r>
        <w:rPr>
          <w:rFonts w:ascii="Times New Roman" w:hAnsi="Times New Roman" w:cs="Times New Roman"/>
          <w:sz w:val="24"/>
          <w:szCs w:val="24"/>
        </w:rPr>
        <w:t xml:space="preserve">, sempre </w:t>
      </w:r>
      <w:r w:rsidR="00730613">
        <w:rPr>
          <w:rFonts w:ascii="Times New Roman" w:hAnsi="Times New Roman" w:cs="Times New Roman"/>
          <w:sz w:val="24"/>
          <w:szCs w:val="24"/>
        </w:rPr>
        <w:t xml:space="preserve">pronte al confronto con altri intellettuali - sia a loro contemporanei sia predecessori – e come persone che nel corso della loro vita </w:t>
      </w:r>
      <w:r w:rsidR="00AB6E93">
        <w:rPr>
          <w:rFonts w:ascii="Times New Roman" w:hAnsi="Times New Roman" w:cs="Times New Roman"/>
          <w:sz w:val="24"/>
          <w:szCs w:val="24"/>
        </w:rPr>
        <w:t>hanno</w:t>
      </w:r>
      <w:r w:rsidR="00730613">
        <w:rPr>
          <w:rFonts w:ascii="Times New Roman" w:hAnsi="Times New Roman" w:cs="Times New Roman"/>
          <w:sz w:val="24"/>
          <w:szCs w:val="24"/>
        </w:rPr>
        <w:t xml:space="preserve"> modo di conoscere numerosi personaggi illustri. </w:t>
      </w:r>
      <w:r w:rsidR="00C6663D">
        <w:rPr>
          <w:rFonts w:ascii="Times New Roman" w:hAnsi="Times New Roman" w:cs="Times New Roman"/>
          <w:sz w:val="24"/>
          <w:szCs w:val="24"/>
        </w:rPr>
        <w:t xml:space="preserve"> Entrambi infatti </w:t>
      </w:r>
      <w:r w:rsidR="008E055C">
        <w:rPr>
          <w:rFonts w:ascii="Times New Roman" w:hAnsi="Times New Roman" w:cs="Times New Roman"/>
          <w:sz w:val="24"/>
          <w:szCs w:val="24"/>
        </w:rPr>
        <w:t>sono</w:t>
      </w:r>
      <w:r w:rsidR="00C6663D">
        <w:rPr>
          <w:rFonts w:ascii="Times New Roman" w:hAnsi="Times New Roman" w:cs="Times New Roman"/>
          <w:sz w:val="24"/>
          <w:szCs w:val="24"/>
        </w:rPr>
        <w:t xml:space="preserve"> attivi politicamente e</w:t>
      </w:r>
      <w:r w:rsidR="008E055C">
        <w:rPr>
          <w:rFonts w:ascii="Times New Roman" w:hAnsi="Times New Roman" w:cs="Times New Roman"/>
          <w:sz w:val="24"/>
          <w:szCs w:val="24"/>
        </w:rPr>
        <w:t xml:space="preserve"> si spostano</w:t>
      </w:r>
      <w:r w:rsidR="00C6663D">
        <w:rPr>
          <w:rFonts w:ascii="Times New Roman" w:hAnsi="Times New Roman" w:cs="Times New Roman"/>
          <w:sz w:val="24"/>
          <w:szCs w:val="24"/>
        </w:rPr>
        <w:t xml:space="preserve"> </w:t>
      </w:r>
      <w:r w:rsidR="008E055C">
        <w:rPr>
          <w:rFonts w:ascii="Times New Roman" w:hAnsi="Times New Roman" w:cs="Times New Roman"/>
          <w:sz w:val="24"/>
          <w:szCs w:val="24"/>
        </w:rPr>
        <w:t xml:space="preserve">in </w:t>
      </w:r>
      <w:r w:rsidR="00C6663D">
        <w:rPr>
          <w:rFonts w:ascii="Times New Roman" w:hAnsi="Times New Roman" w:cs="Times New Roman"/>
          <w:sz w:val="24"/>
          <w:szCs w:val="24"/>
        </w:rPr>
        <w:t xml:space="preserve">molte corti. </w:t>
      </w:r>
      <w:r w:rsidR="007350E0">
        <w:rPr>
          <w:rFonts w:ascii="Times New Roman" w:hAnsi="Times New Roman" w:cs="Times New Roman"/>
          <w:sz w:val="24"/>
          <w:szCs w:val="24"/>
        </w:rPr>
        <w:t xml:space="preserve">         </w:t>
      </w:r>
      <w:r w:rsidR="00C6663D">
        <w:rPr>
          <w:rFonts w:ascii="Times New Roman" w:hAnsi="Times New Roman" w:cs="Times New Roman"/>
          <w:sz w:val="24"/>
          <w:szCs w:val="24"/>
        </w:rPr>
        <w:t xml:space="preserve">Un esempio potrebbe essere Luca Campano, stimato vescovo di Cosenza che prova un forte apprezzamento nei confronti di Gioacchino e, in particolare, del lavoro che questo </w:t>
      </w:r>
      <w:r w:rsidR="008E055C">
        <w:rPr>
          <w:rFonts w:ascii="Times New Roman" w:hAnsi="Times New Roman" w:cs="Times New Roman"/>
          <w:sz w:val="24"/>
          <w:szCs w:val="24"/>
        </w:rPr>
        <w:t>compi</w:t>
      </w:r>
      <w:r w:rsidR="00C6663D">
        <w:rPr>
          <w:rFonts w:ascii="Times New Roman" w:hAnsi="Times New Roman" w:cs="Times New Roman"/>
          <w:sz w:val="24"/>
          <w:szCs w:val="24"/>
        </w:rPr>
        <w:t>e per l’Ordine florense,</w:t>
      </w:r>
      <w:r w:rsidR="008E055C">
        <w:rPr>
          <w:rFonts w:ascii="Times New Roman" w:hAnsi="Times New Roman" w:cs="Times New Roman"/>
          <w:sz w:val="24"/>
          <w:szCs w:val="24"/>
        </w:rPr>
        <w:t xml:space="preserve"> tanto</w:t>
      </w:r>
      <w:r w:rsidR="00C6663D">
        <w:rPr>
          <w:rFonts w:ascii="Times New Roman" w:hAnsi="Times New Roman" w:cs="Times New Roman"/>
          <w:sz w:val="24"/>
          <w:szCs w:val="24"/>
        </w:rPr>
        <w:t xml:space="preserve"> da diventare poi il suo biografo.</w:t>
      </w:r>
      <w:r w:rsidR="007350E0">
        <w:rPr>
          <w:rFonts w:ascii="Times New Roman" w:hAnsi="Times New Roman" w:cs="Times New Roman"/>
          <w:sz w:val="24"/>
          <w:szCs w:val="24"/>
        </w:rPr>
        <w:t xml:space="preserve">              </w:t>
      </w:r>
      <w:r w:rsidR="008E055C">
        <w:rPr>
          <w:rFonts w:ascii="Times New Roman" w:hAnsi="Times New Roman" w:cs="Times New Roman"/>
          <w:sz w:val="24"/>
          <w:szCs w:val="24"/>
        </w:rPr>
        <w:t>Ciò che maggiormente li influenza nella formazione delle loro teorie, però</w:t>
      </w:r>
      <w:r w:rsidR="007005C5">
        <w:rPr>
          <w:rFonts w:ascii="Times New Roman" w:hAnsi="Times New Roman" w:cs="Times New Roman"/>
          <w:sz w:val="24"/>
          <w:szCs w:val="24"/>
        </w:rPr>
        <w:t>, è lo studio dei filosofi a loro antecedenti, che trattando anch</w:t>
      </w:r>
      <w:r w:rsidR="00AB6E93">
        <w:rPr>
          <w:rFonts w:ascii="Times New Roman" w:hAnsi="Times New Roman" w:cs="Times New Roman"/>
          <w:sz w:val="24"/>
          <w:szCs w:val="24"/>
        </w:rPr>
        <w:t>’essi</w:t>
      </w:r>
      <w:r w:rsidR="007005C5">
        <w:rPr>
          <w:rFonts w:ascii="Times New Roman" w:hAnsi="Times New Roman" w:cs="Times New Roman"/>
          <w:sz w:val="24"/>
          <w:szCs w:val="24"/>
        </w:rPr>
        <w:t xml:space="preserve"> intorno al simbolo</w:t>
      </w:r>
      <w:r w:rsidR="00CF26D9">
        <w:rPr>
          <w:rFonts w:ascii="Times New Roman" w:hAnsi="Times New Roman" w:cs="Times New Roman"/>
          <w:sz w:val="24"/>
          <w:szCs w:val="24"/>
        </w:rPr>
        <w:t xml:space="preserve"> o al divino in generale</w:t>
      </w:r>
      <w:r w:rsidR="007005C5">
        <w:rPr>
          <w:rFonts w:ascii="Times New Roman" w:hAnsi="Times New Roman" w:cs="Times New Roman"/>
          <w:sz w:val="24"/>
          <w:szCs w:val="24"/>
        </w:rPr>
        <w:t>, hanno aiutato i due a plasmare il</w:t>
      </w:r>
      <w:r w:rsidR="00AB6E93">
        <w:rPr>
          <w:rFonts w:ascii="Times New Roman" w:hAnsi="Times New Roman" w:cs="Times New Roman"/>
          <w:sz w:val="24"/>
          <w:szCs w:val="24"/>
        </w:rPr>
        <w:t xml:space="preserve"> proprio</w:t>
      </w:r>
      <w:r w:rsidR="007005C5">
        <w:rPr>
          <w:rFonts w:ascii="Times New Roman" w:hAnsi="Times New Roman" w:cs="Times New Roman"/>
          <w:sz w:val="24"/>
          <w:szCs w:val="24"/>
        </w:rPr>
        <w:t xml:space="preserve"> pensiero. </w:t>
      </w:r>
      <w:r w:rsidR="007350E0">
        <w:rPr>
          <w:rFonts w:ascii="Times New Roman" w:hAnsi="Times New Roman" w:cs="Times New Roman"/>
          <w:sz w:val="24"/>
          <w:szCs w:val="24"/>
        </w:rPr>
        <w:t xml:space="preserve">                         </w:t>
      </w:r>
      <w:r w:rsidR="007005C5">
        <w:rPr>
          <w:rFonts w:ascii="Times New Roman" w:hAnsi="Times New Roman" w:cs="Times New Roman"/>
          <w:sz w:val="24"/>
          <w:szCs w:val="24"/>
        </w:rPr>
        <w:t>Questo accade principalmente</w:t>
      </w:r>
      <w:r w:rsidR="00AB6E93">
        <w:rPr>
          <w:rFonts w:ascii="Times New Roman" w:hAnsi="Times New Roman" w:cs="Times New Roman"/>
          <w:sz w:val="24"/>
          <w:szCs w:val="24"/>
        </w:rPr>
        <w:t xml:space="preserve"> con</w:t>
      </w:r>
      <w:r w:rsidR="007005C5">
        <w:rPr>
          <w:rFonts w:ascii="Times New Roman" w:hAnsi="Times New Roman" w:cs="Times New Roman"/>
          <w:sz w:val="24"/>
          <w:szCs w:val="24"/>
        </w:rPr>
        <w:t xml:space="preserve"> Giovanni </w:t>
      </w:r>
      <w:proofErr w:type="spellStart"/>
      <w:r w:rsidR="007005C5">
        <w:rPr>
          <w:rFonts w:ascii="Times New Roman" w:hAnsi="Times New Roman" w:cs="Times New Roman"/>
          <w:sz w:val="24"/>
          <w:szCs w:val="24"/>
        </w:rPr>
        <w:t>Eriugena</w:t>
      </w:r>
      <w:proofErr w:type="spellEnd"/>
      <w:r w:rsidR="007005C5">
        <w:rPr>
          <w:rFonts w:ascii="Times New Roman" w:hAnsi="Times New Roman" w:cs="Times New Roman"/>
          <w:sz w:val="24"/>
          <w:szCs w:val="24"/>
        </w:rPr>
        <w:t xml:space="preserve">, noto come traduttore del </w:t>
      </w:r>
      <w:r w:rsidR="007005C5">
        <w:rPr>
          <w:rFonts w:ascii="Times New Roman" w:hAnsi="Times New Roman" w:cs="Times New Roman"/>
          <w:i/>
          <w:iCs/>
          <w:sz w:val="24"/>
          <w:szCs w:val="24"/>
        </w:rPr>
        <w:t xml:space="preserve">Corpus </w:t>
      </w:r>
      <w:proofErr w:type="spellStart"/>
      <w:r w:rsidR="007005C5">
        <w:rPr>
          <w:rFonts w:ascii="Times New Roman" w:hAnsi="Times New Roman" w:cs="Times New Roman"/>
          <w:i/>
          <w:iCs/>
          <w:sz w:val="24"/>
          <w:szCs w:val="24"/>
        </w:rPr>
        <w:t>Areopageticum</w:t>
      </w:r>
      <w:proofErr w:type="spellEnd"/>
      <w:r w:rsidR="007005C5">
        <w:rPr>
          <w:rFonts w:ascii="Times New Roman" w:hAnsi="Times New Roman" w:cs="Times New Roman"/>
          <w:sz w:val="24"/>
          <w:szCs w:val="24"/>
        </w:rPr>
        <w:t xml:space="preserve"> (o </w:t>
      </w:r>
      <w:proofErr w:type="spellStart"/>
      <w:r w:rsidR="007005C5" w:rsidRPr="00A2219D">
        <w:rPr>
          <w:rFonts w:ascii="Times New Roman" w:hAnsi="Times New Roman" w:cs="Times New Roman"/>
          <w:i/>
          <w:iCs/>
          <w:sz w:val="24"/>
          <w:szCs w:val="24"/>
        </w:rPr>
        <w:t>Dionysianum</w:t>
      </w:r>
      <w:proofErr w:type="spellEnd"/>
      <w:r w:rsidR="007005C5">
        <w:rPr>
          <w:rFonts w:ascii="Times New Roman" w:hAnsi="Times New Roman" w:cs="Times New Roman"/>
          <w:sz w:val="24"/>
          <w:szCs w:val="24"/>
        </w:rPr>
        <w:t>)</w:t>
      </w:r>
      <w:r w:rsidR="00AB6E93">
        <w:rPr>
          <w:rStyle w:val="Rimandonotaapidipagina"/>
          <w:rFonts w:ascii="Times New Roman" w:hAnsi="Times New Roman" w:cs="Times New Roman"/>
          <w:sz w:val="24"/>
          <w:szCs w:val="24"/>
        </w:rPr>
        <w:footnoteReference w:id="19"/>
      </w:r>
      <w:r w:rsidR="007005C5">
        <w:rPr>
          <w:rFonts w:ascii="Times New Roman" w:hAnsi="Times New Roman" w:cs="Times New Roman"/>
          <w:sz w:val="24"/>
          <w:szCs w:val="24"/>
        </w:rPr>
        <w:t xml:space="preserve"> </w:t>
      </w:r>
      <w:r w:rsidR="007005C5" w:rsidRPr="007005C5">
        <w:rPr>
          <w:rFonts w:ascii="Times New Roman" w:hAnsi="Times New Roman" w:cs="Times New Roman"/>
          <w:sz w:val="24"/>
          <w:szCs w:val="24"/>
        </w:rPr>
        <w:t>di</w:t>
      </w:r>
      <w:r w:rsidR="007005C5">
        <w:rPr>
          <w:rFonts w:ascii="Times New Roman" w:hAnsi="Times New Roman" w:cs="Times New Roman"/>
          <w:sz w:val="24"/>
          <w:szCs w:val="24"/>
        </w:rPr>
        <w:t xml:space="preserve"> Dionigi </w:t>
      </w:r>
      <w:proofErr w:type="spellStart"/>
      <w:r w:rsidR="007005C5">
        <w:rPr>
          <w:rFonts w:ascii="Times New Roman" w:hAnsi="Times New Roman" w:cs="Times New Roman"/>
          <w:sz w:val="24"/>
          <w:szCs w:val="24"/>
        </w:rPr>
        <w:t>Aeropagita</w:t>
      </w:r>
      <w:proofErr w:type="spellEnd"/>
      <w:r w:rsidR="00A2219D">
        <w:rPr>
          <w:rFonts w:ascii="Times New Roman" w:hAnsi="Times New Roman" w:cs="Times New Roman"/>
          <w:sz w:val="24"/>
          <w:szCs w:val="24"/>
        </w:rPr>
        <w:t>, il quale è anche uno</w:t>
      </w:r>
      <w:r w:rsidR="007350E0">
        <w:rPr>
          <w:rFonts w:ascii="Times New Roman" w:hAnsi="Times New Roman" w:cs="Times New Roman"/>
          <w:sz w:val="24"/>
          <w:szCs w:val="24"/>
        </w:rPr>
        <w:t xml:space="preserve"> d</w:t>
      </w:r>
      <w:r w:rsidR="00A2219D">
        <w:rPr>
          <w:rFonts w:ascii="Times New Roman" w:hAnsi="Times New Roman" w:cs="Times New Roman"/>
          <w:sz w:val="24"/>
          <w:szCs w:val="24"/>
        </w:rPr>
        <w:t>ei</w:t>
      </w:r>
      <w:r w:rsidR="007350E0">
        <w:rPr>
          <w:rFonts w:ascii="Times New Roman" w:hAnsi="Times New Roman" w:cs="Times New Roman"/>
          <w:sz w:val="24"/>
          <w:szCs w:val="24"/>
        </w:rPr>
        <w:t xml:space="preserve"> </w:t>
      </w:r>
      <w:r w:rsidR="00A2219D">
        <w:rPr>
          <w:rFonts w:ascii="Times New Roman" w:hAnsi="Times New Roman" w:cs="Times New Roman"/>
          <w:sz w:val="24"/>
          <w:szCs w:val="24"/>
        </w:rPr>
        <w:t>su</w:t>
      </w:r>
      <w:r w:rsidR="008552A6">
        <w:rPr>
          <w:rFonts w:ascii="Times New Roman" w:hAnsi="Times New Roman" w:cs="Times New Roman"/>
          <w:sz w:val="24"/>
          <w:szCs w:val="24"/>
        </w:rPr>
        <w:t>o</w:t>
      </w:r>
      <w:r w:rsidR="007350E0">
        <w:rPr>
          <w:rFonts w:ascii="Times New Roman" w:hAnsi="Times New Roman" w:cs="Times New Roman"/>
          <w:sz w:val="24"/>
          <w:szCs w:val="24"/>
        </w:rPr>
        <w:t>i</w:t>
      </w:r>
      <w:r w:rsidR="00A2219D">
        <w:rPr>
          <w:rFonts w:ascii="Times New Roman" w:hAnsi="Times New Roman" w:cs="Times New Roman"/>
          <w:sz w:val="24"/>
          <w:szCs w:val="24"/>
        </w:rPr>
        <w:t xml:space="preserve"> principali influenti</w:t>
      </w:r>
      <w:r w:rsidR="007350E0">
        <w:rPr>
          <w:rFonts w:ascii="Times New Roman" w:hAnsi="Times New Roman" w:cs="Times New Roman"/>
          <w:sz w:val="24"/>
          <w:szCs w:val="24"/>
        </w:rPr>
        <w:t xml:space="preserve">. </w:t>
      </w:r>
    </w:p>
    <w:p w14:paraId="62AC5BDD" w14:textId="77777777" w:rsidR="007350E0" w:rsidRDefault="00AB6E93" w:rsidP="00ED4018">
      <w:pPr>
        <w:spacing w:before="24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Eriugena</w:t>
      </w:r>
      <w:proofErr w:type="spellEnd"/>
      <w:r>
        <w:rPr>
          <w:rFonts w:ascii="Times New Roman" w:hAnsi="Times New Roman" w:cs="Times New Roman"/>
          <w:sz w:val="24"/>
          <w:szCs w:val="24"/>
        </w:rPr>
        <w:t xml:space="preserve"> attinge in primo luogo dal pensiero neoplatonico e </w:t>
      </w:r>
      <w:r w:rsidR="00B3503D">
        <w:rPr>
          <w:rFonts w:ascii="Times New Roman" w:hAnsi="Times New Roman" w:cs="Times New Roman"/>
          <w:sz w:val="24"/>
          <w:szCs w:val="24"/>
        </w:rPr>
        <w:t>d</w:t>
      </w:r>
      <w:r>
        <w:rPr>
          <w:rFonts w:ascii="Times New Roman" w:hAnsi="Times New Roman" w:cs="Times New Roman"/>
          <w:sz w:val="24"/>
          <w:szCs w:val="24"/>
        </w:rPr>
        <w:t xml:space="preserve">a Platone stesso se si parla di simbologia. Nel </w:t>
      </w:r>
      <w:r>
        <w:rPr>
          <w:rFonts w:ascii="Times New Roman" w:hAnsi="Times New Roman" w:cs="Times New Roman"/>
          <w:i/>
          <w:iCs/>
          <w:sz w:val="24"/>
          <w:szCs w:val="24"/>
        </w:rPr>
        <w:t>Timeo</w:t>
      </w:r>
      <w:r>
        <w:rPr>
          <w:rFonts w:ascii="Times New Roman" w:hAnsi="Times New Roman" w:cs="Times New Roman"/>
          <w:sz w:val="24"/>
          <w:szCs w:val="24"/>
        </w:rPr>
        <w:t xml:space="preserve"> Platone parla del simbolo</w:t>
      </w:r>
      <w:r w:rsidR="00B3503D">
        <w:rPr>
          <w:rFonts w:ascii="Times New Roman" w:hAnsi="Times New Roman" w:cs="Times New Roman"/>
          <w:sz w:val="24"/>
          <w:szCs w:val="24"/>
        </w:rPr>
        <w:t xml:space="preserve"> </w:t>
      </w:r>
      <w:r>
        <w:rPr>
          <w:rFonts w:ascii="Times New Roman" w:hAnsi="Times New Roman" w:cs="Times New Roman"/>
          <w:sz w:val="24"/>
          <w:szCs w:val="24"/>
        </w:rPr>
        <w:t>come</w:t>
      </w:r>
      <w:r w:rsidR="00B3503D">
        <w:rPr>
          <w:rFonts w:ascii="Times New Roman" w:hAnsi="Times New Roman" w:cs="Times New Roman"/>
          <w:sz w:val="24"/>
          <w:szCs w:val="24"/>
        </w:rPr>
        <w:t xml:space="preserve"> un</w:t>
      </w:r>
      <w:r>
        <w:rPr>
          <w:rFonts w:ascii="Times New Roman" w:hAnsi="Times New Roman" w:cs="Times New Roman"/>
          <w:sz w:val="24"/>
          <w:szCs w:val="24"/>
        </w:rPr>
        <w:t xml:space="preserve"> qualcosa che lega il mondo fisico con il mondo delle idee attraverso delle analogie, delle somiglianze, come se gli enti del mondo terreno siano in qualche modo simili a quelli dell’intellegibile. Platone ci spiega anche le procedure che stanno dietro questa analogia: il Demiurgo, creatore del cosmo, privo di alcun senso di invidia, ha</w:t>
      </w:r>
      <w:r w:rsidR="00B3503D">
        <w:rPr>
          <w:rFonts w:ascii="Times New Roman" w:hAnsi="Times New Roman" w:cs="Times New Roman"/>
          <w:sz w:val="24"/>
          <w:szCs w:val="24"/>
        </w:rPr>
        <w:t xml:space="preserve"> </w:t>
      </w:r>
      <w:r>
        <w:rPr>
          <w:rFonts w:ascii="Times New Roman" w:hAnsi="Times New Roman" w:cs="Times New Roman"/>
          <w:sz w:val="24"/>
          <w:szCs w:val="24"/>
        </w:rPr>
        <w:t xml:space="preserve">creato questo in modo da renderlo il più simile possibile alla sua sostanza intellegibile. </w:t>
      </w:r>
      <w:r>
        <w:rPr>
          <w:rStyle w:val="Rimandonotaapidipagina"/>
          <w:rFonts w:ascii="Times New Roman" w:hAnsi="Times New Roman" w:cs="Times New Roman"/>
          <w:sz w:val="24"/>
          <w:szCs w:val="24"/>
        </w:rPr>
        <w:footnoteReference w:id="20"/>
      </w:r>
    </w:p>
    <w:p w14:paraId="2D5DADE2" w14:textId="77777777" w:rsidR="007350E0" w:rsidRDefault="00AB6E93"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Spostandoci invece sulle successive influenze neoplatoniche sul </w:t>
      </w:r>
      <w:proofErr w:type="spellStart"/>
      <w:r w:rsidRPr="00B3503D">
        <w:rPr>
          <w:rFonts w:ascii="Times New Roman" w:hAnsi="Times New Roman" w:cs="Times New Roman"/>
          <w:i/>
          <w:iCs/>
          <w:sz w:val="24"/>
          <w:szCs w:val="24"/>
        </w:rPr>
        <w:t>symbolum</w:t>
      </w:r>
      <w:proofErr w:type="spellEnd"/>
      <w:r>
        <w:rPr>
          <w:rFonts w:ascii="Times New Roman" w:hAnsi="Times New Roman" w:cs="Times New Roman"/>
          <w:sz w:val="24"/>
          <w:szCs w:val="24"/>
        </w:rPr>
        <w:t xml:space="preserve">, si può citare </w:t>
      </w:r>
      <w:proofErr w:type="spellStart"/>
      <w:r>
        <w:rPr>
          <w:rFonts w:ascii="Times New Roman" w:hAnsi="Times New Roman" w:cs="Times New Roman"/>
          <w:sz w:val="24"/>
          <w:szCs w:val="24"/>
        </w:rPr>
        <w:t>Proclo</w:t>
      </w:r>
      <w:proofErr w:type="spellEnd"/>
      <w:r w:rsidR="00B3503D">
        <w:rPr>
          <w:rFonts w:ascii="Times New Roman" w:hAnsi="Times New Roman" w:cs="Times New Roman"/>
          <w:sz w:val="24"/>
          <w:szCs w:val="24"/>
        </w:rPr>
        <w:t xml:space="preserve"> (412-485)</w:t>
      </w:r>
      <w:r>
        <w:rPr>
          <w:rFonts w:ascii="Times New Roman" w:hAnsi="Times New Roman" w:cs="Times New Roman"/>
          <w:sz w:val="24"/>
          <w:szCs w:val="24"/>
        </w:rPr>
        <w:t xml:space="preserve">, che </w:t>
      </w:r>
      <w:r w:rsidR="00B3503D">
        <w:rPr>
          <w:rFonts w:ascii="Times New Roman" w:hAnsi="Times New Roman" w:cs="Times New Roman"/>
          <w:sz w:val="24"/>
          <w:szCs w:val="24"/>
        </w:rPr>
        <w:t>c</w:t>
      </w:r>
      <w:r>
        <w:rPr>
          <w:rFonts w:ascii="Times New Roman" w:hAnsi="Times New Roman" w:cs="Times New Roman"/>
          <w:sz w:val="24"/>
          <w:szCs w:val="24"/>
        </w:rPr>
        <w:t>onsidera come simboli i miti platonici stessi in quanto usano una realtà, in questo caso narrata, per rimandar</w:t>
      </w:r>
      <w:r w:rsidR="00A6220F">
        <w:rPr>
          <w:rFonts w:ascii="Times New Roman" w:hAnsi="Times New Roman" w:cs="Times New Roman"/>
          <w:sz w:val="24"/>
          <w:szCs w:val="24"/>
        </w:rPr>
        <w:t>n</w:t>
      </w:r>
      <w:r>
        <w:rPr>
          <w:rFonts w:ascii="Times New Roman" w:hAnsi="Times New Roman" w:cs="Times New Roman"/>
          <w:sz w:val="24"/>
          <w:szCs w:val="24"/>
        </w:rPr>
        <w:t xml:space="preserve">e ad un’altra. Anche per </w:t>
      </w:r>
      <w:proofErr w:type="spellStart"/>
      <w:r>
        <w:rPr>
          <w:rFonts w:ascii="Times New Roman" w:hAnsi="Times New Roman" w:cs="Times New Roman"/>
          <w:sz w:val="24"/>
          <w:szCs w:val="24"/>
        </w:rPr>
        <w:t>Proclo</w:t>
      </w:r>
      <w:proofErr w:type="spellEnd"/>
      <w:r>
        <w:rPr>
          <w:rFonts w:ascii="Times New Roman" w:hAnsi="Times New Roman" w:cs="Times New Roman"/>
          <w:sz w:val="24"/>
          <w:szCs w:val="24"/>
        </w:rPr>
        <w:t xml:space="preserve"> i simboli operano per analogia, secondo un principio di simpatia e accordo fra enti di diversa natura. È questo principio che lega i due, benché i simboli siano</w:t>
      </w:r>
      <w:r w:rsidR="006E68ED">
        <w:rPr>
          <w:rFonts w:ascii="Times New Roman" w:hAnsi="Times New Roman" w:cs="Times New Roman"/>
          <w:sz w:val="24"/>
          <w:szCs w:val="24"/>
        </w:rPr>
        <w:t xml:space="preserve"> </w:t>
      </w:r>
      <w:r>
        <w:rPr>
          <w:rFonts w:ascii="Times New Roman" w:hAnsi="Times New Roman" w:cs="Times New Roman"/>
          <w:sz w:val="24"/>
          <w:szCs w:val="24"/>
        </w:rPr>
        <w:t xml:space="preserve">apparentemente oscuri; infine afferma che l’anima è per sua natura tendente a cogliere questa simpatia, con un discorso che oggi si potrebbe ricollegare al concetto odierno di archetipo. </w:t>
      </w:r>
    </w:p>
    <w:p w14:paraId="096533B4" w14:textId="77777777" w:rsidR="007350E0" w:rsidRDefault="00AB6E93"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Come si è detto, anche l’autore con lo pseudonimo di Dionigi </w:t>
      </w:r>
      <w:proofErr w:type="spellStart"/>
      <w:r>
        <w:rPr>
          <w:rFonts w:ascii="Times New Roman" w:hAnsi="Times New Roman" w:cs="Times New Roman"/>
          <w:sz w:val="24"/>
          <w:szCs w:val="24"/>
        </w:rPr>
        <w:t>Aeropagita</w:t>
      </w:r>
      <w:proofErr w:type="spellEnd"/>
      <w:r>
        <w:rPr>
          <w:rFonts w:ascii="Times New Roman" w:hAnsi="Times New Roman" w:cs="Times New Roman"/>
          <w:sz w:val="24"/>
          <w:szCs w:val="24"/>
        </w:rPr>
        <w:t xml:space="preserve"> vede il cosmo come diviso fra realtà sensibile e trascendente, o divina. Ogni cosa terrena è simbolo di quella divina, ma sarà solo somigliante, per nulla uguale, perché ogni cosa in confronto a Dio può essere simile ma comunque inadeguata.</w:t>
      </w:r>
      <w:r w:rsidR="00F26E82">
        <w:rPr>
          <w:rFonts w:ascii="Times New Roman" w:hAnsi="Times New Roman" w:cs="Times New Roman"/>
          <w:sz w:val="24"/>
          <w:szCs w:val="24"/>
        </w:rPr>
        <w:t xml:space="preserve"> Dionigi è un pensatore avvolto da</w:t>
      </w:r>
      <w:r w:rsidR="00281CD1">
        <w:rPr>
          <w:rFonts w:ascii="Times New Roman" w:hAnsi="Times New Roman" w:cs="Times New Roman"/>
          <w:sz w:val="24"/>
          <w:szCs w:val="24"/>
        </w:rPr>
        <w:t>l</w:t>
      </w:r>
      <w:r w:rsidR="00F26E82">
        <w:rPr>
          <w:rFonts w:ascii="Times New Roman" w:hAnsi="Times New Roman" w:cs="Times New Roman"/>
          <w:sz w:val="24"/>
          <w:szCs w:val="24"/>
        </w:rPr>
        <w:t xml:space="preserve"> mistero: è un autore che afferma di </w:t>
      </w:r>
      <w:r w:rsidR="00281CD1">
        <w:rPr>
          <w:rFonts w:ascii="Times New Roman" w:hAnsi="Times New Roman" w:cs="Times New Roman"/>
          <w:sz w:val="24"/>
          <w:szCs w:val="24"/>
        </w:rPr>
        <w:t xml:space="preserve">appartenere al </w:t>
      </w:r>
      <w:r w:rsidR="00F26E82">
        <w:rPr>
          <w:rFonts w:ascii="Times New Roman" w:hAnsi="Times New Roman" w:cs="Times New Roman"/>
          <w:sz w:val="24"/>
          <w:szCs w:val="24"/>
        </w:rPr>
        <w:t xml:space="preserve">I secolo d.C. e di essere stato apostolo di Paolo; in realtà è evidente che il greco usato nelle </w:t>
      </w:r>
      <w:r w:rsidR="00F26E82">
        <w:rPr>
          <w:rFonts w:ascii="Times New Roman" w:hAnsi="Times New Roman" w:cs="Times New Roman"/>
          <w:sz w:val="24"/>
          <w:szCs w:val="24"/>
        </w:rPr>
        <w:lastRenderedPageBreak/>
        <w:t>sue opere risal</w:t>
      </w:r>
      <w:r w:rsidR="005D083A">
        <w:rPr>
          <w:rFonts w:ascii="Times New Roman" w:hAnsi="Times New Roman" w:cs="Times New Roman"/>
          <w:sz w:val="24"/>
          <w:szCs w:val="24"/>
        </w:rPr>
        <w:t xml:space="preserve">e </w:t>
      </w:r>
      <w:r w:rsidR="00F26E82">
        <w:rPr>
          <w:rFonts w:ascii="Times New Roman" w:hAnsi="Times New Roman" w:cs="Times New Roman"/>
          <w:sz w:val="24"/>
          <w:szCs w:val="24"/>
        </w:rPr>
        <w:t xml:space="preserve">al VI secolo e si capisce che fu allievo di </w:t>
      </w:r>
      <w:proofErr w:type="spellStart"/>
      <w:r w:rsidR="00F26E82">
        <w:rPr>
          <w:rFonts w:ascii="Times New Roman" w:hAnsi="Times New Roman" w:cs="Times New Roman"/>
          <w:sz w:val="24"/>
          <w:szCs w:val="24"/>
        </w:rPr>
        <w:t>Proclo</w:t>
      </w:r>
      <w:proofErr w:type="spellEnd"/>
      <w:r w:rsidR="00F26E82">
        <w:rPr>
          <w:rFonts w:ascii="Times New Roman" w:hAnsi="Times New Roman" w:cs="Times New Roman"/>
          <w:sz w:val="24"/>
          <w:szCs w:val="24"/>
        </w:rPr>
        <w:t xml:space="preserve"> prendendone la concezione dell’assoluta trascendenza di Dio</w:t>
      </w:r>
      <w:r w:rsidR="00F61ACB">
        <w:rPr>
          <w:rFonts w:ascii="Times New Roman" w:hAnsi="Times New Roman" w:cs="Times New Roman"/>
          <w:sz w:val="24"/>
          <w:szCs w:val="24"/>
        </w:rPr>
        <w:t>.</w:t>
      </w:r>
      <w:r w:rsidR="00CF26D9">
        <w:rPr>
          <w:rFonts w:ascii="Times New Roman" w:hAnsi="Times New Roman" w:cs="Times New Roman"/>
          <w:sz w:val="24"/>
          <w:szCs w:val="24"/>
        </w:rPr>
        <w:t xml:space="preserve"> </w:t>
      </w:r>
    </w:p>
    <w:p w14:paraId="1B567AB0" w14:textId="3FB3016E" w:rsidR="00AB6E93" w:rsidRDefault="00AB6E93"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Abbiamo inoltre Agostino</w:t>
      </w:r>
      <w:r w:rsidR="006E68ED">
        <w:rPr>
          <w:rFonts w:ascii="Times New Roman" w:hAnsi="Times New Roman" w:cs="Times New Roman"/>
          <w:sz w:val="24"/>
          <w:szCs w:val="24"/>
        </w:rPr>
        <w:t xml:space="preserve"> d’Ippona (354-430)</w:t>
      </w:r>
      <w:r>
        <w:rPr>
          <w:rFonts w:ascii="Times New Roman" w:hAnsi="Times New Roman" w:cs="Times New Roman"/>
          <w:sz w:val="24"/>
          <w:szCs w:val="24"/>
        </w:rPr>
        <w:t xml:space="preserve"> all’inizio della vera e propria filosofia cristiana. È proprio </w:t>
      </w:r>
      <w:r w:rsidR="006E68ED">
        <w:rPr>
          <w:rFonts w:ascii="Times New Roman" w:hAnsi="Times New Roman" w:cs="Times New Roman"/>
          <w:sz w:val="24"/>
          <w:szCs w:val="24"/>
        </w:rPr>
        <w:t xml:space="preserve">il suo </w:t>
      </w:r>
      <w:r>
        <w:rPr>
          <w:rFonts w:ascii="Times New Roman" w:hAnsi="Times New Roman" w:cs="Times New Roman"/>
          <w:sz w:val="24"/>
          <w:szCs w:val="24"/>
        </w:rPr>
        <w:t>interes</w:t>
      </w:r>
      <w:r w:rsidR="006E68ED">
        <w:rPr>
          <w:rFonts w:ascii="Times New Roman" w:hAnsi="Times New Roman" w:cs="Times New Roman"/>
          <w:sz w:val="24"/>
          <w:szCs w:val="24"/>
        </w:rPr>
        <w:t xml:space="preserve">se intorno </w:t>
      </w:r>
      <w:r>
        <w:rPr>
          <w:rFonts w:ascii="Times New Roman" w:hAnsi="Times New Roman" w:cs="Times New Roman"/>
          <w:sz w:val="24"/>
          <w:szCs w:val="24"/>
        </w:rPr>
        <w:t>al discorso</w:t>
      </w:r>
      <w:r w:rsidR="006E68ED">
        <w:rPr>
          <w:rFonts w:ascii="Times New Roman" w:hAnsi="Times New Roman" w:cs="Times New Roman"/>
          <w:sz w:val="24"/>
          <w:szCs w:val="24"/>
        </w:rPr>
        <w:t xml:space="preserve"> sul</w:t>
      </w:r>
      <w:r>
        <w:rPr>
          <w:rFonts w:ascii="Times New Roman" w:hAnsi="Times New Roman" w:cs="Times New Roman"/>
          <w:sz w:val="24"/>
          <w:szCs w:val="24"/>
        </w:rPr>
        <w:t xml:space="preserve"> </w:t>
      </w:r>
      <w:proofErr w:type="spellStart"/>
      <w:r>
        <w:rPr>
          <w:rFonts w:ascii="Times New Roman" w:hAnsi="Times New Roman" w:cs="Times New Roman"/>
          <w:sz w:val="24"/>
          <w:szCs w:val="24"/>
        </w:rPr>
        <w:t>symbolum</w:t>
      </w:r>
      <w:proofErr w:type="spellEnd"/>
      <w:r>
        <w:rPr>
          <w:rFonts w:ascii="Times New Roman" w:hAnsi="Times New Roman" w:cs="Times New Roman"/>
          <w:sz w:val="24"/>
          <w:szCs w:val="24"/>
        </w:rPr>
        <w:t xml:space="preserve">, </w:t>
      </w:r>
      <w:r w:rsidR="006E68ED">
        <w:rPr>
          <w:rFonts w:ascii="Times New Roman" w:hAnsi="Times New Roman" w:cs="Times New Roman"/>
          <w:sz w:val="24"/>
          <w:szCs w:val="24"/>
        </w:rPr>
        <w:t xml:space="preserve">dopo essersi reso </w:t>
      </w:r>
      <w:r>
        <w:rPr>
          <w:rFonts w:ascii="Times New Roman" w:hAnsi="Times New Roman" w:cs="Times New Roman"/>
          <w:sz w:val="24"/>
          <w:szCs w:val="24"/>
        </w:rPr>
        <w:t>conto del linguaggio oscuro che può avere la Bibbia se presa in senso letterale e quanti invece altri significati può assumere se</w:t>
      </w:r>
      <w:r w:rsidR="006E68ED">
        <w:rPr>
          <w:rFonts w:ascii="Times New Roman" w:hAnsi="Times New Roman" w:cs="Times New Roman"/>
          <w:sz w:val="24"/>
          <w:szCs w:val="24"/>
        </w:rPr>
        <w:t xml:space="preserve"> ne si</w:t>
      </w:r>
      <w:r>
        <w:rPr>
          <w:rFonts w:ascii="Times New Roman" w:hAnsi="Times New Roman" w:cs="Times New Roman"/>
          <w:sz w:val="24"/>
          <w:szCs w:val="24"/>
        </w:rPr>
        <w:t xml:space="preserve"> consider</w:t>
      </w:r>
      <w:r w:rsidR="006E68ED">
        <w:rPr>
          <w:rFonts w:ascii="Times New Roman" w:hAnsi="Times New Roman" w:cs="Times New Roman"/>
          <w:sz w:val="24"/>
          <w:szCs w:val="24"/>
        </w:rPr>
        <w:t>a</w:t>
      </w:r>
      <w:r w:rsidR="00A6220F">
        <w:rPr>
          <w:rFonts w:ascii="Times New Roman" w:hAnsi="Times New Roman" w:cs="Times New Roman"/>
          <w:sz w:val="24"/>
          <w:szCs w:val="24"/>
        </w:rPr>
        <w:t>no</w:t>
      </w:r>
      <w:r>
        <w:rPr>
          <w:rFonts w:ascii="Times New Roman" w:hAnsi="Times New Roman" w:cs="Times New Roman"/>
          <w:sz w:val="24"/>
          <w:szCs w:val="24"/>
        </w:rPr>
        <w:t xml:space="preserve"> molte cose come simboli</w:t>
      </w:r>
      <w:r w:rsidR="006E68ED">
        <w:rPr>
          <w:rFonts w:ascii="Times New Roman" w:hAnsi="Times New Roman" w:cs="Times New Roman"/>
          <w:sz w:val="24"/>
          <w:szCs w:val="24"/>
        </w:rPr>
        <w:t>, che gli dà una sicurezza in più per convertirsi al cristianesimo</w:t>
      </w:r>
      <w:r>
        <w:rPr>
          <w:rFonts w:ascii="Times New Roman" w:hAnsi="Times New Roman" w:cs="Times New Roman"/>
          <w:sz w:val="24"/>
          <w:szCs w:val="24"/>
        </w:rPr>
        <w:t>.</w:t>
      </w:r>
      <w:r>
        <w:rPr>
          <w:rStyle w:val="Rimandonotaapidipagina"/>
          <w:rFonts w:ascii="Times New Roman" w:hAnsi="Times New Roman" w:cs="Times New Roman"/>
          <w:sz w:val="24"/>
          <w:szCs w:val="24"/>
        </w:rPr>
        <w:footnoteReference w:id="21"/>
      </w:r>
      <w:r w:rsidR="00EE1DE8">
        <w:rPr>
          <w:rFonts w:ascii="Times New Roman" w:hAnsi="Times New Roman" w:cs="Times New Roman"/>
          <w:sz w:val="24"/>
          <w:szCs w:val="24"/>
        </w:rPr>
        <w:t xml:space="preserve"> È con questo suo interesse che fonda, senza saperlo, la disciplina dell’ermeneutica,  che dà valore e importanza alle interpretazioni.</w:t>
      </w:r>
      <w:r w:rsidR="00EE1DE8">
        <w:rPr>
          <w:rStyle w:val="Rimandonotaapidipagina"/>
          <w:rFonts w:ascii="Times New Roman" w:hAnsi="Times New Roman" w:cs="Times New Roman"/>
          <w:sz w:val="24"/>
          <w:szCs w:val="24"/>
        </w:rPr>
        <w:footnoteReference w:id="22"/>
      </w:r>
    </w:p>
    <w:p w14:paraId="161CDBEE" w14:textId="72A0C097" w:rsidR="0035390C" w:rsidRDefault="0035390C"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Agostino è di rilevante importanza per la storia cristiana, infatti la sua dottrina del sistema senario, in cui tutto è scandito in sei (sei sono le età del mondo, </w:t>
      </w:r>
      <w:r w:rsidR="00A66ECC">
        <w:rPr>
          <w:rFonts w:ascii="Times New Roman" w:hAnsi="Times New Roman" w:cs="Times New Roman"/>
          <w:sz w:val="24"/>
          <w:szCs w:val="24"/>
        </w:rPr>
        <w:t>sei</w:t>
      </w:r>
      <w:r>
        <w:rPr>
          <w:rFonts w:ascii="Times New Roman" w:hAnsi="Times New Roman" w:cs="Times New Roman"/>
          <w:sz w:val="24"/>
          <w:szCs w:val="24"/>
        </w:rPr>
        <w:t xml:space="preserve"> i giorni della creazione più il </w:t>
      </w:r>
      <w:r w:rsidR="00A66ECC">
        <w:rPr>
          <w:rFonts w:ascii="Times New Roman" w:hAnsi="Times New Roman" w:cs="Times New Roman"/>
          <w:sz w:val="24"/>
          <w:szCs w:val="24"/>
        </w:rPr>
        <w:t xml:space="preserve">settimo </w:t>
      </w:r>
      <w:r>
        <w:rPr>
          <w:rFonts w:ascii="Times New Roman" w:hAnsi="Times New Roman" w:cs="Times New Roman"/>
          <w:sz w:val="24"/>
          <w:szCs w:val="24"/>
        </w:rPr>
        <w:t>di riposo) fissano questo canone per tutto il Medioevo. In più Sant’Agostino si esprime sulle successive età di Cristo, tema tanto discusso sul filone dell’Apocalisse, ma pensa che non è dovuta la loro conoscenza. Sarà Gioacchino, secoli dopo, a rompere questa dottrina parlando ed esprimendosi sul divenire storico della cristianità.</w:t>
      </w:r>
      <w:r>
        <w:rPr>
          <w:rStyle w:val="Rimandonotaapidipagina"/>
          <w:rFonts w:ascii="Times New Roman" w:hAnsi="Times New Roman" w:cs="Times New Roman"/>
          <w:sz w:val="24"/>
          <w:szCs w:val="24"/>
        </w:rPr>
        <w:footnoteReference w:id="23"/>
      </w:r>
    </w:p>
    <w:p w14:paraId="42DB38C3" w14:textId="77777777" w:rsidR="00ED4018" w:rsidRDefault="00AB6E93"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Il dire traslato in questi autori è quindi, in qualche modo, un mezzo per collegare ciò che è appartenente al mondo sensibile con Dio, per la mentalità antica e medievale precedentemente trattata per cui le cose effettive non sono abbastanza. </w:t>
      </w:r>
      <w:r>
        <w:rPr>
          <w:rFonts w:ascii="Times New Roman" w:hAnsi="Times New Roman" w:cs="Times New Roman"/>
          <w:sz w:val="24"/>
          <w:szCs w:val="24"/>
        </w:rPr>
        <w:lastRenderedPageBreak/>
        <w:t>Ogni ente quindi si limita ad essere un simbolo, un segno che ci rimanda, per analogia e somiglianza, al Dio cristiano a cui questi pensatori si riferiscono.</w:t>
      </w:r>
    </w:p>
    <w:p w14:paraId="1E7AB602" w14:textId="36CA53D9" w:rsidR="00B32B82" w:rsidRPr="00ED4018" w:rsidRDefault="00DB1996"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Ma, se le influenze che ricevono i due autori in questione sono tante e vengono da svariate parti ed epoche, non meno importante è l’impatto che questi lasciano nella storia del pensiero a loro postumo. Il caso più importante è l’eredità che Gioacchino lascia a quello che da lì a breve sarà il movimento degli Spirituali, che promuovono una corrente monastica di origine francescana. I francescani ammirano in Gioacchino soprattutto la forte critica all’attuale stato che </w:t>
      </w:r>
      <w:r w:rsidR="00F87C04">
        <w:rPr>
          <w:rFonts w:ascii="Times New Roman" w:hAnsi="Times New Roman" w:cs="Times New Roman"/>
          <w:sz w:val="24"/>
          <w:szCs w:val="24"/>
        </w:rPr>
        <w:t>sta vivendo</w:t>
      </w:r>
      <w:r>
        <w:rPr>
          <w:rFonts w:ascii="Times New Roman" w:hAnsi="Times New Roman" w:cs="Times New Roman"/>
          <w:sz w:val="24"/>
          <w:szCs w:val="24"/>
        </w:rPr>
        <w:t xml:space="preserve"> la Chiesa. È proprio dalla circolazione della crescente idea su una necessità di rinnovamento della Chiesa, quasi a tornare a come era predicata prima, che da qui in poi, soprattutto nel secolo successivo, nascono una serie di movimenti ereticali</w:t>
      </w:r>
      <w:r w:rsidR="00EE37FD">
        <w:rPr>
          <w:rFonts w:ascii="Times New Roman" w:hAnsi="Times New Roman" w:cs="Times New Roman"/>
          <w:sz w:val="24"/>
          <w:szCs w:val="24"/>
        </w:rPr>
        <w:t>.</w:t>
      </w:r>
      <w:r w:rsidR="00CB4A79">
        <w:rPr>
          <w:rFonts w:ascii="Times New Roman" w:hAnsi="Times New Roman" w:cs="Times New Roman"/>
          <w:sz w:val="24"/>
          <w:szCs w:val="24"/>
        </w:rPr>
        <w:t xml:space="preserve"> </w:t>
      </w:r>
      <w:r w:rsidR="00BB6D27">
        <w:rPr>
          <w:rFonts w:ascii="Times New Roman" w:hAnsi="Times New Roman" w:cs="Times New Roman"/>
          <w:sz w:val="24"/>
          <w:szCs w:val="24"/>
        </w:rPr>
        <w:t>“Gioacchino incarna la figura di un</w:t>
      </w:r>
      <w:r w:rsidR="001E6993">
        <w:rPr>
          <w:rFonts w:ascii="Times New Roman" w:hAnsi="Times New Roman" w:cs="Times New Roman"/>
          <w:sz w:val="24"/>
          <w:szCs w:val="24"/>
        </w:rPr>
        <w:t xml:space="preserve"> </w:t>
      </w:r>
      <m:oMath>
        <m:r>
          <w:rPr>
            <w:rFonts w:ascii="Cambria Math" w:hAnsi="Cambria Math" w:cs="Times New Roman"/>
            <w:color w:val="222222"/>
            <w:sz w:val="24"/>
            <w:szCs w:val="24"/>
            <w:shd w:val="clear" w:color="auto" w:fill="FFFFFF"/>
          </w:rPr>
          <m:t>rivoluzionario conservatore</m:t>
        </m:r>
      </m:oMath>
      <w:r w:rsidR="001E6993">
        <w:rPr>
          <w:rFonts w:ascii="Times New Roman" w:eastAsiaTheme="minorEastAsia" w:hAnsi="Times New Roman" w:cs="Times New Roman"/>
          <w:color w:val="222222"/>
          <w:sz w:val="24"/>
          <w:szCs w:val="24"/>
          <w:shd w:val="clear" w:color="auto" w:fill="FFFFFF"/>
        </w:rPr>
        <w:t xml:space="preserve"> che assegna agli ordini monastici contemplativi il ruolo di condurre la Chiesa verso la sua età finale.”.</w:t>
      </w:r>
      <w:r w:rsidR="001E6993">
        <w:rPr>
          <w:rStyle w:val="Rimandonotaapidipagina"/>
          <w:rFonts w:ascii="Times New Roman" w:eastAsiaTheme="minorEastAsia" w:hAnsi="Times New Roman" w:cs="Times New Roman"/>
          <w:color w:val="222222"/>
          <w:sz w:val="24"/>
          <w:szCs w:val="24"/>
          <w:shd w:val="clear" w:color="auto" w:fill="FFFFFF"/>
        </w:rPr>
        <w:footnoteReference w:id="24"/>
      </w:r>
      <w:r w:rsidR="00F87C04">
        <w:rPr>
          <w:rFonts w:ascii="Times New Roman" w:eastAsiaTheme="minorEastAsia" w:hAnsi="Times New Roman" w:cs="Times New Roman"/>
          <w:sz w:val="24"/>
          <w:szCs w:val="24"/>
        </w:rPr>
        <w:t xml:space="preserve">Ma Gioacchino non si pone d’ispirazione per i francescani Spirituali solo per il modello di vita ecclesiastica, ma anche sul seguire gli insegnamenti morali di Gesù quali umiltà e povertà, insegnamenti che i francescani stessi a partire dalla seconda metà del Duecento provano a vivere imitando Cristo partendo proprio dal pensiero gioachimita. </w:t>
      </w:r>
      <w:r w:rsidR="0035390C">
        <w:rPr>
          <w:rFonts w:ascii="Times New Roman" w:eastAsiaTheme="minorEastAsia" w:hAnsi="Times New Roman" w:cs="Times New Roman"/>
          <w:sz w:val="24"/>
          <w:szCs w:val="24"/>
        </w:rPr>
        <w:t xml:space="preserve">È </w:t>
      </w:r>
      <w:r w:rsidR="001D661F">
        <w:rPr>
          <w:rFonts w:ascii="Times New Roman" w:eastAsiaTheme="minorEastAsia" w:hAnsi="Times New Roman" w:cs="Times New Roman"/>
          <w:sz w:val="24"/>
          <w:szCs w:val="24"/>
        </w:rPr>
        <w:t xml:space="preserve">infatti nella figura di Francesco d’Assisi che è maggiormente riscontrabile l’uomo che più di tutti incarna l’ideale della Terza Età che ha predetto Gioacchino nel mito dell’Evangelo Eterno. San Francesco infatti vive la sua vita come vera e propria </w:t>
      </w:r>
      <w:proofErr w:type="spellStart"/>
      <w:r w:rsidR="001D661F">
        <w:rPr>
          <w:rFonts w:ascii="Times New Roman" w:eastAsiaTheme="minorEastAsia" w:hAnsi="Times New Roman" w:cs="Times New Roman"/>
          <w:i/>
          <w:iCs/>
          <w:sz w:val="24"/>
          <w:szCs w:val="24"/>
        </w:rPr>
        <w:t>imitatio</w:t>
      </w:r>
      <w:proofErr w:type="spellEnd"/>
      <w:r w:rsidR="001D661F">
        <w:rPr>
          <w:rFonts w:ascii="Times New Roman" w:eastAsiaTheme="minorEastAsia" w:hAnsi="Times New Roman" w:cs="Times New Roman"/>
          <w:i/>
          <w:iCs/>
          <w:sz w:val="24"/>
          <w:szCs w:val="24"/>
        </w:rPr>
        <w:t xml:space="preserve"> </w:t>
      </w:r>
      <w:proofErr w:type="spellStart"/>
      <w:r w:rsidR="001D661F">
        <w:rPr>
          <w:rFonts w:ascii="Times New Roman" w:eastAsiaTheme="minorEastAsia" w:hAnsi="Times New Roman" w:cs="Times New Roman"/>
          <w:i/>
          <w:iCs/>
          <w:sz w:val="24"/>
          <w:szCs w:val="24"/>
        </w:rPr>
        <w:t>Christi</w:t>
      </w:r>
      <w:proofErr w:type="spellEnd"/>
      <w:r w:rsidR="001D661F">
        <w:rPr>
          <w:rFonts w:ascii="Times New Roman" w:eastAsiaTheme="minorEastAsia" w:hAnsi="Times New Roman" w:cs="Times New Roman"/>
          <w:sz w:val="24"/>
          <w:szCs w:val="24"/>
        </w:rPr>
        <w:t xml:space="preserve"> in base agli ideali di umiltà e povertà. I gioachimiti stessi sceglieranno di seguire e sostenere i francescani.</w:t>
      </w:r>
      <w:r w:rsidR="001D661F">
        <w:rPr>
          <w:rStyle w:val="Rimandonotaapidipagina"/>
          <w:rFonts w:ascii="Times New Roman" w:eastAsiaTheme="minorEastAsia" w:hAnsi="Times New Roman" w:cs="Times New Roman"/>
          <w:sz w:val="24"/>
          <w:szCs w:val="24"/>
        </w:rPr>
        <w:footnoteReference w:id="25"/>
      </w:r>
    </w:p>
    <w:p w14:paraId="328C48A0" w14:textId="77777777" w:rsidR="00B32B82" w:rsidRDefault="00B32B82" w:rsidP="00BC54E5">
      <w:pPr>
        <w:jc w:val="both"/>
        <w:rPr>
          <w:rFonts w:ascii="Times New Roman" w:hAnsi="Times New Roman" w:cs="Times New Roman"/>
          <w:b/>
          <w:bCs/>
          <w:sz w:val="32"/>
          <w:szCs w:val="32"/>
        </w:rPr>
      </w:pPr>
    </w:p>
    <w:p w14:paraId="6844CDC7" w14:textId="64A53FC5" w:rsidR="00BC54E5" w:rsidRPr="002F539D" w:rsidRDefault="00BC54E5" w:rsidP="002F539D">
      <w:pPr>
        <w:pStyle w:val="Paragrafoelenco"/>
        <w:outlineLvl w:val="0"/>
        <w:rPr>
          <w:rFonts w:ascii="Times New Roman" w:hAnsi="Times New Roman" w:cs="Times New Roman"/>
          <w:b/>
          <w:bCs/>
          <w:sz w:val="32"/>
          <w:szCs w:val="32"/>
        </w:rPr>
      </w:pPr>
      <w:r>
        <w:t xml:space="preserve">     </w:t>
      </w:r>
      <w:bookmarkStart w:id="10" w:name="_Toc42767215"/>
      <w:r w:rsidRPr="002F539D">
        <w:rPr>
          <w:rFonts w:ascii="Times New Roman" w:hAnsi="Times New Roman" w:cs="Times New Roman"/>
          <w:b/>
          <w:bCs/>
          <w:sz w:val="32"/>
          <w:szCs w:val="32"/>
        </w:rPr>
        <w:t>Capitolo II- Il simbolo in Giovanni</w:t>
      </w:r>
      <w:r w:rsidR="003C306A" w:rsidRPr="002F539D">
        <w:rPr>
          <w:rFonts w:ascii="Times New Roman" w:hAnsi="Times New Roman" w:cs="Times New Roman"/>
          <w:b/>
          <w:bCs/>
          <w:sz w:val="32"/>
          <w:szCs w:val="32"/>
        </w:rPr>
        <w:t xml:space="preserve"> Scoto</w:t>
      </w:r>
      <w:r w:rsidR="0065784C" w:rsidRPr="002F539D">
        <w:rPr>
          <w:rFonts w:ascii="Times New Roman" w:hAnsi="Times New Roman" w:cs="Times New Roman"/>
          <w:b/>
          <w:bCs/>
          <w:sz w:val="32"/>
          <w:szCs w:val="32"/>
        </w:rPr>
        <w:t xml:space="preserve"> </w:t>
      </w:r>
      <w:proofErr w:type="spellStart"/>
      <w:r w:rsidRPr="002F539D">
        <w:rPr>
          <w:rFonts w:ascii="Times New Roman" w:hAnsi="Times New Roman" w:cs="Times New Roman"/>
          <w:b/>
          <w:bCs/>
          <w:sz w:val="32"/>
          <w:szCs w:val="32"/>
        </w:rPr>
        <w:t>Eriugena</w:t>
      </w:r>
      <w:bookmarkEnd w:id="10"/>
      <w:proofErr w:type="spellEnd"/>
    </w:p>
    <w:p w14:paraId="5C52FF1A" w14:textId="77777777" w:rsidR="00E80D61" w:rsidRDefault="00E80D61" w:rsidP="00BC54E5">
      <w:pPr>
        <w:jc w:val="both"/>
        <w:rPr>
          <w:rFonts w:ascii="Times New Roman" w:hAnsi="Times New Roman" w:cs="Times New Roman"/>
          <w:b/>
          <w:bCs/>
          <w:sz w:val="28"/>
          <w:szCs w:val="28"/>
        </w:rPr>
      </w:pPr>
    </w:p>
    <w:p w14:paraId="1EB10484" w14:textId="7A9F2C5E" w:rsidR="00003946" w:rsidRPr="00B30E76" w:rsidRDefault="00E80D61" w:rsidP="002F539D">
      <w:pPr>
        <w:pStyle w:val="Paragrafoelenco"/>
        <w:numPr>
          <w:ilvl w:val="1"/>
          <w:numId w:val="8"/>
        </w:numPr>
        <w:jc w:val="both"/>
        <w:outlineLvl w:val="1"/>
        <w:rPr>
          <w:rFonts w:ascii="Times New Roman" w:hAnsi="Times New Roman" w:cs="Times New Roman"/>
          <w:b/>
          <w:bCs/>
          <w:sz w:val="28"/>
          <w:szCs w:val="28"/>
        </w:rPr>
      </w:pPr>
      <w:bookmarkStart w:id="11" w:name="_Toc42767216"/>
      <w:r w:rsidRPr="00B30E76">
        <w:rPr>
          <w:rFonts w:ascii="Times New Roman" w:hAnsi="Times New Roman" w:cs="Times New Roman"/>
          <w:b/>
          <w:bCs/>
          <w:sz w:val="28"/>
          <w:szCs w:val="28"/>
        </w:rPr>
        <w:t xml:space="preserve">La filosofia di </w:t>
      </w:r>
      <w:proofErr w:type="spellStart"/>
      <w:r w:rsidRPr="00B30E76">
        <w:rPr>
          <w:rFonts w:ascii="Times New Roman" w:hAnsi="Times New Roman" w:cs="Times New Roman"/>
          <w:b/>
          <w:bCs/>
          <w:sz w:val="28"/>
          <w:szCs w:val="28"/>
        </w:rPr>
        <w:t>Eriugen</w:t>
      </w:r>
      <w:r w:rsidR="00003946" w:rsidRPr="00B30E76">
        <w:rPr>
          <w:rFonts w:ascii="Times New Roman" w:hAnsi="Times New Roman" w:cs="Times New Roman"/>
          <w:b/>
          <w:bCs/>
          <w:sz w:val="28"/>
          <w:szCs w:val="28"/>
        </w:rPr>
        <w:t>a</w:t>
      </w:r>
      <w:bookmarkEnd w:id="11"/>
      <w:proofErr w:type="spellEnd"/>
    </w:p>
    <w:p w14:paraId="2C537C04" w14:textId="77777777" w:rsidR="00ED4018" w:rsidRDefault="002C61CD" w:rsidP="00ED401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Giovanni Scoto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è un </w:t>
      </w:r>
      <w:r w:rsidR="00FC1208">
        <w:rPr>
          <w:rFonts w:ascii="Times New Roman" w:hAnsi="Times New Roman" w:cs="Times New Roman"/>
          <w:sz w:val="24"/>
          <w:szCs w:val="24"/>
        </w:rPr>
        <w:t>filosofo</w:t>
      </w:r>
      <w:r w:rsidR="003C306A">
        <w:rPr>
          <w:rFonts w:ascii="Times New Roman" w:hAnsi="Times New Roman" w:cs="Times New Roman"/>
          <w:sz w:val="24"/>
          <w:szCs w:val="24"/>
        </w:rPr>
        <w:t xml:space="preserve"> e monaco cristiano dell’Alto Medioevo </w:t>
      </w:r>
      <w:r>
        <w:rPr>
          <w:rFonts w:ascii="Times New Roman" w:hAnsi="Times New Roman" w:cs="Times New Roman"/>
          <w:sz w:val="24"/>
          <w:szCs w:val="24"/>
        </w:rPr>
        <w:t xml:space="preserve">avvolto dall’incertezza per quanto riguarda </w:t>
      </w:r>
      <w:r w:rsidR="007C5521">
        <w:rPr>
          <w:rFonts w:ascii="Times New Roman" w:hAnsi="Times New Roman" w:cs="Times New Roman"/>
          <w:sz w:val="24"/>
          <w:szCs w:val="24"/>
        </w:rPr>
        <w:t>le sue notizie biografiche.</w:t>
      </w:r>
      <w:r w:rsidR="00793D2F">
        <w:rPr>
          <w:rFonts w:ascii="Times New Roman" w:hAnsi="Times New Roman" w:cs="Times New Roman"/>
          <w:sz w:val="24"/>
          <w:szCs w:val="24"/>
        </w:rPr>
        <w:t xml:space="preserve"> </w:t>
      </w:r>
    </w:p>
    <w:p w14:paraId="5A5CC5D3" w14:textId="5CD0B32B" w:rsidR="006C73A5" w:rsidRDefault="00BC5577" w:rsidP="00ED4018">
      <w:pPr>
        <w:spacing w:line="480" w:lineRule="auto"/>
        <w:jc w:val="both"/>
        <w:rPr>
          <w:rFonts w:ascii="Times New Roman" w:hAnsi="Times New Roman" w:cs="Times New Roman"/>
          <w:sz w:val="24"/>
          <w:szCs w:val="24"/>
        </w:rPr>
      </w:pPr>
      <w:r>
        <w:rPr>
          <w:rFonts w:ascii="Times New Roman" w:hAnsi="Times New Roman" w:cs="Times New Roman"/>
          <w:sz w:val="24"/>
          <w:szCs w:val="24"/>
        </w:rPr>
        <w:t>Sappiamo, come ci dice il nome stesso, che è originario dell’Irlanda in quanto</w:t>
      </w:r>
      <w:r w:rsidR="00793D2F">
        <w:rPr>
          <w:rFonts w:ascii="Times New Roman" w:hAnsi="Times New Roman" w:cs="Times New Roman"/>
          <w:sz w:val="24"/>
          <w:szCs w:val="24"/>
        </w:rPr>
        <w:t xml:space="preserve"> </w:t>
      </w:r>
      <w:r>
        <w:rPr>
          <w:rFonts w:ascii="Times New Roman" w:hAnsi="Times New Roman" w:cs="Times New Roman"/>
          <w:sz w:val="24"/>
          <w:szCs w:val="24"/>
        </w:rPr>
        <w:t xml:space="preserve">“Scoto” sta per </w:t>
      </w:r>
      <w:r w:rsidR="006C73A5">
        <w:rPr>
          <w:rFonts w:ascii="Times New Roman" w:hAnsi="Times New Roman" w:cs="Times New Roman"/>
          <w:sz w:val="24"/>
          <w:szCs w:val="24"/>
        </w:rPr>
        <w:t xml:space="preserve">  </w:t>
      </w:r>
      <w:proofErr w:type="spellStart"/>
      <w:r>
        <w:rPr>
          <w:rFonts w:ascii="Times New Roman" w:hAnsi="Times New Roman" w:cs="Times New Roman"/>
          <w:sz w:val="24"/>
          <w:szCs w:val="24"/>
        </w:rPr>
        <w:t>Scotia</w:t>
      </w:r>
      <w:proofErr w:type="spellEnd"/>
      <w:r>
        <w:rPr>
          <w:rFonts w:ascii="Times New Roman" w:hAnsi="Times New Roman" w:cs="Times New Roman"/>
          <w:sz w:val="24"/>
          <w:szCs w:val="24"/>
        </w:rPr>
        <w:t xml:space="preserve"> </w:t>
      </w:r>
      <w:r w:rsidR="003C306A">
        <w:rPr>
          <w:rFonts w:ascii="Times New Roman" w:hAnsi="Times New Roman" w:cs="Times New Roman"/>
          <w:sz w:val="24"/>
          <w:szCs w:val="24"/>
        </w:rPr>
        <w:t>M</w:t>
      </w:r>
      <w:r>
        <w:rPr>
          <w:rFonts w:ascii="Times New Roman" w:hAnsi="Times New Roman" w:cs="Times New Roman"/>
          <w:sz w:val="24"/>
          <w:szCs w:val="24"/>
        </w:rPr>
        <w:t>aior</w:t>
      </w:r>
      <w:r w:rsidR="003C306A">
        <w:rPr>
          <w:rFonts w:ascii="Times New Roman" w:hAnsi="Times New Roman" w:cs="Times New Roman"/>
          <w:sz w:val="24"/>
          <w:szCs w:val="24"/>
        </w:rPr>
        <w:t xml:space="preserve"> (è così che si chiama l’Irlanda del periodo)</w:t>
      </w:r>
      <w:r>
        <w:rPr>
          <w:rFonts w:ascii="Times New Roman" w:hAnsi="Times New Roman" w:cs="Times New Roman"/>
          <w:sz w:val="24"/>
          <w:szCs w:val="24"/>
        </w:rPr>
        <w:t xml:space="preserve"> ed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significa “nato in Irlanda”.</w:t>
      </w:r>
      <w:r w:rsidR="00B647A9">
        <w:rPr>
          <w:rFonts w:ascii="Times New Roman" w:hAnsi="Times New Roman" w:cs="Times New Roman"/>
          <w:sz w:val="24"/>
          <w:szCs w:val="24"/>
        </w:rPr>
        <w:t xml:space="preserve"> Supponiamo inoltre che </w:t>
      </w:r>
      <w:r w:rsidR="009321E4">
        <w:rPr>
          <w:rFonts w:ascii="Times New Roman" w:hAnsi="Times New Roman" w:cs="Times New Roman"/>
          <w:sz w:val="24"/>
          <w:szCs w:val="24"/>
        </w:rPr>
        <w:t>per un</w:t>
      </w:r>
      <w:r w:rsidR="00B647A9">
        <w:rPr>
          <w:rFonts w:ascii="Times New Roman" w:hAnsi="Times New Roman" w:cs="Times New Roman"/>
          <w:sz w:val="24"/>
          <w:szCs w:val="24"/>
        </w:rPr>
        <w:t xml:space="preserve"> certo periodo della sua vita si trasfer</w:t>
      </w:r>
      <w:r w:rsidR="009321E4">
        <w:rPr>
          <w:rFonts w:ascii="Times New Roman" w:hAnsi="Times New Roman" w:cs="Times New Roman"/>
          <w:sz w:val="24"/>
          <w:szCs w:val="24"/>
        </w:rPr>
        <w:t>isce</w:t>
      </w:r>
      <w:r w:rsidR="00B647A9">
        <w:rPr>
          <w:rFonts w:ascii="Times New Roman" w:hAnsi="Times New Roman" w:cs="Times New Roman"/>
          <w:sz w:val="24"/>
          <w:szCs w:val="24"/>
        </w:rPr>
        <w:t xml:space="preserve"> in Francia per sfuggire agli attacchi </w:t>
      </w:r>
      <w:r w:rsidR="006B1EE9">
        <w:rPr>
          <w:rFonts w:ascii="Times New Roman" w:hAnsi="Times New Roman" w:cs="Times New Roman"/>
          <w:sz w:val="24"/>
          <w:szCs w:val="24"/>
        </w:rPr>
        <w:t>dei</w:t>
      </w:r>
      <w:r w:rsidR="00B647A9">
        <w:rPr>
          <w:rFonts w:ascii="Times New Roman" w:hAnsi="Times New Roman" w:cs="Times New Roman"/>
          <w:sz w:val="24"/>
          <w:szCs w:val="24"/>
        </w:rPr>
        <w:t xml:space="preserve"> popoli</w:t>
      </w:r>
      <w:r w:rsidR="00793D2F">
        <w:rPr>
          <w:rFonts w:ascii="Times New Roman" w:hAnsi="Times New Roman" w:cs="Times New Roman"/>
          <w:sz w:val="24"/>
          <w:szCs w:val="24"/>
        </w:rPr>
        <w:t xml:space="preserve"> </w:t>
      </w:r>
      <w:r w:rsidR="00B647A9">
        <w:rPr>
          <w:rFonts w:ascii="Times New Roman" w:hAnsi="Times New Roman" w:cs="Times New Roman"/>
          <w:sz w:val="24"/>
          <w:szCs w:val="24"/>
        </w:rPr>
        <w:t>scandinavi</w:t>
      </w:r>
      <w:r w:rsidR="006B1EE9">
        <w:rPr>
          <w:rFonts w:ascii="Times New Roman" w:hAnsi="Times New Roman" w:cs="Times New Roman"/>
          <w:sz w:val="24"/>
          <w:szCs w:val="24"/>
        </w:rPr>
        <w:t xml:space="preserve"> che</w:t>
      </w:r>
      <w:r w:rsidR="00B647A9">
        <w:rPr>
          <w:rFonts w:ascii="Times New Roman" w:hAnsi="Times New Roman" w:cs="Times New Roman"/>
          <w:sz w:val="24"/>
          <w:szCs w:val="24"/>
        </w:rPr>
        <w:t xml:space="preserve"> facevano periodicamente nella sua terra.</w:t>
      </w:r>
      <w:r w:rsidR="00B647A9">
        <w:rPr>
          <w:rStyle w:val="Rimandonotaapidipagina"/>
          <w:rFonts w:ascii="Times New Roman" w:hAnsi="Times New Roman" w:cs="Times New Roman"/>
          <w:sz w:val="24"/>
          <w:szCs w:val="24"/>
        </w:rPr>
        <w:footnoteReference w:id="26"/>
      </w:r>
      <w:r w:rsidR="00B647A9">
        <w:rPr>
          <w:rFonts w:ascii="Times New Roman" w:hAnsi="Times New Roman" w:cs="Times New Roman"/>
          <w:sz w:val="24"/>
          <w:szCs w:val="24"/>
        </w:rPr>
        <w:t xml:space="preserve"> </w:t>
      </w:r>
      <w:r>
        <w:rPr>
          <w:rFonts w:ascii="Times New Roman" w:hAnsi="Times New Roman" w:cs="Times New Roman"/>
          <w:sz w:val="24"/>
          <w:szCs w:val="24"/>
        </w:rPr>
        <w:t xml:space="preserve"> </w:t>
      </w:r>
      <w:r w:rsidR="006C73A5">
        <w:rPr>
          <w:rFonts w:ascii="Times New Roman" w:hAnsi="Times New Roman" w:cs="Times New Roman"/>
          <w:sz w:val="24"/>
          <w:szCs w:val="24"/>
        </w:rPr>
        <w:t>È</w:t>
      </w:r>
      <w:r w:rsidR="00053B9C">
        <w:rPr>
          <w:rFonts w:ascii="Times New Roman" w:hAnsi="Times New Roman" w:cs="Times New Roman"/>
          <w:sz w:val="24"/>
          <w:szCs w:val="24"/>
        </w:rPr>
        <w:t xml:space="preserve"> nominato da Carlo il </w:t>
      </w:r>
      <w:proofErr w:type="spellStart"/>
      <w:r w:rsidR="00053B9C">
        <w:rPr>
          <w:rFonts w:ascii="Times New Roman" w:hAnsi="Times New Roman" w:cs="Times New Roman"/>
          <w:sz w:val="24"/>
          <w:szCs w:val="24"/>
        </w:rPr>
        <w:t>Calvo</w:t>
      </w:r>
      <w:r w:rsidR="006C73A5">
        <w:rPr>
          <w:rFonts w:ascii="Times New Roman" w:hAnsi="Times New Roman" w:cs="Times New Roman"/>
          <w:sz w:val="24"/>
          <w:szCs w:val="24"/>
        </w:rPr>
        <w:t>maestro</w:t>
      </w:r>
      <w:proofErr w:type="spellEnd"/>
      <w:r w:rsidR="006C73A5">
        <w:rPr>
          <w:rFonts w:ascii="Times New Roman" w:hAnsi="Times New Roman" w:cs="Times New Roman"/>
          <w:sz w:val="24"/>
          <w:szCs w:val="24"/>
        </w:rPr>
        <w:t xml:space="preserve"> di scuola palatina insieme ad altri intellettuali del periodo e sviluppa il suo pensiero per tutto il IX secolo</w:t>
      </w:r>
      <w:r w:rsidR="00D346B1">
        <w:rPr>
          <w:rFonts w:ascii="Times New Roman" w:hAnsi="Times New Roman" w:cs="Times New Roman"/>
          <w:sz w:val="24"/>
          <w:szCs w:val="24"/>
        </w:rPr>
        <w:t>.</w:t>
      </w:r>
    </w:p>
    <w:p w14:paraId="6AFDF190" w14:textId="669C3435" w:rsidR="00BC54E5" w:rsidRDefault="006C73A5" w:rsidP="00ED401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Biograficamente si colloca in un periodo di nascita e morte che vanno approssimativamente tra l’810 e l’880 </w:t>
      </w:r>
      <w:proofErr w:type="spellStart"/>
      <w:r>
        <w:rPr>
          <w:rFonts w:ascii="Times New Roman" w:hAnsi="Times New Roman" w:cs="Times New Roman"/>
          <w:sz w:val="24"/>
          <w:szCs w:val="24"/>
        </w:rPr>
        <w:t>d.C</w:t>
      </w:r>
      <w:proofErr w:type="spellEnd"/>
      <w:r w:rsidR="00412E6E">
        <w:rPr>
          <w:rFonts w:ascii="Times New Roman" w:hAnsi="Times New Roman" w:cs="Times New Roman"/>
          <w:sz w:val="24"/>
          <w:szCs w:val="24"/>
        </w:rPr>
        <w:t>, i luoghi sono incerti, anche se vi sono diverse versioni sulla sua morte</w:t>
      </w:r>
      <w:r w:rsidR="00B647A9">
        <w:rPr>
          <w:rFonts w:ascii="Times New Roman" w:hAnsi="Times New Roman" w:cs="Times New Roman"/>
          <w:sz w:val="24"/>
          <w:szCs w:val="24"/>
        </w:rPr>
        <w:t xml:space="preserve">, la più verosimile è che sia morto a </w:t>
      </w:r>
      <w:proofErr w:type="spellStart"/>
      <w:r w:rsidR="00B647A9">
        <w:rPr>
          <w:rFonts w:ascii="Times New Roman" w:hAnsi="Times New Roman" w:cs="Times New Roman"/>
          <w:sz w:val="24"/>
          <w:szCs w:val="24"/>
        </w:rPr>
        <w:t>Parigi.</w:t>
      </w:r>
      <w:r w:rsidR="007C5521">
        <w:rPr>
          <w:rFonts w:ascii="Times New Roman" w:hAnsi="Times New Roman" w:cs="Times New Roman"/>
          <w:sz w:val="24"/>
          <w:szCs w:val="24"/>
        </w:rPr>
        <w:t>È</w:t>
      </w:r>
      <w:proofErr w:type="spellEnd"/>
      <w:r w:rsidR="007C5521">
        <w:rPr>
          <w:rFonts w:ascii="Times New Roman" w:hAnsi="Times New Roman" w:cs="Times New Roman"/>
          <w:sz w:val="24"/>
          <w:szCs w:val="24"/>
        </w:rPr>
        <w:t xml:space="preserve"> </w:t>
      </w:r>
      <w:r w:rsidR="00162E0C">
        <w:rPr>
          <w:rFonts w:ascii="Times New Roman" w:hAnsi="Times New Roman" w:cs="Times New Roman"/>
          <w:sz w:val="24"/>
          <w:szCs w:val="24"/>
        </w:rPr>
        <w:t xml:space="preserve">la sua opera </w:t>
      </w:r>
      <w:r w:rsidR="00162E0C">
        <w:rPr>
          <w:rFonts w:ascii="Times New Roman" w:hAnsi="Times New Roman" w:cs="Times New Roman"/>
          <w:i/>
          <w:iCs/>
          <w:sz w:val="24"/>
          <w:szCs w:val="24"/>
        </w:rPr>
        <w:t xml:space="preserve">De divina </w:t>
      </w:r>
      <w:proofErr w:type="spellStart"/>
      <w:r w:rsidR="00162E0C">
        <w:rPr>
          <w:rFonts w:ascii="Times New Roman" w:hAnsi="Times New Roman" w:cs="Times New Roman"/>
          <w:i/>
          <w:iCs/>
          <w:sz w:val="24"/>
          <w:szCs w:val="24"/>
        </w:rPr>
        <w:t>praedestinatione</w:t>
      </w:r>
      <w:proofErr w:type="spellEnd"/>
      <w:r w:rsidR="00162E0C">
        <w:rPr>
          <w:rFonts w:ascii="Times New Roman" w:hAnsi="Times New Roman" w:cs="Times New Roman"/>
          <w:i/>
          <w:iCs/>
          <w:sz w:val="24"/>
          <w:szCs w:val="24"/>
        </w:rPr>
        <w:t xml:space="preserve"> </w:t>
      </w:r>
      <w:proofErr w:type="spellStart"/>
      <w:r w:rsidR="00162E0C">
        <w:rPr>
          <w:rFonts w:ascii="Times New Roman" w:hAnsi="Times New Roman" w:cs="Times New Roman"/>
          <w:i/>
          <w:iCs/>
          <w:sz w:val="24"/>
          <w:szCs w:val="24"/>
        </w:rPr>
        <w:t>liber</w:t>
      </w:r>
      <w:proofErr w:type="spellEnd"/>
      <w:r w:rsidR="00162E0C">
        <w:rPr>
          <w:rFonts w:ascii="Times New Roman" w:hAnsi="Times New Roman" w:cs="Times New Roman"/>
          <w:i/>
          <w:iCs/>
          <w:sz w:val="24"/>
          <w:szCs w:val="24"/>
        </w:rPr>
        <w:t xml:space="preserve"> </w:t>
      </w:r>
      <w:r w:rsidR="00162E0C">
        <w:rPr>
          <w:rFonts w:ascii="Times New Roman" w:hAnsi="Times New Roman" w:cs="Times New Roman"/>
          <w:sz w:val="24"/>
          <w:szCs w:val="24"/>
        </w:rPr>
        <w:t xml:space="preserve">scritta nell’ 851 e poi condannata per eresia dal concilio, </w:t>
      </w:r>
      <w:r w:rsidR="007C5521">
        <w:rPr>
          <w:rFonts w:ascii="Times New Roman" w:hAnsi="Times New Roman" w:cs="Times New Roman"/>
          <w:sz w:val="24"/>
          <w:szCs w:val="24"/>
        </w:rPr>
        <w:t>elaborata</w:t>
      </w:r>
      <w:r w:rsidR="00162E0C">
        <w:rPr>
          <w:rFonts w:ascii="Times New Roman" w:hAnsi="Times New Roman" w:cs="Times New Roman"/>
          <w:sz w:val="24"/>
          <w:szCs w:val="24"/>
        </w:rPr>
        <w:t xml:space="preserve"> sottoforma di opuscolo al fine di intervenire nella disputa teologica sulla predestinazione di dannati e beati iniziata in quel periodo dal monaco </w:t>
      </w:r>
      <w:proofErr w:type="spellStart"/>
      <w:r w:rsidR="00162E0C">
        <w:rPr>
          <w:rFonts w:ascii="Times New Roman" w:hAnsi="Times New Roman" w:cs="Times New Roman"/>
          <w:sz w:val="24"/>
          <w:szCs w:val="24"/>
        </w:rPr>
        <w:t>Godescalco</w:t>
      </w:r>
      <w:proofErr w:type="spellEnd"/>
      <w:r w:rsidR="00162E0C">
        <w:rPr>
          <w:rFonts w:ascii="Times New Roman" w:hAnsi="Times New Roman" w:cs="Times New Roman"/>
          <w:sz w:val="24"/>
          <w:szCs w:val="24"/>
        </w:rPr>
        <w:t>, che aiuta a dare una collocazione storica al filosofo.</w:t>
      </w:r>
      <w:r w:rsidR="00162E0C">
        <w:rPr>
          <w:rStyle w:val="Rimandonotaapidipagina"/>
          <w:rFonts w:ascii="Times New Roman" w:hAnsi="Times New Roman" w:cs="Times New Roman"/>
          <w:sz w:val="24"/>
          <w:szCs w:val="24"/>
        </w:rPr>
        <w:footnoteReference w:id="27"/>
      </w:r>
      <w:r w:rsidR="00020BB7">
        <w:rPr>
          <w:rFonts w:ascii="Times New Roman" w:hAnsi="Times New Roman" w:cs="Times New Roman"/>
          <w:sz w:val="24"/>
          <w:szCs w:val="24"/>
        </w:rPr>
        <w:t xml:space="preserve"> </w:t>
      </w:r>
      <w:r w:rsidR="00D32DB6">
        <w:rPr>
          <w:rFonts w:ascii="Times New Roman" w:hAnsi="Times New Roman" w:cs="Times New Roman"/>
          <w:sz w:val="24"/>
          <w:szCs w:val="24"/>
        </w:rPr>
        <w:t xml:space="preserve">In questo scritto è come se volesse dare poca importanza al concetto di dannazione: è invece dal concetto di bene che dipende tutto, per il male e per l’Inferno sembra non esserci posto nella visione divina. Dannato lo si sceglie di essere in vita </w:t>
      </w:r>
      <w:r w:rsidR="00032855">
        <w:rPr>
          <w:rFonts w:ascii="Times New Roman" w:hAnsi="Times New Roman" w:cs="Times New Roman"/>
          <w:sz w:val="24"/>
          <w:szCs w:val="24"/>
        </w:rPr>
        <w:lastRenderedPageBreak/>
        <w:t xml:space="preserve">allontanandosi dal </w:t>
      </w:r>
      <w:r w:rsidR="00D32DB6">
        <w:rPr>
          <w:rFonts w:ascii="Times New Roman" w:hAnsi="Times New Roman" w:cs="Times New Roman"/>
          <w:sz w:val="24"/>
          <w:szCs w:val="24"/>
        </w:rPr>
        <w:t>bene, non lo sceglie Dio.</w:t>
      </w:r>
      <w:r w:rsidR="002E2E65" w:rsidRPr="002E2E65">
        <w:rPr>
          <w:rFonts w:ascii="Times New Roman" w:hAnsi="Times New Roman" w:cs="Times New Roman"/>
          <w:sz w:val="24"/>
          <w:szCs w:val="24"/>
        </w:rPr>
        <w:t xml:space="preserve"> </w:t>
      </w:r>
      <w:r w:rsidR="002E2E65">
        <w:rPr>
          <w:rFonts w:ascii="Times New Roman" w:hAnsi="Times New Roman" w:cs="Times New Roman"/>
          <w:sz w:val="24"/>
          <w:szCs w:val="24"/>
        </w:rPr>
        <w:t>L’accusa di eresia all’opera però, per via della protezione di Carlo il Calvo, non lo colpisce particolarmente nella sua carriera di intellettuale se non dopo la sua morte quando l’opera viene condannata e ne viene impedita la circolazione.</w:t>
      </w:r>
    </w:p>
    <w:p w14:paraId="622990ED" w14:textId="448E0804" w:rsidR="00576F46" w:rsidRPr="00ED4018" w:rsidRDefault="00610E1C" w:rsidP="00ED4018">
      <w:pPr>
        <w:spacing w:line="480" w:lineRule="auto"/>
        <w:jc w:val="both"/>
        <w:rPr>
          <w:rFonts w:ascii="Times New Roman" w:hAnsi="Times New Roman" w:cs="Times New Roman"/>
          <w:i/>
          <w:iCs/>
          <w:sz w:val="24"/>
          <w:szCs w:val="24"/>
        </w:rPr>
      </w:pPr>
      <w:r>
        <w:rPr>
          <w:rFonts w:ascii="Times New Roman" w:hAnsi="Times New Roman" w:cs="Times New Roman"/>
          <w:sz w:val="24"/>
          <w:szCs w:val="24"/>
        </w:rPr>
        <w:t xml:space="preserve">Un’altra </w:t>
      </w:r>
      <w:r w:rsidR="00162E0C">
        <w:rPr>
          <w:rFonts w:ascii="Times New Roman" w:hAnsi="Times New Roman" w:cs="Times New Roman"/>
          <w:sz w:val="24"/>
          <w:szCs w:val="24"/>
        </w:rPr>
        <w:t>oper</w:t>
      </w:r>
      <w:r>
        <w:rPr>
          <w:rFonts w:ascii="Times New Roman" w:hAnsi="Times New Roman" w:cs="Times New Roman"/>
          <w:sz w:val="24"/>
          <w:szCs w:val="24"/>
        </w:rPr>
        <w:t>a</w:t>
      </w:r>
      <w:r w:rsidR="00162E0C">
        <w:rPr>
          <w:rFonts w:ascii="Times New Roman" w:hAnsi="Times New Roman" w:cs="Times New Roman"/>
          <w:sz w:val="24"/>
          <w:szCs w:val="24"/>
        </w:rPr>
        <w:t xml:space="preserve"> degn</w:t>
      </w:r>
      <w:r>
        <w:rPr>
          <w:rFonts w:ascii="Times New Roman" w:hAnsi="Times New Roman" w:cs="Times New Roman"/>
          <w:sz w:val="24"/>
          <w:szCs w:val="24"/>
        </w:rPr>
        <w:t>a</w:t>
      </w:r>
      <w:r w:rsidR="00162E0C">
        <w:rPr>
          <w:rFonts w:ascii="Times New Roman" w:hAnsi="Times New Roman" w:cs="Times New Roman"/>
          <w:sz w:val="24"/>
          <w:szCs w:val="24"/>
        </w:rPr>
        <w:t xml:space="preserve"> di importanza del filosofo irlandese </w:t>
      </w:r>
      <w:r>
        <w:rPr>
          <w:rFonts w:ascii="Times New Roman" w:hAnsi="Times New Roman" w:cs="Times New Roman"/>
          <w:sz w:val="24"/>
          <w:szCs w:val="24"/>
        </w:rPr>
        <w:t>è</w:t>
      </w:r>
      <w:r w:rsidR="00162E0C">
        <w:rPr>
          <w:rFonts w:ascii="Times New Roman" w:hAnsi="Times New Roman" w:cs="Times New Roman"/>
          <w:sz w:val="24"/>
          <w:szCs w:val="24"/>
        </w:rPr>
        <w:t xml:space="preserve"> </w:t>
      </w:r>
      <w:r w:rsidR="00AA481A">
        <w:rPr>
          <w:rFonts w:ascii="Times New Roman" w:hAnsi="Times New Roman" w:cs="Times New Roman"/>
          <w:i/>
          <w:iCs/>
          <w:sz w:val="24"/>
          <w:szCs w:val="24"/>
        </w:rPr>
        <w:t xml:space="preserve">De divisione </w:t>
      </w:r>
      <w:proofErr w:type="spellStart"/>
      <w:proofErr w:type="gramStart"/>
      <w:r w:rsidR="00AA481A">
        <w:rPr>
          <w:rFonts w:ascii="Times New Roman" w:hAnsi="Times New Roman" w:cs="Times New Roman"/>
          <w:i/>
          <w:iCs/>
          <w:sz w:val="24"/>
          <w:szCs w:val="24"/>
        </w:rPr>
        <w:t>natura</w:t>
      </w:r>
      <w:r w:rsidR="009321E4">
        <w:rPr>
          <w:rFonts w:ascii="Times New Roman" w:hAnsi="Times New Roman" w:cs="Times New Roman"/>
          <w:i/>
          <w:iCs/>
          <w:sz w:val="24"/>
          <w:szCs w:val="24"/>
        </w:rPr>
        <w:t>e</w:t>
      </w:r>
      <w:proofErr w:type="spellEnd"/>
      <w:r w:rsidR="00AA481A">
        <w:rPr>
          <w:rFonts w:ascii="Times New Roman" w:hAnsi="Times New Roman" w:cs="Times New Roman"/>
          <w:sz w:val="24"/>
          <w:szCs w:val="24"/>
        </w:rPr>
        <w:t>(</w:t>
      </w:r>
      <w:proofErr w:type="gramEnd"/>
      <w:r w:rsidR="00AA481A">
        <w:rPr>
          <w:rFonts w:ascii="Times New Roman" w:hAnsi="Times New Roman" w:cs="Times New Roman"/>
          <w:sz w:val="24"/>
          <w:szCs w:val="24"/>
        </w:rPr>
        <w:t xml:space="preserve">o </w:t>
      </w:r>
      <w:proofErr w:type="spellStart"/>
      <w:r w:rsidR="00AA481A">
        <w:rPr>
          <w:rFonts w:ascii="Times New Roman" w:hAnsi="Times New Roman" w:cs="Times New Roman"/>
          <w:i/>
          <w:iCs/>
          <w:sz w:val="24"/>
          <w:szCs w:val="24"/>
        </w:rPr>
        <w:t>Periphyseon</w:t>
      </w:r>
      <w:proofErr w:type="spellEnd"/>
      <w:r w:rsidR="00AA481A">
        <w:rPr>
          <w:rFonts w:ascii="Times New Roman" w:hAnsi="Times New Roman" w:cs="Times New Roman"/>
          <w:i/>
          <w:iCs/>
          <w:sz w:val="24"/>
          <w:szCs w:val="24"/>
        </w:rPr>
        <w:t>),</w:t>
      </w:r>
      <w:r w:rsidR="00B32B82">
        <w:rPr>
          <w:rFonts w:ascii="Times New Roman" w:hAnsi="Times New Roman" w:cs="Times New Roman"/>
          <w:sz w:val="24"/>
          <w:szCs w:val="24"/>
        </w:rPr>
        <w:t xml:space="preserve"> scritta intorno all’864-866 e</w:t>
      </w:r>
      <w:r w:rsidR="00AA481A">
        <w:rPr>
          <w:rFonts w:ascii="Times New Roman" w:hAnsi="Times New Roman" w:cs="Times New Roman"/>
          <w:i/>
          <w:iCs/>
          <w:sz w:val="24"/>
          <w:szCs w:val="24"/>
        </w:rPr>
        <w:t xml:space="preserve"> </w:t>
      </w:r>
      <w:r w:rsidR="00D32DB6">
        <w:rPr>
          <w:rFonts w:ascii="Times New Roman" w:hAnsi="Times New Roman" w:cs="Times New Roman"/>
          <w:sz w:val="24"/>
          <w:szCs w:val="24"/>
        </w:rPr>
        <w:t>posta sotto la struttura di un dialogo tra un allievo e un maestro</w:t>
      </w:r>
      <w:r w:rsidR="00AA481A">
        <w:rPr>
          <w:rFonts w:ascii="Times New Roman" w:hAnsi="Times New Roman" w:cs="Times New Roman"/>
          <w:sz w:val="24"/>
          <w:szCs w:val="24"/>
        </w:rPr>
        <w:t xml:space="preserve">, </w:t>
      </w:r>
      <w:r>
        <w:rPr>
          <w:rFonts w:ascii="Times New Roman" w:hAnsi="Times New Roman" w:cs="Times New Roman"/>
          <w:sz w:val="24"/>
          <w:szCs w:val="24"/>
        </w:rPr>
        <w:t>nella quale è esplicato la maggior parte del suo pensiero, come la scansione della</w:t>
      </w:r>
      <w:r w:rsidR="00B32B82">
        <w:rPr>
          <w:rFonts w:ascii="Times New Roman" w:hAnsi="Times New Roman" w:cs="Times New Roman"/>
          <w:sz w:val="24"/>
          <w:szCs w:val="24"/>
        </w:rPr>
        <w:t xml:space="preserve"> </w:t>
      </w:r>
      <w:r>
        <w:rPr>
          <w:rFonts w:ascii="Times New Roman" w:hAnsi="Times New Roman" w:cs="Times New Roman"/>
          <w:sz w:val="24"/>
          <w:szCs w:val="24"/>
        </w:rPr>
        <w:t xml:space="preserve">natura in quattro momenti differenti. “Il </w:t>
      </w:r>
      <w:proofErr w:type="spellStart"/>
      <w:r>
        <w:rPr>
          <w:rFonts w:ascii="Times New Roman" w:hAnsi="Times New Roman" w:cs="Times New Roman"/>
          <w:i/>
          <w:iCs/>
          <w:sz w:val="24"/>
          <w:szCs w:val="24"/>
        </w:rPr>
        <w:t>Periphyseon</w:t>
      </w:r>
      <w:proofErr w:type="spellEnd"/>
      <w:r>
        <w:rPr>
          <w:rFonts w:ascii="Times New Roman" w:hAnsi="Times New Roman" w:cs="Times New Roman"/>
          <w:sz w:val="24"/>
          <w:szCs w:val="24"/>
        </w:rPr>
        <w:t xml:space="preserve"> costituisce un viaggio metafisico che prende le mosse da Dio e a Dio ritorna […] Tale viaggio è, però, reso possibile dall’impiego degli strumenti della razionalità filosofica e delle arti liberali, prima fra tutte la dialettica: la ricerca teologica</w:t>
      </w:r>
      <w:r w:rsidR="002E2E65">
        <w:rPr>
          <w:rFonts w:ascii="Times New Roman" w:hAnsi="Times New Roman" w:cs="Times New Roman"/>
          <w:sz w:val="24"/>
          <w:szCs w:val="24"/>
        </w:rPr>
        <w:t xml:space="preserve"> […] è fondata sull’apparato metodologico e tecnico delle dottrine speculative e delle arti della parola.”. </w:t>
      </w:r>
      <w:r w:rsidR="002E2E65">
        <w:rPr>
          <w:rStyle w:val="Rimandonotaapidipagina"/>
          <w:rFonts w:ascii="Times New Roman" w:hAnsi="Times New Roman" w:cs="Times New Roman"/>
          <w:sz w:val="24"/>
          <w:szCs w:val="24"/>
        </w:rPr>
        <w:footnoteReference w:id="28"/>
      </w:r>
      <w:r w:rsidR="00A62FC6">
        <w:rPr>
          <w:rFonts w:ascii="Times New Roman" w:hAnsi="Times New Roman" w:cs="Times New Roman"/>
          <w:sz w:val="24"/>
          <w:szCs w:val="24"/>
        </w:rPr>
        <w:t xml:space="preserve"> Anche quest’opera fu condannata per eresia.</w:t>
      </w:r>
    </w:p>
    <w:p w14:paraId="6868788A" w14:textId="420B7953" w:rsidR="0065784C" w:rsidRDefault="00B302FD" w:rsidP="00ED4018">
      <w:pPr>
        <w:spacing w:line="480" w:lineRule="auto"/>
        <w:rPr>
          <w:rFonts w:ascii="Times New Roman" w:hAnsi="Times New Roman" w:cs="Times New Roman"/>
          <w:sz w:val="24"/>
          <w:szCs w:val="24"/>
        </w:rPr>
      </w:pPr>
      <w:r>
        <w:rPr>
          <w:rFonts w:ascii="Times New Roman" w:hAnsi="Times New Roman" w:cs="Times New Roman"/>
          <w:sz w:val="24"/>
          <w:szCs w:val="24"/>
        </w:rPr>
        <w:t xml:space="preserve">Citiamo poi le </w:t>
      </w:r>
      <w:proofErr w:type="spellStart"/>
      <w:r w:rsidR="00AA481A">
        <w:rPr>
          <w:rFonts w:ascii="Times New Roman" w:hAnsi="Times New Roman" w:cs="Times New Roman"/>
          <w:i/>
          <w:iCs/>
          <w:sz w:val="24"/>
          <w:szCs w:val="24"/>
        </w:rPr>
        <w:t>Annotationes</w:t>
      </w:r>
      <w:proofErr w:type="spellEnd"/>
      <w:r w:rsidR="00AA481A">
        <w:rPr>
          <w:rFonts w:ascii="Times New Roman" w:hAnsi="Times New Roman" w:cs="Times New Roman"/>
          <w:i/>
          <w:iCs/>
          <w:sz w:val="24"/>
          <w:szCs w:val="24"/>
        </w:rPr>
        <w:t xml:space="preserve"> in </w:t>
      </w:r>
      <w:proofErr w:type="spellStart"/>
      <w:r w:rsidR="00AA481A">
        <w:rPr>
          <w:rFonts w:ascii="Times New Roman" w:hAnsi="Times New Roman" w:cs="Times New Roman"/>
          <w:i/>
          <w:iCs/>
          <w:sz w:val="24"/>
          <w:szCs w:val="24"/>
        </w:rPr>
        <w:t>Marcianum</w:t>
      </w:r>
      <w:proofErr w:type="spellEnd"/>
      <w:r w:rsidR="00020BB7">
        <w:rPr>
          <w:rFonts w:ascii="Times New Roman" w:hAnsi="Times New Roman" w:cs="Times New Roman"/>
          <w:sz w:val="24"/>
          <w:szCs w:val="24"/>
        </w:rPr>
        <w:t>, un’opera giovanile che si occupa di arti liberali</w:t>
      </w:r>
      <w:r w:rsidR="00032855">
        <w:rPr>
          <w:rFonts w:ascii="Times New Roman" w:hAnsi="Times New Roman" w:cs="Times New Roman"/>
          <w:sz w:val="24"/>
          <w:szCs w:val="24"/>
        </w:rPr>
        <w:t xml:space="preserve">, le </w:t>
      </w:r>
      <w:proofErr w:type="spellStart"/>
      <w:r w:rsidR="00A04762">
        <w:rPr>
          <w:rFonts w:ascii="Times New Roman" w:hAnsi="Times New Roman" w:cs="Times New Roman"/>
          <w:i/>
          <w:iCs/>
          <w:sz w:val="24"/>
          <w:szCs w:val="24"/>
        </w:rPr>
        <w:t>Glossae</w:t>
      </w:r>
      <w:proofErr w:type="spellEnd"/>
      <w:r w:rsidR="00A04762">
        <w:rPr>
          <w:rFonts w:ascii="Times New Roman" w:hAnsi="Times New Roman" w:cs="Times New Roman"/>
          <w:i/>
          <w:iCs/>
          <w:sz w:val="24"/>
          <w:szCs w:val="24"/>
        </w:rPr>
        <w:t xml:space="preserve"> </w:t>
      </w:r>
      <w:proofErr w:type="spellStart"/>
      <w:r w:rsidR="00A04762">
        <w:rPr>
          <w:rFonts w:ascii="Times New Roman" w:hAnsi="Times New Roman" w:cs="Times New Roman"/>
          <w:i/>
          <w:iCs/>
          <w:sz w:val="24"/>
          <w:szCs w:val="24"/>
        </w:rPr>
        <w:t>divinae</w:t>
      </w:r>
      <w:proofErr w:type="spellEnd"/>
      <w:r w:rsidR="00A04762">
        <w:rPr>
          <w:rFonts w:ascii="Times New Roman" w:hAnsi="Times New Roman" w:cs="Times New Roman"/>
          <w:i/>
          <w:iCs/>
          <w:sz w:val="24"/>
          <w:szCs w:val="24"/>
        </w:rPr>
        <w:t xml:space="preserve"> </w:t>
      </w:r>
      <w:proofErr w:type="spellStart"/>
      <w:r w:rsidR="00A04762">
        <w:rPr>
          <w:rFonts w:ascii="Times New Roman" w:hAnsi="Times New Roman" w:cs="Times New Roman"/>
          <w:i/>
          <w:iCs/>
          <w:sz w:val="24"/>
          <w:szCs w:val="24"/>
        </w:rPr>
        <w:t>historie</w:t>
      </w:r>
      <w:proofErr w:type="spellEnd"/>
      <w:r w:rsidR="00A04762">
        <w:rPr>
          <w:rFonts w:ascii="Times New Roman" w:hAnsi="Times New Roman" w:cs="Times New Roman"/>
          <w:i/>
          <w:iCs/>
          <w:sz w:val="24"/>
          <w:szCs w:val="24"/>
        </w:rPr>
        <w:t xml:space="preserve"> </w:t>
      </w:r>
      <w:r w:rsidR="00A04762">
        <w:rPr>
          <w:rFonts w:ascii="Times New Roman" w:hAnsi="Times New Roman" w:cs="Times New Roman"/>
          <w:sz w:val="24"/>
          <w:szCs w:val="24"/>
        </w:rPr>
        <w:t>su cui ci sono numerosi</w:t>
      </w:r>
      <w:r w:rsidR="00ED4018">
        <w:rPr>
          <w:rFonts w:ascii="Times New Roman" w:hAnsi="Times New Roman" w:cs="Times New Roman"/>
          <w:sz w:val="24"/>
          <w:szCs w:val="24"/>
        </w:rPr>
        <w:t xml:space="preserve"> </w:t>
      </w:r>
      <w:r w:rsidR="00A04762">
        <w:rPr>
          <w:rFonts w:ascii="Times New Roman" w:hAnsi="Times New Roman" w:cs="Times New Roman"/>
          <w:sz w:val="24"/>
          <w:szCs w:val="24"/>
        </w:rPr>
        <w:t>stud</w:t>
      </w:r>
      <w:r w:rsidR="0065784C">
        <w:rPr>
          <w:rFonts w:ascii="Times New Roman" w:hAnsi="Times New Roman" w:cs="Times New Roman"/>
          <w:sz w:val="24"/>
          <w:szCs w:val="24"/>
        </w:rPr>
        <w:t>i</w:t>
      </w:r>
      <w:r w:rsidR="00ED4018">
        <w:rPr>
          <w:rFonts w:ascii="Times New Roman" w:hAnsi="Times New Roman" w:cs="Times New Roman"/>
          <w:sz w:val="24"/>
          <w:szCs w:val="24"/>
        </w:rPr>
        <w:t xml:space="preserve"> </w:t>
      </w:r>
      <w:r w:rsidR="00A04762">
        <w:rPr>
          <w:rFonts w:ascii="Times New Roman" w:hAnsi="Times New Roman" w:cs="Times New Roman"/>
          <w:sz w:val="24"/>
          <w:szCs w:val="24"/>
        </w:rPr>
        <w:t xml:space="preserve">sull’attribuzione o meno dell’opera allo stesso </w:t>
      </w:r>
      <w:proofErr w:type="spellStart"/>
      <w:r w:rsidR="00A04762">
        <w:rPr>
          <w:rFonts w:ascii="Times New Roman" w:hAnsi="Times New Roman" w:cs="Times New Roman"/>
          <w:sz w:val="24"/>
          <w:szCs w:val="24"/>
        </w:rPr>
        <w:t>Eriugena</w:t>
      </w:r>
      <w:proofErr w:type="spellEnd"/>
      <w:r w:rsidR="00B32B82">
        <w:rPr>
          <w:rFonts w:ascii="Times New Roman" w:hAnsi="Times New Roman" w:cs="Times New Roman"/>
          <w:sz w:val="24"/>
          <w:szCs w:val="24"/>
        </w:rPr>
        <w:t xml:space="preserve"> </w:t>
      </w:r>
      <w:r w:rsidR="00A04762">
        <w:rPr>
          <w:rFonts w:ascii="Times New Roman" w:hAnsi="Times New Roman" w:cs="Times New Roman"/>
          <w:sz w:val="24"/>
          <w:szCs w:val="24"/>
        </w:rPr>
        <w:t>e</w:t>
      </w:r>
      <w:r w:rsidR="00D32DB6">
        <w:rPr>
          <w:rFonts w:ascii="Times New Roman" w:hAnsi="Times New Roman" w:cs="Times New Roman"/>
          <w:sz w:val="24"/>
          <w:szCs w:val="24"/>
        </w:rPr>
        <w:t xml:space="preserve">d </w:t>
      </w:r>
      <w:r w:rsidR="00A04762">
        <w:rPr>
          <w:rFonts w:ascii="Times New Roman" w:hAnsi="Times New Roman" w:cs="Times New Roman"/>
          <w:sz w:val="24"/>
          <w:szCs w:val="24"/>
        </w:rPr>
        <w:t>infine</w:t>
      </w:r>
      <w:r w:rsidR="00576F46">
        <w:rPr>
          <w:rFonts w:ascii="Times New Roman" w:hAnsi="Times New Roman" w:cs="Times New Roman"/>
          <w:sz w:val="24"/>
          <w:szCs w:val="24"/>
        </w:rPr>
        <w:t xml:space="preserve"> </w:t>
      </w:r>
      <w:r w:rsidR="00A04762">
        <w:rPr>
          <w:rFonts w:ascii="Times New Roman" w:hAnsi="Times New Roman" w:cs="Times New Roman"/>
          <w:sz w:val="24"/>
          <w:szCs w:val="24"/>
        </w:rPr>
        <w:t>le</w:t>
      </w:r>
      <w:r w:rsidR="0065784C">
        <w:rPr>
          <w:rFonts w:ascii="Times New Roman" w:hAnsi="Times New Roman" w:cs="Times New Roman"/>
          <w:sz w:val="24"/>
          <w:szCs w:val="24"/>
        </w:rPr>
        <w:t xml:space="preserve"> </w:t>
      </w:r>
      <w:proofErr w:type="spellStart"/>
      <w:r w:rsidR="00A04762">
        <w:rPr>
          <w:rFonts w:ascii="Times New Roman" w:hAnsi="Times New Roman" w:cs="Times New Roman"/>
          <w:i/>
          <w:iCs/>
          <w:sz w:val="24"/>
          <w:szCs w:val="24"/>
        </w:rPr>
        <w:t>Expositionses</w:t>
      </w:r>
      <w:proofErr w:type="spellEnd"/>
      <w:r w:rsidR="00A04762">
        <w:rPr>
          <w:rFonts w:ascii="Times New Roman" w:hAnsi="Times New Roman" w:cs="Times New Roman"/>
          <w:i/>
          <w:iCs/>
          <w:sz w:val="24"/>
          <w:szCs w:val="24"/>
        </w:rPr>
        <w:t xml:space="preserve"> in </w:t>
      </w:r>
      <w:proofErr w:type="spellStart"/>
      <w:r w:rsidR="00A04762">
        <w:rPr>
          <w:rFonts w:ascii="Times New Roman" w:hAnsi="Times New Roman" w:cs="Times New Roman"/>
          <w:i/>
          <w:iCs/>
          <w:sz w:val="24"/>
          <w:szCs w:val="24"/>
        </w:rPr>
        <w:t>Ierarchiam</w:t>
      </w:r>
      <w:proofErr w:type="spellEnd"/>
      <w:r w:rsidR="00A04762">
        <w:rPr>
          <w:rFonts w:ascii="Times New Roman" w:hAnsi="Times New Roman" w:cs="Times New Roman"/>
          <w:i/>
          <w:iCs/>
          <w:sz w:val="24"/>
          <w:szCs w:val="24"/>
        </w:rPr>
        <w:t xml:space="preserve"> </w:t>
      </w:r>
      <w:proofErr w:type="spellStart"/>
      <w:r w:rsidR="00A04762">
        <w:rPr>
          <w:rFonts w:ascii="Times New Roman" w:hAnsi="Times New Roman" w:cs="Times New Roman"/>
          <w:i/>
          <w:iCs/>
          <w:sz w:val="24"/>
          <w:szCs w:val="24"/>
        </w:rPr>
        <w:t>coelestem</w:t>
      </w:r>
      <w:proofErr w:type="spellEnd"/>
      <w:r w:rsidR="00E229D7">
        <w:rPr>
          <w:rFonts w:ascii="Times New Roman" w:hAnsi="Times New Roman" w:cs="Times New Roman"/>
          <w:sz w:val="24"/>
          <w:szCs w:val="24"/>
        </w:rPr>
        <w:t xml:space="preserve">, che sono un commento a </w:t>
      </w:r>
      <w:r w:rsidR="00E229D7">
        <w:rPr>
          <w:rFonts w:ascii="Times New Roman" w:hAnsi="Times New Roman" w:cs="Times New Roman"/>
          <w:i/>
          <w:iCs/>
          <w:sz w:val="24"/>
          <w:szCs w:val="24"/>
        </w:rPr>
        <w:t xml:space="preserve">De </w:t>
      </w:r>
      <w:proofErr w:type="spellStart"/>
      <w:r w:rsidR="00E229D7">
        <w:rPr>
          <w:rFonts w:ascii="Times New Roman" w:hAnsi="Times New Roman" w:cs="Times New Roman"/>
          <w:i/>
          <w:iCs/>
          <w:sz w:val="24"/>
          <w:szCs w:val="24"/>
        </w:rPr>
        <w:t>coelesti</w:t>
      </w:r>
      <w:proofErr w:type="spellEnd"/>
      <w:r w:rsidR="00E229D7">
        <w:rPr>
          <w:rFonts w:ascii="Times New Roman" w:hAnsi="Times New Roman" w:cs="Times New Roman"/>
          <w:i/>
          <w:iCs/>
          <w:sz w:val="24"/>
          <w:szCs w:val="24"/>
        </w:rPr>
        <w:t xml:space="preserve"> </w:t>
      </w:r>
      <w:proofErr w:type="spellStart"/>
      <w:r w:rsidR="00E229D7">
        <w:rPr>
          <w:rFonts w:ascii="Times New Roman" w:hAnsi="Times New Roman" w:cs="Times New Roman"/>
          <w:i/>
          <w:iCs/>
          <w:sz w:val="24"/>
          <w:szCs w:val="24"/>
        </w:rPr>
        <w:t>hierarchia</w:t>
      </w:r>
      <w:proofErr w:type="spellEnd"/>
      <w:r w:rsidR="007C5521">
        <w:rPr>
          <w:rStyle w:val="Rimandonotaapidipagina"/>
          <w:rFonts w:ascii="Times New Roman" w:hAnsi="Times New Roman" w:cs="Times New Roman"/>
          <w:i/>
          <w:iCs/>
          <w:sz w:val="24"/>
          <w:szCs w:val="24"/>
        </w:rPr>
        <w:footnoteReference w:id="29"/>
      </w:r>
      <w:r w:rsidR="00E229D7">
        <w:rPr>
          <w:rFonts w:ascii="Times New Roman" w:hAnsi="Times New Roman" w:cs="Times New Roman"/>
          <w:i/>
          <w:iCs/>
          <w:sz w:val="24"/>
          <w:szCs w:val="24"/>
        </w:rPr>
        <w:t xml:space="preserve"> </w:t>
      </w:r>
      <w:r w:rsidR="00E229D7">
        <w:rPr>
          <w:rFonts w:ascii="Times New Roman" w:hAnsi="Times New Roman" w:cs="Times New Roman"/>
          <w:sz w:val="24"/>
          <w:szCs w:val="24"/>
        </w:rPr>
        <w:t>di Dionigi l’</w:t>
      </w:r>
      <w:proofErr w:type="spellStart"/>
      <w:r w:rsidR="00E229D7">
        <w:rPr>
          <w:rFonts w:ascii="Times New Roman" w:hAnsi="Times New Roman" w:cs="Times New Roman"/>
          <w:sz w:val="24"/>
          <w:szCs w:val="24"/>
        </w:rPr>
        <w:t>Aeropagita</w:t>
      </w:r>
      <w:proofErr w:type="spellEnd"/>
      <w:r w:rsidR="00E229D7">
        <w:rPr>
          <w:rFonts w:ascii="Times New Roman" w:hAnsi="Times New Roman" w:cs="Times New Roman"/>
          <w:sz w:val="24"/>
          <w:szCs w:val="24"/>
        </w:rPr>
        <w:t xml:space="preserve"> ed è importate perché è proprio qui che, in modo più dettagliato, procede nel mediare tra la metafisica della sfera divina e </w:t>
      </w:r>
      <w:r w:rsidR="008521AC">
        <w:rPr>
          <w:rFonts w:ascii="Times New Roman" w:hAnsi="Times New Roman" w:cs="Times New Roman"/>
          <w:sz w:val="24"/>
          <w:szCs w:val="24"/>
        </w:rPr>
        <w:t xml:space="preserve">i </w:t>
      </w:r>
      <w:proofErr w:type="spellStart"/>
      <w:r w:rsidR="008521AC">
        <w:rPr>
          <w:rFonts w:ascii="Times New Roman" w:hAnsi="Times New Roman" w:cs="Times New Roman"/>
          <w:i/>
          <w:iCs/>
          <w:sz w:val="24"/>
          <w:szCs w:val="24"/>
        </w:rPr>
        <w:t>symbola</w:t>
      </w:r>
      <w:proofErr w:type="spellEnd"/>
      <w:r w:rsidR="008521AC">
        <w:rPr>
          <w:rFonts w:ascii="Times New Roman" w:hAnsi="Times New Roman" w:cs="Times New Roman"/>
          <w:sz w:val="24"/>
          <w:szCs w:val="24"/>
        </w:rPr>
        <w:t xml:space="preserve"> di Dionigi</w:t>
      </w:r>
      <w:r w:rsidR="00823548">
        <w:rPr>
          <w:rFonts w:ascii="Times New Roman" w:hAnsi="Times New Roman" w:cs="Times New Roman"/>
          <w:sz w:val="24"/>
          <w:szCs w:val="24"/>
        </w:rPr>
        <w:t>.</w:t>
      </w:r>
      <w:r w:rsidR="003C306A">
        <w:rPr>
          <w:rFonts w:ascii="Times New Roman" w:hAnsi="Times New Roman" w:cs="Times New Roman"/>
          <w:sz w:val="24"/>
          <w:szCs w:val="24"/>
        </w:rPr>
        <w:t xml:space="preserve"> </w:t>
      </w:r>
      <w:r w:rsidR="00576F46">
        <w:rPr>
          <w:rFonts w:ascii="Times New Roman" w:hAnsi="Times New Roman" w:cs="Times New Roman"/>
          <w:sz w:val="24"/>
          <w:szCs w:val="24"/>
        </w:rPr>
        <w:t xml:space="preserve"> </w:t>
      </w:r>
      <w:r w:rsidR="003C306A">
        <w:rPr>
          <w:rFonts w:ascii="Times New Roman" w:hAnsi="Times New Roman" w:cs="Times New Roman"/>
          <w:sz w:val="24"/>
          <w:szCs w:val="24"/>
        </w:rPr>
        <w:t>È</w:t>
      </w:r>
      <w:r w:rsidR="007C5521">
        <w:rPr>
          <w:rFonts w:ascii="Times New Roman" w:hAnsi="Times New Roman" w:cs="Times New Roman"/>
          <w:sz w:val="24"/>
          <w:szCs w:val="24"/>
        </w:rPr>
        <w:t xml:space="preserve"> qui</w:t>
      </w:r>
      <w:r w:rsidR="00FA1565">
        <w:rPr>
          <w:rFonts w:ascii="Times New Roman" w:hAnsi="Times New Roman" w:cs="Times New Roman"/>
          <w:sz w:val="24"/>
          <w:szCs w:val="24"/>
        </w:rPr>
        <w:t xml:space="preserve">, ma in generale ne è presente un accenno in ogni sua opera, </w:t>
      </w:r>
      <w:r w:rsidR="007C5521">
        <w:rPr>
          <w:rFonts w:ascii="Times New Roman" w:hAnsi="Times New Roman" w:cs="Times New Roman"/>
          <w:sz w:val="24"/>
          <w:szCs w:val="24"/>
        </w:rPr>
        <w:t xml:space="preserve">che approfondisce il simbolo e il </w:t>
      </w:r>
      <w:r w:rsidR="00FA1565">
        <w:rPr>
          <w:rFonts w:ascii="Times New Roman" w:hAnsi="Times New Roman" w:cs="Times New Roman"/>
          <w:sz w:val="24"/>
          <w:szCs w:val="24"/>
        </w:rPr>
        <w:t>suo ruolo</w:t>
      </w:r>
      <w:r w:rsidR="00115B96">
        <w:rPr>
          <w:rFonts w:ascii="Times New Roman" w:hAnsi="Times New Roman" w:cs="Times New Roman"/>
          <w:sz w:val="24"/>
          <w:szCs w:val="24"/>
        </w:rPr>
        <w:t xml:space="preserve"> di mediatore tra l’essenza di Dio e il cosmo da lui creato. </w:t>
      </w:r>
    </w:p>
    <w:p w14:paraId="643C9398" w14:textId="571D8BC4" w:rsidR="00BC54E5" w:rsidRPr="00576F46" w:rsidRDefault="00FA1565" w:rsidP="00ED401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In tutti questi scritti è racchiuso in pensiero di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che possiamo riassumere</w:t>
      </w:r>
      <w:r w:rsidR="00412E6E">
        <w:rPr>
          <w:rFonts w:ascii="Times New Roman" w:hAnsi="Times New Roman" w:cs="Times New Roman"/>
          <w:sz w:val="24"/>
          <w:szCs w:val="24"/>
        </w:rPr>
        <w:t xml:space="preserve"> con il </w:t>
      </w:r>
      <w:r w:rsidR="00576F46">
        <w:rPr>
          <w:rFonts w:ascii="Times New Roman" w:hAnsi="Times New Roman" w:cs="Times New Roman"/>
          <w:sz w:val="24"/>
          <w:szCs w:val="24"/>
        </w:rPr>
        <w:t>proseguimento di un metodo razionale per lo studio teologico. Una sua costante è infatti la riflessione teologica partendo dall’idea che anche la verità razionale deriv</w:t>
      </w:r>
      <w:r w:rsidR="00997197">
        <w:rPr>
          <w:rFonts w:ascii="Times New Roman" w:hAnsi="Times New Roman" w:cs="Times New Roman"/>
          <w:sz w:val="24"/>
          <w:szCs w:val="24"/>
        </w:rPr>
        <w:t xml:space="preserve">i </w:t>
      </w:r>
      <w:r w:rsidR="00576F46">
        <w:rPr>
          <w:rFonts w:ascii="Times New Roman" w:hAnsi="Times New Roman" w:cs="Times New Roman"/>
          <w:sz w:val="24"/>
          <w:szCs w:val="24"/>
        </w:rPr>
        <w:t>da Dio</w:t>
      </w:r>
      <w:r w:rsidR="00A62FC6">
        <w:rPr>
          <w:rFonts w:ascii="Times New Roman" w:hAnsi="Times New Roman" w:cs="Times New Roman"/>
          <w:sz w:val="24"/>
          <w:szCs w:val="24"/>
        </w:rPr>
        <w:t xml:space="preserve"> e</w:t>
      </w:r>
      <w:r w:rsidR="00576F46">
        <w:rPr>
          <w:rFonts w:ascii="Times New Roman" w:hAnsi="Times New Roman" w:cs="Times New Roman"/>
          <w:sz w:val="24"/>
          <w:szCs w:val="24"/>
        </w:rPr>
        <w:t xml:space="preserve"> quindi</w:t>
      </w:r>
      <w:r w:rsidR="00115B96">
        <w:rPr>
          <w:rFonts w:ascii="Times New Roman" w:hAnsi="Times New Roman" w:cs="Times New Roman"/>
          <w:sz w:val="24"/>
          <w:szCs w:val="24"/>
        </w:rPr>
        <w:t xml:space="preserve"> che </w:t>
      </w:r>
      <w:r w:rsidR="00576F46">
        <w:rPr>
          <w:rFonts w:ascii="Times New Roman" w:hAnsi="Times New Roman" w:cs="Times New Roman"/>
          <w:sz w:val="24"/>
          <w:szCs w:val="24"/>
        </w:rPr>
        <w:t>entrambe, sia fede che ragione, s</w:t>
      </w:r>
      <w:r w:rsidR="00A62FC6">
        <w:rPr>
          <w:rFonts w:ascii="Times New Roman" w:hAnsi="Times New Roman" w:cs="Times New Roman"/>
          <w:sz w:val="24"/>
          <w:szCs w:val="24"/>
        </w:rPr>
        <w:t>iano</w:t>
      </w:r>
      <w:r w:rsidR="00576F46">
        <w:rPr>
          <w:rFonts w:ascii="Times New Roman" w:hAnsi="Times New Roman" w:cs="Times New Roman"/>
          <w:sz w:val="24"/>
          <w:szCs w:val="24"/>
        </w:rPr>
        <w:t xml:space="preserve"> giuste perché </w:t>
      </w:r>
      <w:r w:rsidR="00A62FC6">
        <w:rPr>
          <w:rFonts w:ascii="Times New Roman" w:hAnsi="Times New Roman" w:cs="Times New Roman"/>
          <w:sz w:val="24"/>
          <w:szCs w:val="24"/>
        </w:rPr>
        <w:t>ambedue</w:t>
      </w:r>
      <w:r w:rsidR="00576F46">
        <w:rPr>
          <w:rFonts w:ascii="Times New Roman" w:hAnsi="Times New Roman" w:cs="Times New Roman"/>
          <w:sz w:val="24"/>
          <w:szCs w:val="24"/>
        </w:rPr>
        <w:t xml:space="preserve"> sono provenienti da Lui.</w:t>
      </w:r>
    </w:p>
    <w:p w14:paraId="3A635479" w14:textId="2B4451CC" w:rsidR="0065784C" w:rsidRDefault="00A62FC6"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La filosofia</w:t>
      </w:r>
      <w:r w:rsidR="00FB6373">
        <w:rPr>
          <w:rFonts w:ascii="Times New Roman" w:hAnsi="Times New Roman" w:cs="Times New Roman"/>
          <w:sz w:val="24"/>
          <w:szCs w:val="24"/>
        </w:rPr>
        <w:t xml:space="preserve"> di </w:t>
      </w:r>
      <w:proofErr w:type="spellStart"/>
      <w:r w:rsidR="00FB6373">
        <w:rPr>
          <w:rFonts w:ascii="Times New Roman" w:hAnsi="Times New Roman" w:cs="Times New Roman"/>
          <w:sz w:val="24"/>
          <w:szCs w:val="24"/>
        </w:rPr>
        <w:t>Eriugena</w:t>
      </w:r>
      <w:proofErr w:type="spellEnd"/>
      <w:r w:rsidR="00FB6373">
        <w:rPr>
          <w:rFonts w:ascii="Times New Roman" w:hAnsi="Times New Roman" w:cs="Times New Roman"/>
          <w:sz w:val="24"/>
          <w:szCs w:val="24"/>
        </w:rPr>
        <w:t xml:space="preserve"> si sviluppa intorno alla realtà che è naturalmente creata da Dio</w:t>
      </w:r>
      <w:r w:rsidR="005A42B0">
        <w:rPr>
          <w:rFonts w:ascii="Times New Roman" w:hAnsi="Times New Roman" w:cs="Times New Roman"/>
          <w:sz w:val="24"/>
          <w:szCs w:val="24"/>
        </w:rPr>
        <w:t xml:space="preserve"> in quanto causa di tutto</w:t>
      </w:r>
      <w:r w:rsidR="00FB6373">
        <w:rPr>
          <w:rFonts w:ascii="Times New Roman" w:hAnsi="Times New Roman" w:cs="Times New Roman"/>
          <w:sz w:val="24"/>
          <w:szCs w:val="24"/>
        </w:rPr>
        <w:t>. Tutto ciò che è realtà è chiamato natur</w:t>
      </w:r>
      <w:r w:rsidR="00C9158F">
        <w:rPr>
          <w:rFonts w:ascii="Times New Roman" w:hAnsi="Times New Roman" w:cs="Times New Roman"/>
          <w:sz w:val="24"/>
          <w:szCs w:val="24"/>
        </w:rPr>
        <w:t>a, la quale si sviluppa in quattro momenti:</w:t>
      </w:r>
    </w:p>
    <w:p w14:paraId="473052FE" w14:textId="77777777" w:rsidR="00ED4018" w:rsidRDefault="00C9158F"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1. La natura che crea e non è creata, ovvero Dio</w:t>
      </w:r>
      <w:r w:rsidR="00A62FC6">
        <w:rPr>
          <w:rFonts w:ascii="Times New Roman" w:hAnsi="Times New Roman" w:cs="Times New Roman"/>
          <w:sz w:val="24"/>
          <w:szCs w:val="24"/>
        </w:rPr>
        <w:t xml:space="preserve"> come Principio</w:t>
      </w:r>
      <w:r>
        <w:rPr>
          <w:rFonts w:ascii="Times New Roman" w:hAnsi="Times New Roman" w:cs="Times New Roman"/>
          <w:sz w:val="24"/>
          <w:szCs w:val="24"/>
        </w:rPr>
        <w:t>;</w:t>
      </w:r>
    </w:p>
    <w:p w14:paraId="23D7B515" w14:textId="3E89CAA8" w:rsidR="0065784C" w:rsidRDefault="00C9158F"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 2. La natura che è creata e crea (cause primordiali o idee); </w:t>
      </w:r>
    </w:p>
    <w:p w14:paraId="11188E1C" w14:textId="04B80D02" w:rsidR="00A62FC6" w:rsidRDefault="00C9158F"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3. La natura che è creata e non crea (ciò che è rappresentato dal mondo sensibile); </w:t>
      </w:r>
    </w:p>
    <w:p w14:paraId="65DFCBF5" w14:textId="77777777" w:rsidR="00793D2F" w:rsidRDefault="00C9158F"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4. La natura che non è creata e non crea avendo così un ritorno a Dio</w:t>
      </w:r>
      <w:r w:rsidR="00A62FC6">
        <w:rPr>
          <w:rFonts w:ascii="Times New Roman" w:hAnsi="Times New Roman" w:cs="Times New Roman"/>
          <w:sz w:val="24"/>
          <w:szCs w:val="24"/>
        </w:rPr>
        <w:t xml:space="preserve"> come Fine</w:t>
      </w:r>
      <w:r>
        <w:rPr>
          <w:rFonts w:ascii="Times New Roman" w:hAnsi="Times New Roman" w:cs="Times New Roman"/>
          <w:sz w:val="24"/>
          <w:szCs w:val="24"/>
        </w:rPr>
        <w:t>.</w:t>
      </w:r>
      <w:r w:rsidR="002E2E65">
        <w:rPr>
          <w:rStyle w:val="Rimandonotaapidipagina"/>
          <w:rFonts w:ascii="Times New Roman" w:hAnsi="Times New Roman" w:cs="Times New Roman"/>
          <w:sz w:val="24"/>
          <w:szCs w:val="24"/>
        </w:rPr>
        <w:footnoteReference w:id="30"/>
      </w:r>
      <w:r>
        <w:rPr>
          <w:rFonts w:ascii="Times New Roman" w:hAnsi="Times New Roman" w:cs="Times New Roman"/>
          <w:sz w:val="24"/>
          <w:szCs w:val="24"/>
        </w:rPr>
        <w:t xml:space="preserve"> </w:t>
      </w:r>
    </w:p>
    <w:p w14:paraId="08DEBA97" w14:textId="3889C3B5" w:rsidR="00D4678C" w:rsidRDefault="00C9158F"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Questo ritorno a Dio in modo inverso rappresenta un punto cardine </w:t>
      </w:r>
      <w:r w:rsidR="00E2507F">
        <w:rPr>
          <w:rFonts w:ascii="Times New Roman" w:hAnsi="Times New Roman" w:cs="Times New Roman"/>
          <w:sz w:val="24"/>
          <w:szCs w:val="24"/>
        </w:rPr>
        <w:t>del suo pensiero</w:t>
      </w:r>
      <w:r w:rsidR="00B31AEC">
        <w:rPr>
          <w:rFonts w:ascii="Times New Roman" w:hAnsi="Times New Roman" w:cs="Times New Roman"/>
          <w:sz w:val="24"/>
          <w:szCs w:val="24"/>
        </w:rPr>
        <w:t>, unendo così indagine scientifica e filosofica.</w:t>
      </w:r>
      <w:r w:rsidR="002C0630">
        <w:rPr>
          <w:rFonts w:ascii="Times New Roman" w:hAnsi="Times New Roman" w:cs="Times New Roman"/>
          <w:sz w:val="24"/>
          <w:szCs w:val="24"/>
        </w:rPr>
        <w:t xml:space="preserve"> </w:t>
      </w:r>
      <w:r w:rsidR="00D4678C">
        <w:rPr>
          <w:rFonts w:ascii="Times New Roman" w:hAnsi="Times New Roman" w:cs="Times New Roman"/>
          <w:sz w:val="24"/>
          <w:szCs w:val="24"/>
        </w:rPr>
        <w:t>Il ritorno a Dio in modo negativo inoltre indica la sua teologia, che è negativa o apofatica, in quanto è convinto che non si possano cogliere le caratteristiche e gli attributi di Dio, come bontà, verità</w:t>
      </w:r>
      <w:r w:rsidR="00793D2F">
        <w:rPr>
          <w:rFonts w:ascii="Times New Roman" w:hAnsi="Times New Roman" w:cs="Times New Roman"/>
          <w:sz w:val="24"/>
          <w:szCs w:val="24"/>
        </w:rPr>
        <w:t>, c</w:t>
      </w:r>
      <w:r w:rsidR="00D4678C">
        <w:rPr>
          <w:rFonts w:ascii="Times New Roman" w:hAnsi="Times New Roman" w:cs="Times New Roman"/>
          <w:sz w:val="24"/>
          <w:szCs w:val="24"/>
        </w:rPr>
        <w:t>onfermando così il pensiero di Dionigi l’</w:t>
      </w:r>
      <w:proofErr w:type="spellStart"/>
      <w:r w:rsidR="00D4678C">
        <w:rPr>
          <w:rFonts w:ascii="Times New Roman" w:hAnsi="Times New Roman" w:cs="Times New Roman"/>
          <w:sz w:val="24"/>
          <w:szCs w:val="24"/>
        </w:rPr>
        <w:t>Aeropagita</w:t>
      </w:r>
      <w:proofErr w:type="spellEnd"/>
      <w:r w:rsidR="00D4678C">
        <w:rPr>
          <w:rFonts w:ascii="Times New Roman" w:hAnsi="Times New Roman" w:cs="Times New Roman"/>
          <w:sz w:val="24"/>
          <w:szCs w:val="24"/>
        </w:rPr>
        <w:t xml:space="preserve"> il quale sostiene che questi attributi vanno trattati esclusivamente come metafore, essendo che per loro natura questi hanno degli opposti, e se una cosa fosse veramente una caratteristica di Dio </w:t>
      </w:r>
      <w:r w:rsidR="00D4678C">
        <w:rPr>
          <w:rFonts w:ascii="Times New Roman" w:hAnsi="Times New Roman" w:cs="Times New Roman"/>
          <w:sz w:val="24"/>
          <w:szCs w:val="24"/>
        </w:rPr>
        <w:lastRenderedPageBreak/>
        <w:t>non avrebbe mai un opposto. L’ attributo, così come l’ente, che ha un suo opposto non può essere eterno.</w:t>
      </w:r>
    </w:p>
    <w:p w14:paraId="4CD6120D" w14:textId="511FF31D" w:rsidR="008C0C47" w:rsidRDefault="008C0C47" w:rsidP="00AB6E93">
      <w:pPr>
        <w:spacing w:before="240"/>
        <w:jc w:val="both"/>
        <w:rPr>
          <w:rFonts w:ascii="Times New Roman" w:hAnsi="Times New Roman" w:cs="Times New Roman"/>
          <w:sz w:val="24"/>
          <w:szCs w:val="24"/>
        </w:rPr>
      </w:pPr>
    </w:p>
    <w:p w14:paraId="5986C8ED" w14:textId="29DEC9FA" w:rsidR="00003946" w:rsidRPr="00B30E76" w:rsidRDefault="00B30E76" w:rsidP="002F539D">
      <w:pPr>
        <w:pStyle w:val="Paragrafoelenco"/>
        <w:numPr>
          <w:ilvl w:val="1"/>
          <w:numId w:val="8"/>
        </w:numPr>
        <w:spacing w:before="240"/>
        <w:jc w:val="both"/>
        <w:outlineLvl w:val="1"/>
        <w:rPr>
          <w:rFonts w:ascii="Times New Roman" w:hAnsi="Times New Roman" w:cs="Times New Roman"/>
          <w:b/>
          <w:bCs/>
          <w:sz w:val="28"/>
          <w:szCs w:val="28"/>
        </w:rPr>
      </w:pPr>
      <w:r>
        <w:rPr>
          <w:rFonts w:ascii="Times New Roman" w:hAnsi="Times New Roman" w:cs="Times New Roman"/>
          <w:b/>
          <w:bCs/>
          <w:sz w:val="28"/>
          <w:szCs w:val="28"/>
        </w:rPr>
        <w:t xml:space="preserve"> </w:t>
      </w:r>
      <w:bookmarkStart w:id="12" w:name="_Toc42767217"/>
      <w:r w:rsidR="008C0C47" w:rsidRPr="00B30E76">
        <w:rPr>
          <w:rFonts w:ascii="Times New Roman" w:hAnsi="Times New Roman" w:cs="Times New Roman"/>
          <w:b/>
          <w:bCs/>
          <w:sz w:val="28"/>
          <w:szCs w:val="28"/>
        </w:rPr>
        <w:t>Dottrina delle teofanie</w:t>
      </w:r>
      <w:bookmarkEnd w:id="12"/>
    </w:p>
    <w:p w14:paraId="31050A8F" w14:textId="77777777" w:rsidR="00ED4018" w:rsidRDefault="00310874"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Nelle </w:t>
      </w:r>
      <w:proofErr w:type="spellStart"/>
      <w:r>
        <w:rPr>
          <w:rFonts w:ascii="Times New Roman" w:hAnsi="Times New Roman" w:cs="Times New Roman"/>
          <w:i/>
          <w:iCs/>
          <w:sz w:val="24"/>
          <w:szCs w:val="24"/>
        </w:rPr>
        <w:t>Exp</w:t>
      </w:r>
      <w:r w:rsidR="009867AA">
        <w:rPr>
          <w:rFonts w:ascii="Times New Roman" w:hAnsi="Times New Roman" w:cs="Times New Roman"/>
          <w:i/>
          <w:iCs/>
          <w:sz w:val="24"/>
          <w:szCs w:val="24"/>
        </w:rPr>
        <w:t>ositiones</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in particolare nel qua</w:t>
      </w:r>
      <w:r w:rsidR="00840542">
        <w:rPr>
          <w:rFonts w:ascii="Times New Roman" w:hAnsi="Times New Roman" w:cs="Times New Roman"/>
          <w:sz w:val="24"/>
          <w:szCs w:val="24"/>
        </w:rPr>
        <w:t>rt</w:t>
      </w:r>
      <w:r>
        <w:rPr>
          <w:rFonts w:ascii="Times New Roman" w:hAnsi="Times New Roman" w:cs="Times New Roman"/>
          <w:sz w:val="24"/>
          <w:szCs w:val="24"/>
        </w:rPr>
        <w:t>o</w:t>
      </w:r>
      <w:r w:rsidR="009867AA">
        <w:rPr>
          <w:rFonts w:ascii="Times New Roman" w:hAnsi="Times New Roman" w:cs="Times New Roman"/>
          <w:sz w:val="24"/>
          <w:szCs w:val="24"/>
        </w:rPr>
        <w:t xml:space="preserve"> capitolo</w:t>
      </w:r>
      <w:r>
        <w:rPr>
          <w:rFonts w:ascii="Times New Roman" w:hAnsi="Times New Roman" w:cs="Times New Roman"/>
          <w:sz w:val="24"/>
          <w:szCs w:val="24"/>
        </w:rPr>
        <w:t xml:space="preserve">, </w:t>
      </w:r>
      <w:r w:rsidR="009867AA">
        <w:rPr>
          <w:rFonts w:ascii="Times New Roman" w:hAnsi="Times New Roman" w:cs="Times New Roman"/>
          <w:sz w:val="24"/>
          <w:szCs w:val="24"/>
        </w:rPr>
        <w:t xml:space="preserve">è esplicata quella che è la principale dottrina di </w:t>
      </w:r>
      <w:proofErr w:type="spellStart"/>
      <w:r w:rsidR="009867AA">
        <w:rPr>
          <w:rFonts w:ascii="Times New Roman" w:hAnsi="Times New Roman" w:cs="Times New Roman"/>
          <w:sz w:val="24"/>
          <w:szCs w:val="24"/>
        </w:rPr>
        <w:t>Eriugena</w:t>
      </w:r>
      <w:proofErr w:type="spellEnd"/>
      <w:r w:rsidR="009867AA">
        <w:rPr>
          <w:rFonts w:ascii="Times New Roman" w:hAnsi="Times New Roman" w:cs="Times New Roman"/>
          <w:sz w:val="24"/>
          <w:szCs w:val="24"/>
        </w:rPr>
        <w:t xml:space="preserve">, fortemente legata al discorso sul dire traslato: la dottrina delle teofanie. </w:t>
      </w:r>
    </w:p>
    <w:p w14:paraId="514F7395" w14:textId="5FE25AAD" w:rsidR="009867AA" w:rsidRDefault="009867AA"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Una teofania può essere definita qualsiasi creatura in quanto essa è creata da Dio e quindi, se pur con delle diversità, è un apparire di Dio. Letteralmente, si potrebbe </w:t>
      </w:r>
      <w:r w:rsidR="005212E4">
        <w:rPr>
          <w:rFonts w:ascii="Times New Roman" w:hAnsi="Times New Roman" w:cs="Times New Roman"/>
          <w:sz w:val="24"/>
          <w:szCs w:val="24"/>
        </w:rPr>
        <w:t>considerare</w:t>
      </w:r>
      <w:r>
        <w:rPr>
          <w:rFonts w:ascii="Times New Roman" w:hAnsi="Times New Roman" w:cs="Times New Roman"/>
          <w:sz w:val="24"/>
          <w:szCs w:val="24"/>
        </w:rPr>
        <w:t xml:space="preserve"> come l’apparizione o la manifestazione dell’essenza divina nelle creature</w:t>
      </w:r>
      <w:r w:rsidR="007A6B9E">
        <w:rPr>
          <w:rFonts w:ascii="Times New Roman" w:hAnsi="Times New Roman" w:cs="Times New Roman"/>
          <w:sz w:val="24"/>
          <w:szCs w:val="24"/>
        </w:rPr>
        <w:t xml:space="preserve">, come la discesa del divino nella natura.  In quanto una caratteristica dell’essenza divina è quella di essere ineffabile, la teofania può produrre solo manifestazioni ma non può permettere il contatto Dio-creatura, che in parte rimane celato. </w:t>
      </w:r>
      <w:r w:rsidR="007A6B9E">
        <w:rPr>
          <w:rStyle w:val="Rimandonotaapidipagina"/>
          <w:rFonts w:ascii="Times New Roman" w:hAnsi="Times New Roman" w:cs="Times New Roman"/>
          <w:sz w:val="24"/>
          <w:szCs w:val="24"/>
        </w:rPr>
        <w:footnoteReference w:id="31"/>
      </w:r>
    </w:p>
    <w:p w14:paraId="519CB7C9" w14:textId="2D18053C" w:rsidR="00E55FE6" w:rsidRDefault="00E55FE6"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Il tema della teofania </w:t>
      </w:r>
      <w:r w:rsidR="00EB100A">
        <w:rPr>
          <w:rFonts w:ascii="Times New Roman" w:hAnsi="Times New Roman" w:cs="Times New Roman"/>
          <w:sz w:val="24"/>
          <w:szCs w:val="24"/>
        </w:rPr>
        <w:t>produce inoltre un livello di conoscenza intellettuale simile alla sapienza teologica, questo lavoro di conoscenza è offerto d</w:t>
      </w:r>
      <w:r w:rsidR="00215001">
        <w:rPr>
          <w:rFonts w:ascii="Times New Roman" w:hAnsi="Times New Roman" w:cs="Times New Roman"/>
          <w:sz w:val="24"/>
          <w:szCs w:val="24"/>
        </w:rPr>
        <w:t>a</w:t>
      </w:r>
      <w:r w:rsidR="00EB100A">
        <w:rPr>
          <w:rFonts w:ascii="Times New Roman" w:hAnsi="Times New Roman" w:cs="Times New Roman"/>
          <w:sz w:val="24"/>
          <w:szCs w:val="24"/>
        </w:rPr>
        <w:t>lle entità angeliche</w:t>
      </w:r>
      <w:r w:rsidR="003D3553">
        <w:rPr>
          <w:rStyle w:val="Rimandonotaapidipagina"/>
          <w:rFonts w:ascii="Times New Roman" w:hAnsi="Times New Roman" w:cs="Times New Roman"/>
          <w:sz w:val="24"/>
          <w:szCs w:val="24"/>
        </w:rPr>
        <w:footnoteReference w:id="32"/>
      </w:r>
      <w:r w:rsidR="00EB100A">
        <w:rPr>
          <w:rFonts w:ascii="Times New Roman" w:hAnsi="Times New Roman" w:cs="Times New Roman"/>
          <w:sz w:val="24"/>
          <w:szCs w:val="24"/>
        </w:rPr>
        <w:t xml:space="preserve"> che mediano l’attività conoscitiva teologica in modo da “tradurla” e </w:t>
      </w:r>
      <w:r w:rsidR="00EB100A">
        <w:rPr>
          <w:rFonts w:ascii="Times New Roman" w:hAnsi="Times New Roman" w:cs="Times New Roman"/>
          <w:sz w:val="24"/>
          <w:szCs w:val="24"/>
        </w:rPr>
        <w:lastRenderedPageBreak/>
        <w:t xml:space="preserve">renderla adattabile a quella umana. </w:t>
      </w:r>
      <w:r w:rsidR="003D3553">
        <w:rPr>
          <w:rFonts w:ascii="Times New Roman" w:hAnsi="Times New Roman" w:cs="Times New Roman"/>
          <w:sz w:val="24"/>
          <w:szCs w:val="24"/>
        </w:rPr>
        <w:t>Q</w:t>
      </w:r>
      <w:r w:rsidR="00EB100A">
        <w:rPr>
          <w:rFonts w:ascii="Times New Roman" w:hAnsi="Times New Roman" w:cs="Times New Roman"/>
          <w:sz w:val="24"/>
          <w:szCs w:val="24"/>
        </w:rPr>
        <w:t>uesta attività di mediazione diventa</w:t>
      </w:r>
      <w:r w:rsidR="003D3553">
        <w:rPr>
          <w:rFonts w:ascii="Times New Roman" w:hAnsi="Times New Roman" w:cs="Times New Roman"/>
          <w:sz w:val="24"/>
          <w:szCs w:val="24"/>
        </w:rPr>
        <w:t xml:space="preserve"> concreta inevitabilmente</w:t>
      </w:r>
      <w:r w:rsidR="00EB100A">
        <w:rPr>
          <w:rFonts w:ascii="Times New Roman" w:hAnsi="Times New Roman" w:cs="Times New Roman"/>
          <w:sz w:val="24"/>
          <w:szCs w:val="24"/>
        </w:rPr>
        <w:t xml:space="preserve"> tramite immagini e simboli. </w:t>
      </w:r>
      <w:r w:rsidR="00EB100A">
        <w:rPr>
          <w:rStyle w:val="Rimandonotaapidipagina"/>
          <w:rFonts w:ascii="Times New Roman" w:hAnsi="Times New Roman" w:cs="Times New Roman"/>
          <w:sz w:val="24"/>
          <w:szCs w:val="24"/>
        </w:rPr>
        <w:footnoteReference w:id="33"/>
      </w:r>
    </w:p>
    <w:p w14:paraId="07181B78" w14:textId="53DB27E4" w:rsidR="0023007C" w:rsidRDefault="005212E4"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Le realtà teologiche e trascendenti non possono essere conosciute dall’uomo nella vita sensibile in quanto l’intelletto, per sua natura, può cogliere solo enti </w:t>
      </w:r>
      <w:r w:rsidR="00723036">
        <w:rPr>
          <w:rFonts w:ascii="Times New Roman" w:hAnsi="Times New Roman" w:cs="Times New Roman"/>
          <w:sz w:val="24"/>
          <w:szCs w:val="24"/>
        </w:rPr>
        <w:t>terreni</w:t>
      </w:r>
      <w:r>
        <w:rPr>
          <w:rFonts w:ascii="Times New Roman" w:hAnsi="Times New Roman" w:cs="Times New Roman"/>
          <w:sz w:val="24"/>
          <w:szCs w:val="24"/>
        </w:rPr>
        <w:t>.</w:t>
      </w:r>
      <w:r w:rsidR="00793D2F">
        <w:rPr>
          <w:rFonts w:ascii="Times New Roman" w:hAnsi="Times New Roman" w:cs="Times New Roman"/>
          <w:sz w:val="24"/>
          <w:szCs w:val="24"/>
        </w:rPr>
        <w:t xml:space="preserve"> </w:t>
      </w:r>
      <w:r w:rsidR="00723036">
        <w:rPr>
          <w:rFonts w:ascii="Times New Roman" w:hAnsi="Times New Roman" w:cs="Times New Roman"/>
          <w:sz w:val="24"/>
          <w:szCs w:val="24"/>
        </w:rPr>
        <w:t>Ciò non toglie che la mente umana può, a modo suo e</w:t>
      </w:r>
      <w:r w:rsidR="003D3553">
        <w:rPr>
          <w:rFonts w:ascii="Times New Roman" w:hAnsi="Times New Roman" w:cs="Times New Roman"/>
          <w:sz w:val="24"/>
          <w:szCs w:val="24"/>
        </w:rPr>
        <w:t xml:space="preserve"> </w:t>
      </w:r>
      <w:r w:rsidR="00840542">
        <w:rPr>
          <w:rFonts w:ascii="Times New Roman" w:hAnsi="Times New Roman" w:cs="Times New Roman"/>
          <w:sz w:val="24"/>
          <w:szCs w:val="24"/>
        </w:rPr>
        <w:t>-</w:t>
      </w:r>
      <w:r w:rsidR="003D3553">
        <w:rPr>
          <w:rFonts w:ascii="Times New Roman" w:hAnsi="Times New Roman" w:cs="Times New Roman"/>
          <w:sz w:val="24"/>
          <w:szCs w:val="24"/>
        </w:rPr>
        <w:t xml:space="preserve"> naturalmente - </w:t>
      </w:r>
      <w:r w:rsidR="00723036">
        <w:rPr>
          <w:rFonts w:ascii="Times New Roman" w:hAnsi="Times New Roman" w:cs="Times New Roman"/>
          <w:sz w:val="24"/>
          <w:szCs w:val="24"/>
        </w:rPr>
        <w:t>in modo astratto, coglierli attraverso i simboli.</w:t>
      </w:r>
      <w:r w:rsidR="00793D2F">
        <w:rPr>
          <w:rFonts w:ascii="Times New Roman" w:hAnsi="Times New Roman" w:cs="Times New Roman"/>
          <w:sz w:val="24"/>
          <w:szCs w:val="24"/>
        </w:rPr>
        <w:t xml:space="preserve"> </w:t>
      </w:r>
      <w:r w:rsidR="00723036">
        <w:rPr>
          <w:rFonts w:ascii="Times New Roman" w:hAnsi="Times New Roman" w:cs="Times New Roman"/>
          <w:sz w:val="24"/>
          <w:szCs w:val="24"/>
        </w:rPr>
        <w:t>Le realtà divine possono quindi essere colte “nella loro purezza solo nell’esistenza futura. Nella dimensione terrena l’uomo conosce la bellezza soprasensibile attraverso figure e simboli.”</w:t>
      </w:r>
      <w:r w:rsidR="00723036">
        <w:rPr>
          <w:rStyle w:val="Rimandonotaapidipagina"/>
          <w:rFonts w:ascii="Times New Roman" w:hAnsi="Times New Roman" w:cs="Times New Roman"/>
          <w:sz w:val="24"/>
          <w:szCs w:val="24"/>
        </w:rPr>
        <w:footnoteReference w:id="34"/>
      </w:r>
      <w:r w:rsidR="00723036">
        <w:rPr>
          <w:rFonts w:ascii="Times New Roman" w:hAnsi="Times New Roman" w:cs="Times New Roman"/>
          <w:sz w:val="24"/>
          <w:szCs w:val="24"/>
        </w:rPr>
        <w:t>.</w:t>
      </w:r>
    </w:p>
    <w:p w14:paraId="13638178" w14:textId="32255F7E" w:rsidR="00793D2F" w:rsidRDefault="005F4499"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La teofania crea quindi</w:t>
      </w:r>
      <w:r w:rsidR="00DB1400">
        <w:rPr>
          <w:rFonts w:ascii="Times New Roman" w:hAnsi="Times New Roman" w:cs="Times New Roman"/>
          <w:sz w:val="24"/>
          <w:szCs w:val="24"/>
        </w:rPr>
        <w:t xml:space="preserve"> una sorta di contatto, se pur limitato, tra divino e umano, </w:t>
      </w:r>
      <w:r>
        <w:rPr>
          <w:rFonts w:ascii="Times New Roman" w:hAnsi="Times New Roman" w:cs="Times New Roman"/>
          <w:sz w:val="24"/>
          <w:szCs w:val="24"/>
        </w:rPr>
        <w:t xml:space="preserve">e questo contatto </w:t>
      </w:r>
      <w:r w:rsidR="00DB1400">
        <w:rPr>
          <w:rFonts w:ascii="Times New Roman" w:hAnsi="Times New Roman" w:cs="Times New Roman"/>
          <w:sz w:val="24"/>
          <w:szCs w:val="24"/>
        </w:rPr>
        <w:t>si espri</w:t>
      </w:r>
      <w:r w:rsidR="003D3553">
        <w:rPr>
          <w:rFonts w:ascii="Times New Roman" w:hAnsi="Times New Roman" w:cs="Times New Roman"/>
          <w:sz w:val="24"/>
          <w:szCs w:val="24"/>
        </w:rPr>
        <w:t>m</w:t>
      </w:r>
      <w:r>
        <w:rPr>
          <w:rFonts w:ascii="Times New Roman" w:hAnsi="Times New Roman" w:cs="Times New Roman"/>
          <w:sz w:val="24"/>
          <w:szCs w:val="24"/>
        </w:rPr>
        <w:t>e</w:t>
      </w:r>
      <w:r w:rsidR="00DB1400">
        <w:rPr>
          <w:rFonts w:ascii="Times New Roman" w:hAnsi="Times New Roman" w:cs="Times New Roman"/>
          <w:sz w:val="24"/>
          <w:szCs w:val="24"/>
        </w:rPr>
        <w:t xml:space="preserve"> maggiormente tramite immagini o </w:t>
      </w:r>
      <w:r>
        <w:rPr>
          <w:rFonts w:ascii="Times New Roman" w:hAnsi="Times New Roman" w:cs="Times New Roman"/>
          <w:sz w:val="24"/>
          <w:szCs w:val="24"/>
        </w:rPr>
        <w:t>attraverso</w:t>
      </w:r>
      <w:r w:rsidR="00DB1400">
        <w:rPr>
          <w:rFonts w:ascii="Times New Roman" w:hAnsi="Times New Roman" w:cs="Times New Roman"/>
          <w:sz w:val="24"/>
          <w:szCs w:val="24"/>
        </w:rPr>
        <w:t xml:space="preserve"> i </w:t>
      </w:r>
      <w:proofErr w:type="spellStart"/>
      <w:r w:rsidR="00DB1400">
        <w:rPr>
          <w:rFonts w:ascii="Times New Roman" w:hAnsi="Times New Roman" w:cs="Times New Roman"/>
          <w:i/>
          <w:iCs/>
          <w:sz w:val="24"/>
          <w:szCs w:val="24"/>
        </w:rPr>
        <w:t>principalia</w:t>
      </w:r>
      <w:proofErr w:type="spellEnd"/>
      <w:r w:rsidR="00DB1400">
        <w:rPr>
          <w:rFonts w:ascii="Times New Roman" w:hAnsi="Times New Roman" w:cs="Times New Roman"/>
          <w:i/>
          <w:iCs/>
          <w:sz w:val="24"/>
          <w:szCs w:val="24"/>
        </w:rPr>
        <w:t xml:space="preserve"> exempla</w:t>
      </w:r>
      <w:r w:rsidR="00DB1400">
        <w:rPr>
          <w:rFonts w:ascii="Times New Roman" w:hAnsi="Times New Roman" w:cs="Times New Roman"/>
          <w:sz w:val="24"/>
          <w:szCs w:val="24"/>
        </w:rPr>
        <w:t>, ovvero “modelli originari”.</w:t>
      </w:r>
    </w:p>
    <w:p w14:paraId="49221767" w14:textId="77777777" w:rsidR="00ED4018" w:rsidRDefault="00022527"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È attraverso la conoscenza teofanica che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divide le modalità dei saperi secondo due gradi: </w:t>
      </w:r>
      <w:r w:rsidR="00DB1400">
        <w:rPr>
          <w:rFonts w:ascii="Times New Roman" w:hAnsi="Times New Roman" w:cs="Times New Roman"/>
          <w:i/>
          <w:iCs/>
          <w:sz w:val="24"/>
          <w:szCs w:val="24"/>
        </w:rPr>
        <w:t xml:space="preserve">per </w:t>
      </w:r>
      <w:proofErr w:type="spellStart"/>
      <w:r w:rsidR="00DB1400">
        <w:rPr>
          <w:rFonts w:ascii="Times New Roman" w:hAnsi="Times New Roman" w:cs="Times New Roman"/>
          <w:i/>
          <w:iCs/>
          <w:sz w:val="24"/>
          <w:szCs w:val="24"/>
        </w:rPr>
        <w:t>fidem</w:t>
      </w:r>
      <w:proofErr w:type="spellEnd"/>
      <w:r w:rsidR="00DB1400">
        <w:rPr>
          <w:rFonts w:ascii="Times New Roman" w:hAnsi="Times New Roman" w:cs="Times New Roman"/>
          <w:i/>
          <w:iCs/>
          <w:sz w:val="24"/>
          <w:szCs w:val="24"/>
        </w:rPr>
        <w:t xml:space="preserve"> e per </w:t>
      </w:r>
      <w:proofErr w:type="spellStart"/>
      <w:r w:rsidR="00DB1400">
        <w:rPr>
          <w:rFonts w:ascii="Times New Roman" w:hAnsi="Times New Roman" w:cs="Times New Roman"/>
          <w:i/>
          <w:iCs/>
          <w:sz w:val="24"/>
          <w:szCs w:val="24"/>
        </w:rPr>
        <w:t>speciem</w:t>
      </w:r>
      <w:proofErr w:type="spellEnd"/>
      <w:r w:rsidR="00DB1400">
        <w:rPr>
          <w:rFonts w:ascii="Times New Roman" w:hAnsi="Times New Roman" w:cs="Times New Roman"/>
          <w:sz w:val="24"/>
          <w:szCs w:val="24"/>
        </w:rPr>
        <w:t xml:space="preserve">, che viene prima, e poi </w:t>
      </w:r>
      <w:r w:rsidR="00DB1400">
        <w:rPr>
          <w:rFonts w:ascii="Times New Roman" w:hAnsi="Times New Roman" w:cs="Times New Roman"/>
          <w:i/>
          <w:iCs/>
          <w:sz w:val="24"/>
          <w:szCs w:val="24"/>
        </w:rPr>
        <w:t xml:space="preserve">per </w:t>
      </w:r>
      <w:proofErr w:type="spellStart"/>
      <w:r w:rsidR="00DB1400">
        <w:rPr>
          <w:rFonts w:ascii="Times New Roman" w:hAnsi="Times New Roman" w:cs="Times New Roman"/>
          <w:i/>
          <w:iCs/>
          <w:sz w:val="24"/>
          <w:szCs w:val="24"/>
        </w:rPr>
        <w:t>scientiam</w:t>
      </w:r>
      <w:proofErr w:type="spellEnd"/>
      <w:r w:rsidR="00DB1400">
        <w:rPr>
          <w:rFonts w:ascii="Times New Roman" w:hAnsi="Times New Roman" w:cs="Times New Roman"/>
          <w:sz w:val="24"/>
          <w:szCs w:val="24"/>
        </w:rPr>
        <w:t>.</w:t>
      </w:r>
      <w:r w:rsidR="00AD7111">
        <w:rPr>
          <w:rFonts w:ascii="Times New Roman" w:hAnsi="Times New Roman" w:cs="Times New Roman"/>
          <w:sz w:val="24"/>
          <w:szCs w:val="24"/>
        </w:rPr>
        <w:t xml:space="preserve"> La conoscenza per fede è il primo momento di </w:t>
      </w:r>
      <w:r w:rsidR="005F4499">
        <w:rPr>
          <w:rFonts w:ascii="Times New Roman" w:hAnsi="Times New Roman" w:cs="Times New Roman"/>
          <w:sz w:val="24"/>
          <w:szCs w:val="24"/>
        </w:rPr>
        <w:t>sapienza</w:t>
      </w:r>
      <w:r w:rsidR="00AD7111">
        <w:rPr>
          <w:rFonts w:ascii="Times New Roman" w:hAnsi="Times New Roman" w:cs="Times New Roman"/>
          <w:sz w:val="24"/>
          <w:szCs w:val="24"/>
        </w:rPr>
        <w:t xml:space="preserve"> che l’uomo, in quanto ente appartenente alla sfera fenomenica, intuisce</w:t>
      </w:r>
      <w:r w:rsidR="005F4499">
        <w:rPr>
          <w:rFonts w:ascii="Times New Roman" w:hAnsi="Times New Roman" w:cs="Times New Roman"/>
          <w:sz w:val="24"/>
          <w:szCs w:val="24"/>
        </w:rPr>
        <w:t xml:space="preserve"> </w:t>
      </w:r>
      <w:r w:rsidR="00AD7111">
        <w:rPr>
          <w:rFonts w:ascii="Times New Roman" w:hAnsi="Times New Roman" w:cs="Times New Roman"/>
          <w:sz w:val="24"/>
          <w:szCs w:val="24"/>
        </w:rPr>
        <w:t xml:space="preserve">tramite manifestazioni </w:t>
      </w:r>
      <w:r w:rsidR="005F4499">
        <w:rPr>
          <w:rFonts w:ascii="Times New Roman" w:hAnsi="Times New Roman" w:cs="Times New Roman"/>
          <w:sz w:val="24"/>
          <w:szCs w:val="24"/>
        </w:rPr>
        <w:t xml:space="preserve">quali i </w:t>
      </w:r>
      <w:proofErr w:type="spellStart"/>
      <w:r w:rsidR="00AD7111">
        <w:rPr>
          <w:rFonts w:ascii="Times New Roman" w:hAnsi="Times New Roman" w:cs="Times New Roman"/>
          <w:i/>
          <w:iCs/>
          <w:sz w:val="24"/>
          <w:szCs w:val="24"/>
        </w:rPr>
        <w:t>symbol</w:t>
      </w:r>
      <w:r w:rsidR="005F4499">
        <w:rPr>
          <w:rFonts w:ascii="Times New Roman" w:hAnsi="Times New Roman" w:cs="Times New Roman"/>
          <w:i/>
          <w:iCs/>
          <w:sz w:val="24"/>
          <w:szCs w:val="24"/>
        </w:rPr>
        <w:t>is</w:t>
      </w:r>
      <w:proofErr w:type="spellEnd"/>
      <w:r w:rsidR="00AD7111">
        <w:rPr>
          <w:rFonts w:ascii="Times New Roman" w:hAnsi="Times New Roman" w:cs="Times New Roman"/>
          <w:i/>
          <w:iCs/>
          <w:sz w:val="24"/>
          <w:szCs w:val="24"/>
        </w:rPr>
        <w:t xml:space="preserve">. </w:t>
      </w:r>
      <w:r w:rsidR="00926DA8">
        <w:rPr>
          <w:rFonts w:ascii="Times New Roman" w:hAnsi="Times New Roman" w:cs="Times New Roman"/>
          <w:sz w:val="24"/>
          <w:szCs w:val="24"/>
        </w:rPr>
        <w:t xml:space="preserve">È </w:t>
      </w:r>
      <w:r w:rsidR="00AD7111">
        <w:rPr>
          <w:rFonts w:ascii="Times New Roman" w:hAnsi="Times New Roman" w:cs="Times New Roman"/>
          <w:sz w:val="24"/>
          <w:szCs w:val="24"/>
        </w:rPr>
        <w:t xml:space="preserve">un tipo di conoscenza per immagini. Il secondo momento è invece la conoscenza </w:t>
      </w:r>
      <w:r w:rsidR="00AD7111">
        <w:rPr>
          <w:rFonts w:ascii="Times New Roman" w:hAnsi="Times New Roman" w:cs="Times New Roman"/>
          <w:i/>
          <w:iCs/>
          <w:sz w:val="24"/>
          <w:szCs w:val="24"/>
        </w:rPr>
        <w:t xml:space="preserve">per </w:t>
      </w:r>
      <w:proofErr w:type="spellStart"/>
      <w:r w:rsidR="00AD7111">
        <w:rPr>
          <w:rFonts w:ascii="Times New Roman" w:hAnsi="Times New Roman" w:cs="Times New Roman"/>
          <w:i/>
          <w:iCs/>
          <w:sz w:val="24"/>
          <w:szCs w:val="24"/>
        </w:rPr>
        <w:t>scientiam</w:t>
      </w:r>
      <w:proofErr w:type="spellEnd"/>
      <w:r w:rsidR="00AD7111">
        <w:rPr>
          <w:rFonts w:ascii="Times New Roman" w:hAnsi="Times New Roman" w:cs="Times New Roman"/>
          <w:sz w:val="24"/>
          <w:szCs w:val="24"/>
        </w:rPr>
        <w:t>, postuma, che prevede un ragionamento e quindi un contatto più diretto con la Verità,</w:t>
      </w:r>
      <w:r>
        <w:rPr>
          <w:rFonts w:ascii="Times New Roman" w:hAnsi="Times New Roman" w:cs="Times New Roman"/>
          <w:sz w:val="24"/>
          <w:szCs w:val="24"/>
        </w:rPr>
        <w:t xml:space="preserve"> con </w:t>
      </w:r>
      <w:r w:rsidR="00AD7111">
        <w:rPr>
          <w:rFonts w:ascii="Times New Roman" w:hAnsi="Times New Roman" w:cs="Times New Roman"/>
          <w:sz w:val="24"/>
          <w:szCs w:val="24"/>
        </w:rPr>
        <w:t xml:space="preserve">le teofanie somme, i </w:t>
      </w:r>
      <w:proofErr w:type="spellStart"/>
      <w:r w:rsidR="00AD7111">
        <w:rPr>
          <w:rFonts w:ascii="Times New Roman" w:hAnsi="Times New Roman" w:cs="Times New Roman"/>
          <w:i/>
          <w:iCs/>
          <w:sz w:val="24"/>
          <w:szCs w:val="24"/>
        </w:rPr>
        <w:t>principalia</w:t>
      </w:r>
      <w:proofErr w:type="spellEnd"/>
      <w:r w:rsidR="00AD7111">
        <w:rPr>
          <w:rFonts w:ascii="Times New Roman" w:hAnsi="Times New Roman" w:cs="Times New Roman"/>
          <w:i/>
          <w:iCs/>
          <w:sz w:val="24"/>
          <w:szCs w:val="24"/>
        </w:rPr>
        <w:t xml:space="preserve"> exempla.</w:t>
      </w:r>
      <w:r w:rsidR="00AD7111">
        <w:rPr>
          <w:rStyle w:val="Rimandonotaapidipagina"/>
          <w:rFonts w:ascii="Times New Roman" w:hAnsi="Times New Roman" w:cs="Times New Roman"/>
          <w:i/>
          <w:iCs/>
          <w:sz w:val="24"/>
          <w:szCs w:val="24"/>
        </w:rPr>
        <w:footnoteReference w:id="35"/>
      </w:r>
      <w:r w:rsidR="005F4499">
        <w:rPr>
          <w:rFonts w:ascii="Times New Roman" w:hAnsi="Times New Roman" w:cs="Times New Roman"/>
          <w:sz w:val="24"/>
          <w:szCs w:val="24"/>
        </w:rPr>
        <w:t xml:space="preserve"> </w:t>
      </w:r>
      <w:r w:rsidR="00926DA8">
        <w:rPr>
          <w:rFonts w:ascii="Times New Roman" w:hAnsi="Times New Roman" w:cs="Times New Roman"/>
          <w:sz w:val="24"/>
          <w:szCs w:val="24"/>
        </w:rPr>
        <w:t>È</w:t>
      </w:r>
      <w:r w:rsidR="005F4499">
        <w:rPr>
          <w:rFonts w:ascii="Times New Roman" w:hAnsi="Times New Roman" w:cs="Times New Roman"/>
          <w:sz w:val="24"/>
          <w:szCs w:val="24"/>
        </w:rPr>
        <w:t xml:space="preserve"> un livello di conoscenza superiore che implica un contatto superiore con Dio.</w:t>
      </w:r>
      <w:r w:rsidR="009464C4">
        <w:rPr>
          <w:rFonts w:ascii="Times New Roman" w:hAnsi="Times New Roman" w:cs="Times New Roman"/>
          <w:sz w:val="24"/>
          <w:szCs w:val="24"/>
        </w:rPr>
        <w:t xml:space="preserve"> È dunque</w:t>
      </w:r>
      <w:r w:rsidR="00471B19">
        <w:rPr>
          <w:rFonts w:ascii="Times New Roman" w:hAnsi="Times New Roman" w:cs="Times New Roman"/>
          <w:sz w:val="24"/>
          <w:szCs w:val="24"/>
        </w:rPr>
        <w:t xml:space="preserve"> </w:t>
      </w:r>
      <w:r w:rsidR="00471B19">
        <w:rPr>
          <w:rFonts w:ascii="Times New Roman" w:hAnsi="Times New Roman" w:cs="Times New Roman"/>
          <w:sz w:val="24"/>
          <w:szCs w:val="24"/>
        </w:rPr>
        <w:lastRenderedPageBreak/>
        <w:t>opportuno</w:t>
      </w:r>
      <w:r w:rsidR="009464C4">
        <w:rPr>
          <w:rFonts w:ascii="Times New Roman" w:hAnsi="Times New Roman" w:cs="Times New Roman"/>
          <w:sz w:val="24"/>
          <w:szCs w:val="24"/>
        </w:rPr>
        <w:t xml:space="preserve"> distinguere una conoscenza fondata sul ragionamento, senza niente di simbolico o figurato, con “un sapere che si fonda sui simboli e sulle </w:t>
      </w:r>
      <w:proofErr w:type="spellStart"/>
      <w:r w:rsidR="009464C4">
        <w:rPr>
          <w:rFonts w:ascii="Times New Roman" w:hAnsi="Times New Roman" w:cs="Times New Roman"/>
          <w:i/>
          <w:iCs/>
          <w:sz w:val="24"/>
          <w:szCs w:val="24"/>
        </w:rPr>
        <w:t>formae</w:t>
      </w:r>
      <w:proofErr w:type="spellEnd"/>
      <w:r>
        <w:rPr>
          <w:rFonts w:ascii="Times New Roman" w:hAnsi="Times New Roman" w:cs="Times New Roman"/>
          <w:i/>
          <w:iCs/>
          <w:sz w:val="24"/>
          <w:szCs w:val="24"/>
        </w:rPr>
        <w:t>.</w:t>
      </w:r>
      <w:r w:rsidR="009464C4">
        <w:rPr>
          <w:rFonts w:ascii="Times New Roman" w:hAnsi="Times New Roman" w:cs="Times New Roman"/>
          <w:i/>
          <w:iCs/>
          <w:sz w:val="24"/>
          <w:szCs w:val="24"/>
        </w:rPr>
        <w:t>”.</w:t>
      </w:r>
      <w:r w:rsidR="009464C4">
        <w:rPr>
          <w:rStyle w:val="Rimandonotaapidipagina"/>
          <w:rFonts w:ascii="Times New Roman" w:hAnsi="Times New Roman" w:cs="Times New Roman"/>
          <w:i/>
          <w:iCs/>
          <w:sz w:val="24"/>
          <w:szCs w:val="24"/>
        </w:rPr>
        <w:footnoteReference w:id="36"/>
      </w:r>
      <w:r>
        <w:rPr>
          <w:rFonts w:ascii="Times New Roman" w:hAnsi="Times New Roman" w:cs="Times New Roman"/>
          <w:i/>
          <w:iCs/>
          <w:sz w:val="24"/>
          <w:szCs w:val="24"/>
        </w:rPr>
        <w:t>.</w:t>
      </w:r>
    </w:p>
    <w:p w14:paraId="782ECC81" w14:textId="20A4B175" w:rsidR="00AC40FD" w:rsidRDefault="00003946"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Saranno i simboli stessi e le più somme teofanie e costituire una differenza sostanziale tra simboli che è opportuna fare prima di entrare nel discorso sul dire traslato. Vi sono infatti due distinzioni tra simboli: quelli sensibili e quelli intellegibili. I primi sono </w:t>
      </w:r>
      <w:r w:rsidR="00B043BE">
        <w:rPr>
          <w:rFonts w:ascii="Times New Roman" w:hAnsi="Times New Roman" w:cs="Times New Roman"/>
          <w:sz w:val="24"/>
          <w:szCs w:val="24"/>
        </w:rPr>
        <w:t>le realtà concrete e quindi più fenomeniche, e rimandano al trascendente tramite immagini e figure, le seconde appartengono invece alla sfera più empirica e, in quanto somme teofanie, non hanno bisogno di manifestarsi tramite un’immagine.</w:t>
      </w:r>
      <w:r w:rsidR="00B043BE">
        <w:rPr>
          <w:rStyle w:val="Rimandonotaapidipagina"/>
          <w:rFonts w:ascii="Times New Roman" w:hAnsi="Times New Roman" w:cs="Times New Roman"/>
          <w:sz w:val="24"/>
          <w:szCs w:val="24"/>
        </w:rPr>
        <w:footnoteReference w:id="37"/>
      </w:r>
      <w:r w:rsidR="00A81D1E">
        <w:rPr>
          <w:rFonts w:ascii="Times New Roman" w:hAnsi="Times New Roman" w:cs="Times New Roman"/>
          <w:sz w:val="24"/>
          <w:szCs w:val="24"/>
        </w:rPr>
        <w:t xml:space="preserve"> Indubbiamente sia simboli sensibili che intellegibili </w:t>
      </w:r>
      <w:r w:rsidR="00840542">
        <w:rPr>
          <w:rFonts w:ascii="Times New Roman" w:hAnsi="Times New Roman" w:cs="Times New Roman"/>
          <w:sz w:val="24"/>
          <w:szCs w:val="24"/>
        </w:rPr>
        <w:t xml:space="preserve">non </w:t>
      </w:r>
      <w:r w:rsidR="00A81D1E">
        <w:rPr>
          <w:rFonts w:ascii="Times New Roman" w:hAnsi="Times New Roman" w:cs="Times New Roman"/>
          <w:sz w:val="24"/>
          <w:szCs w:val="24"/>
        </w:rPr>
        <w:t xml:space="preserve">possono che produrre un contatto </w:t>
      </w:r>
      <w:r w:rsidR="00A81D1E" w:rsidRPr="00AC40FD">
        <w:rPr>
          <w:rFonts w:ascii="Times New Roman" w:hAnsi="Times New Roman" w:cs="Times New Roman"/>
          <w:sz w:val="24"/>
          <w:szCs w:val="24"/>
        </w:rPr>
        <w:t>parziale e limitato con il Principio Divino</w:t>
      </w:r>
      <w:r w:rsidR="001D661F">
        <w:rPr>
          <w:rFonts w:ascii="Times New Roman" w:hAnsi="Times New Roman" w:cs="Times New Roman"/>
          <w:sz w:val="24"/>
          <w:szCs w:val="24"/>
        </w:rPr>
        <w:t>.</w:t>
      </w:r>
    </w:p>
    <w:p w14:paraId="0DF6FBE9" w14:textId="77777777" w:rsidR="006127ED" w:rsidRDefault="006127ED" w:rsidP="00EB10D9">
      <w:pPr>
        <w:spacing w:before="240"/>
        <w:jc w:val="both"/>
        <w:rPr>
          <w:rFonts w:ascii="Times New Roman" w:hAnsi="Times New Roman" w:cs="Times New Roman"/>
          <w:b/>
          <w:bCs/>
          <w:sz w:val="28"/>
          <w:szCs w:val="28"/>
        </w:rPr>
      </w:pPr>
    </w:p>
    <w:p w14:paraId="209BA978" w14:textId="77777777" w:rsidR="006127ED" w:rsidRDefault="006127ED" w:rsidP="00EB10D9">
      <w:pPr>
        <w:spacing w:before="240"/>
        <w:jc w:val="both"/>
        <w:rPr>
          <w:rFonts w:ascii="Times New Roman" w:hAnsi="Times New Roman" w:cs="Times New Roman"/>
          <w:b/>
          <w:bCs/>
          <w:sz w:val="28"/>
          <w:szCs w:val="28"/>
        </w:rPr>
      </w:pPr>
    </w:p>
    <w:p w14:paraId="1C10CB7F" w14:textId="346A7A35" w:rsidR="00AC40FD" w:rsidRPr="002F539D" w:rsidRDefault="00EB10D9" w:rsidP="002F539D">
      <w:pPr>
        <w:pStyle w:val="Paragrafoelenco"/>
        <w:outlineLvl w:val="1"/>
        <w:rPr>
          <w:rFonts w:ascii="Times New Roman" w:hAnsi="Times New Roman" w:cs="Times New Roman"/>
          <w:b/>
          <w:bCs/>
          <w:sz w:val="28"/>
          <w:szCs w:val="28"/>
        </w:rPr>
      </w:pPr>
      <w:r w:rsidRPr="002F539D">
        <w:rPr>
          <w:rFonts w:ascii="Times New Roman" w:hAnsi="Times New Roman" w:cs="Times New Roman"/>
          <w:b/>
          <w:bCs/>
          <w:sz w:val="28"/>
          <w:szCs w:val="28"/>
        </w:rPr>
        <w:t xml:space="preserve">                    </w:t>
      </w:r>
      <w:bookmarkStart w:id="13" w:name="_Toc42767218"/>
      <w:r w:rsidRPr="002F539D">
        <w:rPr>
          <w:rFonts w:ascii="Times New Roman" w:hAnsi="Times New Roman" w:cs="Times New Roman"/>
          <w:b/>
          <w:bCs/>
          <w:sz w:val="28"/>
          <w:szCs w:val="28"/>
        </w:rPr>
        <w:t xml:space="preserve">2.3 </w:t>
      </w:r>
      <w:r w:rsidR="00AC40FD" w:rsidRPr="002F539D">
        <w:rPr>
          <w:rFonts w:ascii="Times New Roman" w:hAnsi="Times New Roman" w:cs="Times New Roman"/>
          <w:b/>
          <w:bCs/>
          <w:sz w:val="28"/>
          <w:szCs w:val="28"/>
        </w:rPr>
        <w:t xml:space="preserve">Differenze tra </w:t>
      </w:r>
      <w:proofErr w:type="spellStart"/>
      <w:r w:rsidR="00AC40FD" w:rsidRPr="002F539D">
        <w:rPr>
          <w:rFonts w:ascii="Times New Roman" w:hAnsi="Times New Roman" w:cs="Times New Roman"/>
          <w:b/>
          <w:bCs/>
          <w:i/>
          <w:iCs/>
          <w:sz w:val="28"/>
          <w:szCs w:val="28"/>
        </w:rPr>
        <w:t>symbolum</w:t>
      </w:r>
      <w:proofErr w:type="spellEnd"/>
      <w:r w:rsidR="00AC40FD" w:rsidRPr="002F539D">
        <w:rPr>
          <w:rFonts w:ascii="Times New Roman" w:hAnsi="Times New Roman" w:cs="Times New Roman"/>
          <w:b/>
          <w:bCs/>
          <w:sz w:val="28"/>
          <w:szCs w:val="28"/>
        </w:rPr>
        <w:t xml:space="preserve"> e altre figure</w:t>
      </w:r>
      <w:bookmarkEnd w:id="13"/>
      <w:r w:rsidR="00AC40FD" w:rsidRPr="002F539D">
        <w:rPr>
          <w:rFonts w:ascii="Times New Roman" w:hAnsi="Times New Roman" w:cs="Times New Roman"/>
          <w:b/>
          <w:bCs/>
          <w:sz w:val="28"/>
          <w:szCs w:val="28"/>
        </w:rPr>
        <w:t xml:space="preserve"> </w:t>
      </w:r>
    </w:p>
    <w:p w14:paraId="6963CE08" w14:textId="62C89D39" w:rsidR="00FF05CF" w:rsidRDefault="00AC40FD"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Erroneamente si associa il simbolo come simile</w:t>
      </w:r>
      <w:r w:rsidR="0014197A">
        <w:rPr>
          <w:rFonts w:ascii="Times New Roman" w:hAnsi="Times New Roman" w:cs="Times New Roman"/>
          <w:sz w:val="24"/>
          <w:szCs w:val="24"/>
        </w:rPr>
        <w:t>, se non uguale,</w:t>
      </w:r>
      <w:r w:rsidR="001E6790">
        <w:rPr>
          <w:rFonts w:ascii="Times New Roman" w:hAnsi="Times New Roman" w:cs="Times New Roman"/>
          <w:sz w:val="24"/>
          <w:szCs w:val="24"/>
        </w:rPr>
        <w:t xml:space="preserve"> ad altre forme di significazione impropria </w:t>
      </w:r>
      <w:r w:rsidR="001D60DC">
        <w:rPr>
          <w:rFonts w:ascii="Times New Roman" w:hAnsi="Times New Roman" w:cs="Times New Roman"/>
          <w:sz w:val="24"/>
          <w:szCs w:val="24"/>
        </w:rPr>
        <w:t>che compaiono e vengono comunque analizzate e approfondite nei suoi scritti</w:t>
      </w:r>
      <w:r w:rsidR="00FF05CF">
        <w:rPr>
          <w:rFonts w:ascii="Times New Roman" w:hAnsi="Times New Roman" w:cs="Times New Roman"/>
          <w:sz w:val="24"/>
          <w:szCs w:val="24"/>
        </w:rPr>
        <w:t xml:space="preserve">. Se pur, infatti, apparentemente possano sembrare simili, queste </w:t>
      </w:r>
      <w:r w:rsidR="0014197A">
        <w:rPr>
          <w:rFonts w:ascii="Times New Roman" w:hAnsi="Times New Roman" w:cs="Times New Roman"/>
          <w:sz w:val="24"/>
          <w:szCs w:val="24"/>
        </w:rPr>
        <w:t xml:space="preserve">figure </w:t>
      </w:r>
      <w:r w:rsidR="00FF05CF">
        <w:rPr>
          <w:rFonts w:ascii="Times New Roman" w:hAnsi="Times New Roman" w:cs="Times New Roman"/>
          <w:sz w:val="24"/>
          <w:szCs w:val="24"/>
        </w:rPr>
        <w:t xml:space="preserve">hanno invece </w:t>
      </w:r>
      <w:r w:rsidR="00AB7A98">
        <w:rPr>
          <w:rFonts w:ascii="Times New Roman" w:hAnsi="Times New Roman" w:cs="Times New Roman"/>
          <w:sz w:val="24"/>
          <w:szCs w:val="24"/>
        </w:rPr>
        <w:t>compiti</w:t>
      </w:r>
      <w:r w:rsidR="00FF05CF">
        <w:rPr>
          <w:rFonts w:ascii="Times New Roman" w:hAnsi="Times New Roman" w:cs="Times New Roman"/>
          <w:sz w:val="24"/>
          <w:szCs w:val="24"/>
        </w:rPr>
        <w:t xml:space="preserve"> diversi rispetto al ruolo </w:t>
      </w:r>
      <w:r w:rsidR="00AB7A98">
        <w:rPr>
          <w:rFonts w:ascii="Times New Roman" w:hAnsi="Times New Roman" w:cs="Times New Roman"/>
          <w:sz w:val="24"/>
          <w:szCs w:val="24"/>
        </w:rPr>
        <w:t>che è chiamato a svolgere il simbolo.</w:t>
      </w:r>
    </w:p>
    <w:p w14:paraId="14F39125" w14:textId="77777777" w:rsidR="00ED4018" w:rsidRDefault="00AB7A98"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È importante</w:t>
      </w:r>
      <w:r w:rsidR="000E7CFC">
        <w:rPr>
          <w:rFonts w:ascii="Times New Roman" w:hAnsi="Times New Roman" w:cs="Times New Roman"/>
          <w:sz w:val="24"/>
          <w:szCs w:val="24"/>
        </w:rPr>
        <w:t>, prima di entrare nel merito,</w:t>
      </w:r>
      <w:r>
        <w:rPr>
          <w:rFonts w:ascii="Times New Roman" w:hAnsi="Times New Roman" w:cs="Times New Roman"/>
          <w:sz w:val="24"/>
          <w:szCs w:val="24"/>
        </w:rPr>
        <w:t xml:space="preserve"> precisare che il simbolo fa da mediatore sempre con la natura del divino, del metafisico e trascendente e, quindi, dell’inconoscibile. </w:t>
      </w:r>
    </w:p>
    <w:p w14:paraId="1FDB3D92" w14:textId="39D2A32D" w:rsidR="00976421" w:rsidRDefault="000E7CFC"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Le principali figure</w:t>
      </w:r>
      <w:r w:rsidR="007623CC">
        <w:rPr>
          <w:rFonts w:ascii="Times New Roman" w:hAnsi="Times New Roman" w:cs="Times New Roman"/>
          <w:sz w:val="24"/>
          <w:szCs w:val="24"/>
        </w:rPr>
        <w:t xml:space="preserve"> retoriche</w:t>
      </w:r>
      <w:r>
        <w:rPr>
          <w:rFonts w:ascii="Times New Roman" w:hAnsi="Times New Roman" w:cs="Times New Roman"/>
          <w:sz w:val="24"/>
          <w:szCs w:val="24"/>
        </w:rPr>
        <w:t xml:space="preserve"> che erroneamente vengono accostate al simbolo sono</w:t>
      </w:r>
      <w:r w:rsidR="00814BB7">
        <w:rPr>
          <w:rFonts w:ascii="Times New Roman" w:hAnsi="Times New Roman" w:cs="Times New Roman"/>
          <w:sz w:val="24"/>
          <w:szCs w:val="24"/>
        </w:rPr>
        <w:t xml:space="preserve"> </w:t>
      </w:r>
      <w:r>
        <w:rPr>
          <w:rFonts w:ascii="Times New Roman" w:hAnsi="Times New Roman" w:cs="Times New Roman"/>
          <w:sz w:val="24"/>
          <w:szCs w:val="24"/>
        </w:rPr>
        <w:t>l’</w:t>
      </w:r>
      <w:r>
        <w:rPr>
          <w:rFonts w:ascii="Times New Roman" w:hAnsi="Times New Roman" w:cs="Times New Roman"/>
          <w:i/>
          <w:iCs/>
          <w:sz w:val="24"/>
          <w:szCs w:val="24"/>
        </w:rPr>
        <w:t xml:space="preserve">allegoria </w:t>
      </w:r>
      <w:r>
        <w:rPr>
          <w:rFonts w:ascii="Times New Roman" w:hAnsi="Times New Roman" w:cs="Times New Roman"/>
          <w:sz w:val="24"/>
          <w:szCs w:val="24"/>
        </w:rPr>
        <w:t xml:space="preserve">e la </w:t>
      </w:r>
      <w:proofErr w:type="spellStart"/>
      <w:r>
        <w:rPr>
          <w:rFonts w:ascii="Times New Roman" w:hAnsi="Times New Roman" w:cs="Times New Roman"/>
          <w:i/>
          <w:iCs/>
          <w:sz w:val="24"/>
          <w:szCs w:val="24"/>
        </w:rPr>
        <w:t>metaphora</w:t>
      </w:r>
      <w:proofErr w:type="spellEnd"/>
      <w:r>
        <w:rPr>
          <w:rFonts w:ascii="Times New Roman" w:hAnsi="Times New Roman" w:cs="Times New Roman"/>
          <w:i/>
          <w:iCs/>
          <w:sz w:val="24"/>
          <w:szCs w:val="24"/>
        </w:rPr>
        <w:t>.</w:t>
      </w:r>
      <w:r w:rsidR="007623CC">
        <w:rPr>
          <w:rFonts w:ascii="Times New Roman" w:hAnsi="Times New Roman" w:cs="Times New Roman"/>
          <w:sz w:val="24"/>
          <w:szCs w:val="24"/>
        </w:rPr>
        <w:t xml:space="preserve"> </w:t>
      </w:r>
      <w:r w:rsidR="00976421">
        <w:rPr>
          <w:rFonts w:ascii="Times New Roman" w:hAnsi="Times New Roman" w:cs="Times New Roman"/>
          <w:sz w:val="24"/>
          <w:szCs w:val="24"/>
        </w:rPr>
        <w:t>L</w:t>
      </w:r>
      <w:r w:rsidR="007623CC">
        <w:rPr>
          <w:rFonts w:ascii="Times New Roman" w:hAnsi="Times New Roman" w:cs="Times New Roman"/>
          <w:sz w:val="24"/>
          <w:szCs w:val="24"/>
        </w:rPr>
        <w:t xml:space="preserve">’ </w:t>
      </w:r>
      <w:r w:rsidR="00976421">
        <w:rPr>
          <w:rFonts w:ascii="Times New Roman" w:hAnsi="Times New Roman" w:cs="Times New Roman"/>
          <w:sz w:val="24"/>
          <w:szCs w:val="24"/>
        </w:rPr>
        <w:t>allegoria</w:t>
      </w:r>
      <w:r w:rsidR="007623CC">
        <w:rPr>
          <w:rFonts w:ascii="Times New Roman" w:hAnsi="Times New Roman" w:cs="Times New Roman"/>
          <w:sz w:val="24"/>
          <w:szCs w:val="24"/>
        </w:rPr>
        <w:t xml:space="preserve"> </w:t>
      </w:r>
      <w:r w:rsidR="00976421">
        <w:rPr>
          <w:rFonts w:ascii="Times New Roman" w:hAnsi="Times New Roman" w:cs="Times New Roman"/>
          <w:sz w:val="24"/>
          <w:szCs w:val="24"/>
        </w:rPr>
        <w:t xml:space="preserve">risulta essere uno strumento </w:t>
      </w:r>
      <w:r w:rsidR="007623CC">
        <w:rPr>
          <w:rFonts w:ascii="Times New Roman" w:hAnsi="Times New Roman" w:cs="Times New Roman"/>
          <w:sz w:val="24"/>
          <w:szCs w:val="24"/>
        </w:rPr>
        <w:t>pi</w:t>
      </w:r>
      <w:r w:rsidR="00976421">
        <w:rPr>
          <w:rFonts w:ascii="Times New Roman" w:hAnsi="Times New Roman" w:cs="Times New Roman"/>
          <w:sz w:val="24"/>
          <w:szCs w:val="24"/>
        </w:rPr>
        <w:t>ù basilare</w:t>
      </w:r>
      <w:r w:rsidR="007623CC">
        <w:rPr>
          <w:rFonts w:ascii="Times New Roman" w:hAnsi="Times New Roman" w:cs="Times New Roman"/>
          <w:sz w:val="24"/>
          <w:szCs w:val="24"/>
        </w:rPr>
        <w:t xml:space="preserve"> rispetto al simbolo</w:t>
      </w:r>
      <w:r w:rsidR="00976421">
        <w:rPr>
          <w:rFonts w:ascii="Times New Roman" w:hAnsi="Times New Roman" w:cs="Times New Roman"/>
          <w:sz w:val="24"/>
          <w:szCs w:val="24"/>
        </w:rPr>
        <w:t>, di riferimento alle realtà concrete</w:t>
      </w:r>
      <w:r w:rsidR="007623CC">
        <w:rPr>
          <w:rFonts w:ascii="Times New Roman" w:hAnsi="Times New Roman" w:cs="Times New Roman"/>
          <w:sz w:val="24"/>
          <w:szCs w:val="24"/>
        </w:rPr>
        <w:t>, parlando per sostituzione di un oggetto rispetto ad un altro</w:t>
      </w:r>
      <w:r w:rsidR="00976421">
        <w:rPr>
          <w:rFonts w:ascii="Times New Roman" w:hAnsi="Times New Roman" w:cs="Times New Roman"/>
          <w:sz w:val="24"/>
          <w:szCs w:val="24"/>
        </w:rPr>
        <w:t>. Non si propone di mediare alcuna sfera divina con la realtà terrena, ma è una tecnica del dire figurato utile all’uso pratico e retorico in particolare.</w:t>
      </w:r>
      <w:r w:rsidR="00976421">
        <w:rPr>
          <w:rStyle w:val="Rimandonotaapidipagina"/>
          <w:rFonts w:ascii="Times New Roman" w:hAnsi="Times New Roman" w:cs="Times New Roman"/>
          <w:sz w:val="24"/>
          <w:szCs w:val="24"/>
        </w:rPr>
        <w:footnoteReference w:id="38"/>
      </w:r>
      <w:r w:rsidR="00976421">
        <w:rPr>
          <w:rFonts w:ascii="Times New Roman" w:hAnsi="Times New Roman" w:cs="Times New Roman"/>
          <w:sz w:val="24"/>
          <w:szCs w:val="24"/>
        </w:rPr>
        <w:t xml:space="preserve"> </w:t>
      </w:r>
      <w:r>
        <w:rPr>
          <w:rFonts w:ascii="Times New Roman" w:hAnsi="Times New Roman" w:cs="Times New Roman"/>
          <w:sz w:val="24"/>
          <w:szCs w:val="24"/>
        </w:rPr>
        <w:t>Resta</w:t>
      </w:r>
      <w:r w:rsidR="007623CC">
        <w:rPr>
          <w:rFonts w:ascii="Times New Roman" w:hAnsi="Times New Roman" w:cs="Times New Roman"/>
          <w:sz w:val="24"/>
          <w:szCs w:val="24"/>
        </w:rPr>
        <w:t>, in breve,</w:t>
      </w:r>
      <w:r>
        <w:rPr>
          <w:rFonts w:ascii="Times New Roman" w:hAnsi="Times New Roman" w:cs="Times New Roman"/>
          <w:sz w:val="24"/>
          <w:szCs w:val="24"/>
        </w:rPr>
        <w:t xml:space="preserve"> sempre legata al campo logico-semantico.</w:t>
      </w:r>
    </w:p>
    <w:p w14:paraId="012988A6" w14:textId="77777777" w:rsidR="00ED4018" w:rsidRDefault="000E7CFC"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Descrizione più complessa spetta invece alla </w:t>
      </w:r>
      <w:proofErr w:type="spellStart"/>
      <w:r>
        <w:rPr>
          <w:rFonts w:ascii="Times New Roman" w:hAnsi="Times New Roman" w:cs="Times New Roman"/>
          <w:i/>
          <w:iCs/>
          <w:sz w:val="24"/>
          <w:szCs w:val="24"/>
        </w:rPr>
        <w:t>metaphora</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la quale in apparenza sembra del tutto simile al </w:t>
      </w:r>
      <w:proofErr w:type="spellStart"/>
      <w:r>
        <w:rPr>
          <w:rFonts w:ascii="Times New Roman" w:hAnsi="Times New Roman" w:cs="Times New Roman"/>
          <w:i/>
          <w:iCs/>
          <w:sz w:val="24"/>
          <w:szCs w:val="24"/>
        </w:rPr>
        <w:t>symbolum</w:t>
      </w:r>
      <w:proofErr w:type="spellEnd"/>
      <w:r>
        <w:rPr>
          <w:rFonts w:ascii="Times New Roman" w:hAnsi="Times New Roman" w:cs="Times New Roman"/>
          <w:sz w:val="24"/>
          <w:szCs w:val="24"/>
        </w:rPr>
        <w:t>. Il ruolo svolto da entrambi è infatti quello di trovare una mediazione tra le due differenti nature</w:t>
      </w:r>
      <w:r w:rsidR="007623CC">
        <w:rPr>
          <w:rFonts w:ascii="Times New Roman" w:hAnsi="Times New Roman" w:cs="Times New Roman"/>
          <w:sz w:val="24"/>
          <w:szCs w:val="24"/>
        </w:rPr>
        <w:t>.</w:t>
      </w:r>
      <w:r>
        <w:rPr>
          <w:rFonts w:ascii="Times New Roman" w:hAnsi="Times New Roman" w:cs="Times New Roman"/>
          <w:sz w:val="24"/>
          <w:szCs w:val="24"/>
        </w:rPr>
        <w:t xml:space="preserve"> </w:t>
      </w:r>
      <w:r w:rsidR="007623CC">
        <w:rPr>
          <w:rFonts w:ascii="Times New Roman" w:hAnsi="Times New Roman" w:cs="Times New Roman"/>
          <w:sz w:val="24"/>
          <w:szCs w:val="24"/>
        </w:rPr>
        <w:t>A</w:t>
      </w:r>
      <w:r>
        <w:rPr>
          <w:rFonts w:ascii="Times New Roman" w:hAnsi="Times New Roman" w:cs="Times New Roman"/>
          <w:sz w:val="24"/>
          <w:szCs w:val="24"/>
        </w:rPr>
        <w:t>nche la metafora è in grado di mediare la natura metafisica con le proprietà finite</w:t>
      </w:r>
      <w:r w:rsidR="007623CC">
        <w:rPr>
          <w:rFonts w:ascii="Times New Roman" w:hAnsi="Times New Roman" w:cs="Times New Roman"/>
          <w:sz w:val="24"/>
          <w:szCs w:val="24"/>
        </w:rPr>
        <w:t>, ma l</w:t>
      </w:r>
      <w:r>
        <w:rPr>
          <w:rFonts w:ascii="Times New Roman" w:hAnsi="Times New Roman" w:cs="Times New Roman"/>
          <w:sz w:val="24"/>
          <w:szCs w:val="24"/>
        </w:rPr>
        <w:t xml:space="preserve">a sostanziale differenza tra i due è che la metafora può avere qualsiasi referente, ovvero può fare da mediatore a qualsiasi realtà, mentre il referente del simbolo è solo divino e metafisico. </w:t>
      </w:r>
      <w:r w:rsidR="00FB4D38">
        <w:rPr>
          <w:rStyle w:val="Rimandonotaapidipagina"/>
          <w:rFonts w:ascii="Times New Roman" w:hAnsi="Times New Roman" w:cs="Times New Roman"/>
          <w:sz w:val="24"/>
          <w:szCs w:val="24"/>
        </w:rPr>
        <w:footnoteReference w:id="39"/>
      </w:r>
    </w:p>
    <w:p w14:paraId="75E7A586" w14:textId="2A48788D" w:rsidR="00814BB7" w:rsidRDefault="00283F29"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Le sostanziali differenze e somiglianze riguardo al </w:t>
      </w:r>
      <w:proofErr w:type="spellStart"/>
      <w:r>
        <w:rPr>
          <w:rFonts w:ascii="Times New Roman" w:hAnsi="Times New Roman" w:cs="Times New Roman"/>
          <w:i/>
          <w:iCs/>
          <w:sz w:val="24"/>
          <w:szCs w:val="24"/>
        </w:rPr>
        <w:t>symbolum</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non sono però rilegate solo alle figure retoriche, essendo il campo del dire traslato molto esteso, ma anche ad altre figure del discorso figurato</w:t>
      </w:r>
      <w:r w:rsidR="00572094">
        <w:rPr>
          <w:rFonts w:ascii="Times New Roman" w:hAnsi="Times New Roman" w:cs="Times New Roman"/>
          <w:sz w:val="24"/>
          <w:szCs w:val="24"/>
        </w:rPr>
        <w:t xml:space="preserve">.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distingue tre diversi tipi di dire traslato: il </w:t>
      </w:r>
      <w:proofErr w:type="spellStart"/>
      <w:r>
        <w:rPr>
          <w:rFonts w:ascii="Times New Roman" w:hAnsi="Times New Roman" w:cs="Times New Roman"/>
          <w:i/>
          <w:iCs/>
          <w:sz w:val="24"/>
          <w:szCs w:val="24"/>
        </w:rPr>
        <w:t>symbolum</w:t>
      </w:r>
      <w:proofErr w:type="spellEnd"/>
      <w:r>
        <w:rPr>
          <w:rFonts w:ascii="Times New Roman" w:hAnsi="Times New Roman" w:cs="Times New Roman"/>
          <w:i/>
          <w:iCs/>
          <w:sz w:val="24"/>
          <w:szCs w:val="24"/>
        </w:rPr>
        <w:t>,</w:t>
      </w:r>
      <w:r>
        <w:rPr>
          <w:rFonts w:ascii="Times New Roman" w:hAnsi="Times New Roman" w:cs="Times New Roman"/>
          <w:sz w:val="24"/>
          <w:szCs w:val="24"/>
        </w:rPr>
        <w:t xml:space="preserve"> il </w:t>
      </w:r>
      <w:proofErr w:type="spellStart"/>
      <w:r>
        <w:rPr>
          <w:rFonts w:ascii="Times New Roman" w:hAnsi="Times New Roman" w:cs="Times New Roman"/>
          <w:i/>
          <w:iCs/>
          <w:sz w:val="24"/>
          <w:szCs w:val="24"/>
        </w:rPr>
        <w:t>mysterium</w:t>
      </w:r>
      <w:proofErr w:type="spellEnd"/>
      <w:r>
        <w:rPr>
          <w:rFonts w:ascii="Times New Roman" w:hAnsi="Times New Roman" w:cs="Times New Roman"/>
          <w:sz w:val="24"/>
          <w:szCs w:val="24"/>
        </w:rPr>
        <w:t xml:space="preserve">, e </w:t>
      </w:r>
      <w:r w:rsidR="00572094">
        <w:rPr>
          <w:rFonts w:ascii="Times New Roman" w:hAnsi="Times New Roman" w:cs="Times New Roman"/>
          <w:sz w:val="24"/>
          <w:szCs w:val="24"/>
        </w:rPr>
        <w:t xml:space="preserve">il </w:t>
      </w:r>
      <w:proofErr w:type="spellStart"/>
      <w:r w:rsidR="00572094">
        <w:rPr>
          <w:rFonts w:ascii="Times New Roman" w:hAnsi="Times New Roman" w:cs="Times New Roman"/>
          <w:sz w:val="24"/>
          <w:szCs w:val="24"/>
        </w:rPr>
        <w:t>s</w:t>
      </w:r>
      <w:r w:rsidR="00572094">
        <w:rPr>
          <w:rFonts w:ascii="Times New Roman" w:hAnsi="Times New Roman" w:cs="Times New Roman"/>
          <w:i/>
          <w:iCs/>
          <w:sz w:val="24"/>
          <w:szCs w:val="24"/>
        </w:rPr>
        <w:t>acramentum</w:t>
      </w:r>
      <w:proofErr w:type="spellEnd"/>
      <w:r w:rsidR="00572094">
        <w:rPr>
          <w:rFonts w:ascii="Times New Roman" w:hAnsi="Times New Roman" w:cs="Times New Roman"/>
          <w:i/>
          <w:iCs/>
          <w:sz w:val="24"/>
          <w:szCs w:val="24"/>
        </w:rPr>
        <w:t xml:space="preserve">. </w:t>
      </w:r>
      <w:r w:rsidR="00572094">
        <w:rPr>
          <w:rFonts w:ascii="Times New Roman" w:hAnsi="Times New Roman" w:cs="Times New Roman"/>
          <w:sz w:val="24"/>
          <w:szCs w:val="24"/>
        </w:rPr>
        <w:t xml:space="preserve">Pur riferendosi tutti alla sfera divina, </w:t>
      </w:r>
      <w:r w:rsidR="00F41B79">
        <w:rPr>
          <w:rFonts w:ascii="Times New Roman" w:hAnsi="Times New Roman" w:cs="Times New Roman"/>
          <w:sz w:val="24"/>
          <w:szCs w:val="24"/>
        </w:rPr>
        <w:t>sono diversificati fra loro dai</w:t>
      </w:r>
      <w:r w:rsidR="00793D2F">
        <w:rPr>
          <w:rFonts w:ascii="Times New Roman" w:hAnsi="Times New Roman" w:cs="Times New Roman"/>
          <w:sz w:val="24"/>
          <w:szCs w:val="24"/>
        </w:rPr>
        <w:t xml:space="preserve"> </w:t>
      </w:r>
      <w:r w:rsidR="00F41B79">
        <w:rPr>
          <w:rFonts w:ascii="Times New Roman" w:hAnsi="Times New Roman" w:cs="Times New Roman"/>
          <w:sz w:val="24"/>
          <w:szCs w:val="24"/>
        </w:rPr>
        <w:t>vari livelli di conoscenza e</w:t>
      </w:r>
      <w:r w:rsidR="00ED4018">
        <w:rPr>
          <w:rFonts w:ascii="Times New Roman" w:hAnsi="Times New Roman" w:cs="Times New Roman"/>
          <w:sz w:val="24"/>
          <w:szCs w:val="24"/>
        </w:rPr>
        <w:t xml:space="preserve"> </w:t>
      </w:r>
      <w:r w:rsidR="00F41B79">
        <w:rPr>
          <w:rFonts w:ascii="Times New Roman" w:hAnsi="Times New Roman" w:cs="Times New Roman"/>
          <w:sz w:val="24"/>
          <w:szCs w:val="24"/>
        </w:rPr>
        <w:t>interpretazione che possono offrire</w:t>
      </w:r>
      <w:r w:rsidR="00EE1DE8">
        <w:rPr>
          <w:rFonts w:ascii="Times New Roman" w:hAnsi="Times New Roman" w:cs="Times New Roman"/>
          <w:sz w:val="24"/>
          <w:szCs w:val="24"/>
        </w:rPr>
        <w:t xml:space="preserve">, ma restano sempre in ambito della fede cristiana. </w:t>
      </w:r>
    </w:p>
    <w:p w14:paraId="7A20176C" w14:textId="25D03F6F" w:rsidR="00D10AF8" w:rsidRDefault="00D10AF8"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 </w:t>
      </w:r>
      <w:proofErr w:type="spellStart"/>
      <w:r>
        <w:rPr>
          <w:rFonts w:ascii="Times New Roman" w:hAnsi="Times New Roman" w:cs="Times New Roman"/>
          <w:i/>
          <w:iCs/>
          <w:sz w:val="24"/>
          <w:szCs w:val="24"/>
        </w:rPr>
        <w:t>myster</w:t>
      </w:r>
      <w:r w:rsidR="00FB7BF2">
        <w:rPr>
          <w:rFonts w:ascii="Times New Roman" w:hAnsi="Times New Roman" w:cs="Times New Roman"/>
          <w:i/>
          <w:iCs/>
          <w:sz w:val="24"/>
          <w:szCs w:val="24"/>
        </w:rPr>
        <w:t>ia</w:t>
      </w:r>
      <w:proofErr w:type="spellEnd"/>
      <w:r w:rsidR="00FB7BF2">
        <w:rPr>
          <w:rFonts w:ascii="Times New Roman" w:hAnsi="Times New Roman" w:cs="Times New Roman"/>
          <w:i/>
          <w:iCs/>
          <w:sz w:val="24"/>
          <w:szCs w:val="24"/>
        </w:rPr>
        <w:t xml:space="preserve"> </w:t>
      </w:r>
      <w:r w:rsidR="00FB7BF2">
        <w:rPr>
          <w:rFonts w:ascii="Times New Roman" w:hAnsi="Times New Roman" w:cs="Times New Roman"/>
          <w:sz w:val="24"/>
          <w:szCs w:val="24"/>
        </w:rPr>
        <w:t xml:space="preserve">sono eventi storici realmente o verosimilmente accaduti e narrati nelle Sacre Scritture. Il testo che presenta il </w:t>
      </w:r>
      <w:proofErr w:type="spellStart"/>
      <w:r w:rsidR="00FB7BF2" w:rsidRPr="00FB7BF2">
        <w:rPr>
          <w:rFonts w:ascii="Times New Roman" w:hAnsi="Times New Roman" w:cs="Times New Roman"/>
          <w:i/>
          <w:iCs/>
          <w:sz w:val="24"/>
          <w:szCs w:val="24"/>
        </w:rPr>
        <w:t>mysterium</w:t>
      </w:r>
      <w:proofErr w:type="spellEnd"/>
      <w:r w:rsidR="00FB7BF2">
        <w:rPr>
          <w:rFonts w:ascii="Times New Roman" w:hAnsi="Times New Roman" w:cs="Times New Roman"/>
          <w:i/>
          <w:iCs/>
          <w:sz w:val="24"/>
          <w:szCs w:val="24"/>
        </w:rPr>
        <w:t xml:space="preserve"> </w:t>
      </w:r>
      <w:r w:rsidR="00FB7BF2">
        <w:rPr>
          <w:rFonts w:ascii="Times New Roman" w:hAnsi="Times New Roman" w:cs="Times New Roman"/>
          <w:sz w:val="24"/>
          <w:szCs w:val="24"/>
        </w:rPr>
        <w:t>è di facile comprensione poiché bisogna coglierne solo il significato che è evidente, non ci sono altri segni celati</w:t>
      </w:r>
      <w:r w:rsidR="00481B47">
        <w:rPr>
          <w:rFonts w:ascii="Times New Roman" w:hAnsi="Times New Roman" w:cs="Times New Roman"/>
          <w:sz w:val="24"/>
          <w:szCs w:val="24"/>
        </w:rPr>
        <w:t xml:space="preserve">, a </w:t>
      </w:r>
      <w:r w:rsidR="00FB7BF2">
        <w:rPr>
          <w:rFonts w:ascii="Times New Roman" w:hAnsi="Times New Roman" w:cs="Times New Roman"/>
          <w:sz w:val="24"/>
          <w:szCs w:val="24"/>
        </w:rPr>
        <w:t xml:space="preserve">differenza dei </w:t>
      </w:r>
      <w:proofErr w:type="spellStart"/>
      <w:r w:rsidR="00FB7BF2">
        <w:rPr>
          <w:rFonts w:ascii="Times New Roman" w:hAnsi="Times New Roman" w:cs="Times New Roman"/>
          <w:i/>
          <w:iCs/>
          <w:sz w:val="24"/>
          <w:szCs w:val="24"/>
        </w:rPr>
        <w:t>symbola</w:t>
      </w:r>
      <w:proofErr w:type="spellEnd"/>
      <w:r w:rsidR="00FB7BF2">
        <w:rPr>
          <w:rFonts w:ascii="Times New Roman" w:hAnsi="Times New Roman" w:cs="Times New Roman"/>
          <w:sz w:val="24"/>
          <w:szCs w:val="24"/>
        </w:rPr>
        <w:t xml:space="preserve"> che</w:t>
      </w:r>
      <w:r w:rsidR="00481B47">
        <w:rPr>
          <w:rFonts w:ascii="Times New Roman" w:hAnsi="Times New Roman" w:cs="Times New Roman"/>
          <w:sz w:val="24"/>
          <w:szCs w:val="24"/>
        </w:rPr>
        <w:t xml:space="preserve"> inv</w:t>
      </w:r>
      <w:r w:rsidR="00976134">
        <w:rPr>
          <w:rFonts w:ascii="Times New Roman" w:hAnsi="Times New Roman" w:cs="Times New Roman"/>
          <w:sz w:val="24"/>
          <w:szCs w:val="24"/>
        </w:rPr>
        <w:t>e</w:t>
      </w:r>
      <w:r w:rsidR="00481B47">
        <w:rPr>
          <w:rFonts w:ascii="Times New Roman" w:hAnsi="Times New Roman" w:cs="Times New Roman"/>
          <w:sz w:val="24"/>
          <w:szCs w:val="24"/>
        </w:rPr>
        <w:t>ce</w:t>
      </w:r>
      <w:r w:rsidR="00FB7BF2">
        <w:rPr>
          <w:rFonts w:ascii="Times New Roman" w:hAnsi="Times New Roman" w:cs="Times New Roman"/>
          <w:sz w:val="24"/>
          <w:szCs w:val="24"/>
        </w:rPr>
        <w:t xml:space="preserve"> hanno bisogno di un lavoro di riflessione</w:t>
      </w:r>
      <w:r w:rsidR="00481B47">
        <w:rPr>
          <w:rFonts w:ascii="Times New Roman" w:hAnsi="Times New Roman" w:cs="Times New Roman"/>
          <w:sz w:val="24"/>
          <w:szCs w:val="24"/>
        </w:rPr>
        <w:t>.</w:t>
      </w:r>
      <w:r w:rsidR="00481B47">
        <w:rPr>
          <w:rStyle w:val="Rimandonotaapidipagina"/>
          <w:rFonts w:ascii="Times New Roman" w:hAnsi="Times New Roman" w:cs="Times New Roman"/>
          <w:sz w:val="24"/>
          <w:szCs w:val="24"/>
        </w:rPr>
        <w:footnoteReference w:id="40"/>
      </w:r>
      <w:r w:rsidR="00FB7BF2">
        <w:rPr>
          <w:rFonts w:ascii="Times New Roman" w:hAnsi="Times New Roman" w:cs="Times New Roman"/>
          <w:sz w:val="24"/>
          <w:szCs w:val="24"/>
        </w:rPr>
        <w:t xml:space="preserve">Il </w:t>
      </w:r>
      <w:proofErr w:type="spellStart"/>
      <w:r w:rsidR="00FB7BF2">
        <w:rPr>
          <w:rFonts w:ascii="Times New Roman" w:hAnsi="Times New Roman" w:cs="Times New Roman"/>
          <w:sz w:val="24"/>
          <w:szCs w:val="24"/>
        </w:rPr>
        <w:lastRenderedPageBreak/>
        <w:t>s</w:t>
      </w:r>
      <w:r>
        <w:rPr>
          <w:rFonts w:ascii="Times New Roman" w:hAnsi="Times New Roman" w:cs="Times New Roman"/>
          <w:i/>
          <w:iCs/>
          <w:sz w:val="24"/>
          <w:szCs w:val="24"/>
        </w:rPr>
        <w:t>acramentum</w:t>
      </w:r>
      <w:proofErr w:type="spellEnd"/>
      <w:r w:rsidR="00FB7BF2">
        <w:rPr>
          <w:rFonts w:ascii="Times New Roman" w:hAnsi="Times New Roman" w:cs="Times New Roman"/>
          <w:i/>
          <w:iCs/>
          <w:sz w:val="24"/>
          <w:szCs w:val="24"/>
        </w:rPr>
        <w:t xml:space="preserve"> </w:t>
      </w:r>
      <w:r w:rsidR="00FB7BF2">
        <w:rPr>
          <w:rFonts w:ascii="Times New Roman" w:hAnsi="Times New Roman" w:cs="Times New Roman"/>
          <w:sz w:val="24"/>
          <w:szCs w:val="24"/>
        </w:rPr>
        <w:t>è invece</w:t>
      </w:r>
      <w:r w:rsidR="00BE43A1">
        <w:rPr>
          <w:rFonts w:ascii="Times New Roman" w:hAnsi="Times New Roman" w:cs="Times New Roman"/>
          <w:i/>
          <w:iCs/>
          <w:sz w:val="24"/>
          <w:szCs w:val="24"/>
        </w:rPr>
        <w:t xml:space="preserve"> </w:t>
      </w:r>
      <w:r w:rsidR="00BE43A1">
        <w:rPr>
          <w:rFonts w:ascii="Times New Roman" w:hAnsi="Times New Roman" w:cs="Times New Roman"/>
          <w:sz w:val="24"/>
          <w:szCs w:val="24"/>
        </w:rPr>
        <w:t xml:space="preserve">visto come un punto intermedio tra l’oscurità di </w:t>
      </w:r>
      <w:proofErr w:type="spellStart"/>
      <w:r w:rsidR="00BE43A1">
        <w:rPr>
          <w:rFonts w:ascii="Times New Roman" w:hAnsi="Times New Roman" w:cs="Times New Roman"/>
          <w:sz w:val="24"/>
          <w:szCs w:val="24"/>
        </w:rPr>
        <w:t>significao</w:t>
      </w:r>
      <w:proofErr w:type="spellEnd"/>
      <w:r w:rsidR="00BE43A1">
        <w:rPr>
          <w:rFonts w:ascii="Times New Roman" w:hAnsi="Times New Roman" w:cs="Times New Roman"/>
          <w:sz w:val="24"/>
          <w:szCs w:val="24"/>
        </w:rPr>
        <w:t xml:space="preserve"> del </w:t>
      </w:r>
      <w:proofErr w:type="spellStart"/>
      <w:r w:rsidR="00BE43A1">
        <w:rPr>
          <w:rFonts w:ascii="Times New Roman" w:hAnsi="Times New Roman" w:cs="Times New Roman"/>
          <w:i/>
          <w:iCs/>
          <w:sz w:val="24"/>
          <w:szCs w:val="24"/>
        </w:rPr>
        <w:t>mysterium</w:t>
      </w:r>
      <w:proofErr w:type="spellEnd"/>
      <w:r w:rsidR="00BE43A1">
        <w:rPr>
          <w:rFonts w:ascii="Times New Roman" w:hAnsi="Times New Roman" w:cs="Times New Roman"/>
          <w:sz w:val="24"/>
          <w:szCs w:val="24"/>
        </w:rPr>
        <w:t xml:space="preserve"> e la rivelazione finale del Vero. Per questo motivo, anche il linguaggio adottato non è più completamente ombroso ma </w:t>
      </w:r>
      <w:r w:rsidR="00976134">
        <w:rPr>
          <w:rFonts w:ascii="Times New Roman" w:hAnsi="Times New Roman" w:cs="Times New Roman"/>
          <w:sz w:val="24"/>
          <w:szCs w:val="24"/>
        </w:rPr>
        <w:t>r</w:t>
      </w:r>
      <w:r w:rsidR="00BE43A1">
        <w:rPr>
          <w:rFonts w:ascii="Times New Roman" w:hAnsi="Times New Roman" w:cs="Times New Roman"/>
          <w:sz w:val="24"/>
          <w:szCs w:val="24"/>
        </w:rPr>
        <w:t>esta comunque segnato dall’uso simbolico.</w:t>
      </w:r>
      <w:r w:rsidR="00FB4D38">
        <w:rPr>
          <w:rStyle w:val="Rimandonotaapidipagina"/>
          <w:rFonts w:ascii="Times New Roman" w:hAnsi="Times New Roman" w:cs="Times New Roman"/>
          <w:sz w:val="24"/>
          <w:szCs w:val="24"/>
        </w:rPr>
        <w:footnoteReference w:id="41"/>
      </w:r>
    </w:p>
    <w:p w14:paraId="77B6EE93" w14:textId="4102904C" w:rsidR="00B30E76" w:rsidRDefault="00BE43A1"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Il simbolo è tutt’altro: è una realtà finita che è capace di rimandare alla realtà divina. È un’immagine capace di rimandare a una verità pi</w:t>
      </w:r>
      <w:r w:rsidR="005973E8">
        <w:rPr>
          <w:rFonts w:ascii="Times New Roman" w:hAnsi="Times New Roman" w:cs="Times New Roman"/>
          <w:sz w:val="24"/>
          <w:szCs w:val="24"/>
        </w:rPr>
        <w:t xml:space="preserve">ù alta, la cui rivelazione resta però impossibile nella vita mortale. </w:t>
      </w:r>
    </w:p>
    <w:p w14:paraId="65786CD3" w14:textId="3DAF41FC" w:rsidR="00EE1DE8" w:rsidRPr="00814BB7" w:rsidRDefault="00B30E76" w:rsidP="00ED401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Ogni figura ha quindi, nella visione del dire traslato</w:t>
      </w:r>
      <w:r w:rsidR="00FB4D38">
        <w:rPr>
          <w:rFonts w:ascii="Times New Roman" w:hAnsi="Times New Roman" w:cs="Times New Roman"/>
          <w:sz w:val="24"/>
          <w:szCs w:val="24"/>
        </w:rPr>
        <w:t xml:space="preserve"> del filosofo</w:t>
      </w:r>
      <w:r>
        <w:rPr>
          <w:rFonts w:ascii="Times New Roman" w:hAnsi="Times New Roman" w:cs="Times New Roman"/>
          <w:sz w:val="24"/>
          <w:szCs w:val="24"/>
        </w:rPr>
        <w:t xml:space="preserve">, un proprio compito e, nel caso delle figure cristiane, un proprio </w:t>
      </w:r>
      <w:r w:rsidR="00FB4D38">
        <w:rPr>
          <w:rFonts w:ascii="Times New Roman" w:hAnsi="Times New Roman" w:cs="Times New Roman"/>
          <w:sz w:val="24"/>
          <w:szCs w:val="24"/>
        </w:rPr>
        <w:t xml:space="preserve">campo nelle Scritture e - seppure tutte utili ai fini conoscitivi - sono ben diverse dal compito di mediatore che è chiamato invece a svolgere il </w:t>
      </w:r>
      <w:proofErr w:type="spellStart"/>
      <w:r w:rsidR="00FB4D38">
        <w:rPr>
          <w:rFonts w:ascii="Times New Roman" w:hAnsi="Times New Roman" w:cs="Times New Roman"/>
          <w:i/>
          <w:iCs/>
          <w:sz w:val="24"/>
          <w:szCs w:val="24"/>
        </w:rPr>
        <w:t>symbolum</w:t>
      </w:r>
      <w:proofErr w:type="spellEnd"/>
      <w:r w:rsidR="00FB4D38">
        <w:rPr>
          <w:rFonts w:ascii="Times New Roman" w:hAnsi="Times New Roman" w:cs="Times New Roman"/>
          <w:i/>
          <w:iCs/>
          <w:sz w:val="24"/>
          <w:szCs w:val="24"/>
        </w:rPr>
        <w:t>.</w:t>
      </w:r>
    </w:p>
    <w:p w14:paraId="79E6AEDD" w14:textId="72511CDE" w:rsidR="00481B47" w:rsidRDefault="00481B47" w:rsidP="00B30E76">
      <w:pPr>
        <w:spacing w:before="240"/>
        <w:jc w:val="both"/>
        <w:rPr>
          <w:rFonts w:ascii="Times New Roman" w:hAnsi="Times New Roman" w:cs="Times New Roman"/>
          <w:sz w:val="24"/>
          <w:szCs w:val="24"/>
        </w:rPr>
      </w:pPr>
      <w:r>
        <w:rPr>
          <w:rFonts w:ascii="Times New Roman" w:hAnsi="Times New Roman" w:cs="Times New Roman"/>
          <w:sz w:val="24"/>
          <w:szCs w:val="24"/>
        </w:rPr>
        <w:t xml:space="preserve">                                                                </w:t>
      </w:r>
    </w:p>
    <w:p w14:paraId="7EDED753" w14:textId="77777777" w:rsidR="00D22556" w:rsidRDefault="00D22556" w:rsidP="00814BB7">
      <w:pPr>
        <w:spacing w:before="240"/>
        <w:jc w:val="both"/>
        <w:rPr>
          <w:rFonts w:ascii="Times New Roman" w:hAnsi="Times New Roman" w:cs="Times New Roman"/>
          <w:b/>
          <w:bCs/>
          <w:sz w:val="28"/>
          <w:szCs w:val="28"/>
        </w:rPr>
      </w:pPr>
    </w:p>
    <w:p w14:paraId="43C3FE27" w14:textId="77777777" w:rsidR="00D22556" w:rsidRDefault="00D22556" w:rsidP="00814BB7">
      <w:pPr>
        <w:spacing w:before="240"/>
        <w:jc w:val="both"/>
        <w:rPr>
          <w:rFonts w:ascii="Times New Roman" w:hAnsi="Times New Roman" w:cs="Times New Roman"/>
          <w:b/>
          <w:bCs/>
          <w:sz w:val="28"/>
          <w:szCs w:val="28"/>
        </w:rPr>
      </w:pPr>
    </w:p>
    <w:p w14:paraId="074B886A" w14:textId="229DB096" w:rsidR="00481B47" w:rsidRPr="002F539D" w:rsidRDefault="00814BB7" w:rsidP="002F539D">
      <w:pPr>
        <w:pStyle w:val="Paragrafoelenco"/>
        <w:outlineLvl w:val="1"/>
        <w:rPr>
          <w:rFonts w:ascii="Times New Roman" w:hAnsi="Times New Roman" w:cs="Times New Roman"/>
          <w:b/>
          <w:bCs/>
          <w:sz w:val="28"/>
          <w:szCs w:val="28"/>
        </w:rPr>
      </w:pPr>
      <w:r>
        <w:t xml:space="preserve">                                  </w:t>
      </w:r>
      <w:bookmarkStart w:id="14" w:name="_Toc42767219"/>
      <w:r w:rsidR="00070055" w:rsidRPr="002F539D">
        <w:rPr>
          <w:rFonts w:ascii="Times New Roman" w:hAnsi="Times New Roman" w:cs="Times New Roman"/>
          <w:b/>
          <w:bCs/>
          <w:sz w:val="28"/>
          <w:szCs w:val="28"/>
        </w:rPr>
        <w:t>2.4</w:t>
      </w:r>
      <w:r w:rsidR="002D41B5" w:rsidRPr="002F539D">
        <w:rPr>
          <w:rFonts w:ascii="Times New Roman" w:hAnsi="Times New Roman" w:cs="Times New Roman"/>
          <w:b/>
          <w:bCs/>
          <w:sz w:val="28"/>
          <w:szCs w:val="28"/>
        </w:rPr>
        <w:t xml:space="preserve"> </w:t>
      </w:r>
      <w:r w:rsidR="00481B47" w:rsidRPr="002F539D">
        <w:rPr>
          <w:rFonts w:ascii="Times New Roman" w:hAnsi="Times New Roman" w:cs="Times New Roman"/>
          <w:b/>
          <w:bCs/>
          <w:sz w:val="28"/>
          <w:szCs w:val="28"/>
        </w:rPr>
        <w:t>Il discorso sul simbolo</w:t>
      </w:r>
      <w:bookmarkEnd w:id="14"/>
    </w:p>
    <w:p w14:paraId="1E5EA9A7" w14:textId="77777777" w:rsidR="002F539D" w:rsidRDefault="00481B47"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Il carattere innovativo di Giovanni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consiste nell’usare per la prima volta il termine </w:t>
      </w:r>
      <w:proofErr w:type="spellStart"/>
      <w:r>
        <w:rPr>
          <w:rFonts w:ascii="Times New Roman" w:hAnsi="Times New Roman" w:cs="Times New Roman"/>
          <w:i/>
          <w:iCs/>
          <w:sz w:val="24"/>
          <w:szCs w:val="24"/>
        </w:rPr>
        <w:t>symbolum</w:t>
      </w:r>
      <w:proofErr w:type="spellEnd"/>
      <w:r>
        <w:rPr>
          <w:rFonts w:ascii="Times New Roman" w:hAnsi="Times New Roman" w:cs="Times New Roman"/>
          <w:sz w:val="24"/>
          <w:szCs w:val="24"/>
        </w:rPr>
        <w:t xml:space="preserve"> in un contesto diverso rispetto all’uso comune del mondo latino del IX secolo. Fino a questo momento la parola “simbolo” è usata solo in ambito cristiano con un’espressione che si può sintetizzare in </w:t>
      </w:r>
      <w:proofErr w:type="spellStart"/>
      <w:r>
        <w:rPr>
          <w:rFonts w:ascii="Times New Roman" w:hAnsi="Times New Roman" w:cs="Times New Roman"/>
          <w:sz w:val="24"/>
          <w:szCs w:val="24"/>
        </w:rPr>
        <w:t>s</w:t>
      </w:r>
      <w:r>
        <w:rPr>
          <w:rFonts w:ascii="Times New Roman" w:hAnsi="Times New Roman" w:cs="Times New Roman"/>
          <w:i/>
          <w:iCs/>
          <w:sz w:val="24"/>
          <w:szCs w:val="24"/>
        </w:rPr>
        <w:t>ymbolum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fidei</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ovvero il deposito della fede, il credo della Chiesa.</w:t>
      </w:r>
      <w:r w:rsidR="009F305A">
        <w:rPr>
          <w:rStyle w:val="Rimandonotaapidipagina"/>
          <w:rFonts w:ascii="Times New Roman" w:hAnsi="Times New Roman" w:cs="Times New Roman"/>
          <w:sz w:val="24"/>
          <w:szCs w:val="24"/>
        </w:rPr>
        <w:footnoteReference w:id="42"/>
      </w:r>
    </w:p>
    <w:p w14:paraId="55151198" w14:textId="66CB73DB" w:rsidR="008A5730" w:rsidRDefault="008A5730"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Il simbolo del maestro palatino rappresenta tutt’altro, appartiene al campo semantico-conoscitivo e non è</w:t>
      </w:r>
      <w:r w:rsidR="00F83E20">
        <w:rPr>
          <w:rFonts w:ascii="Times New Roman" w:hAnsi="Times New Roman" w:cs="Times New Roman"/>
          <w:sz w:val="24"/>
          <w:szCs w:val="24"/>
        </w:rPr>
        <w:t xml:space="preserve"> quindi</w:t>
      </w:r>
      <w:r>
        <w:rPr>
          <w:rFonts w:ascii="Times New Roman" w:hAnsi="Times New Roman" w:cs="Times New Roman"/>
          <w:sz w:val="24"/>
          <w:szCs w:val="24"/>
        </w:rPr>
        <w:t xml:space="preserve"> rilegato solo </w:t>
      </w:r>
      <w:r w:rsidR="001D0A24">
        <w:rPr>
          <w:rFonts w:ascii="Times New Roman" w:hAnsi="Times New Roman" w:cs="Times New Roman"/>
          <w:sz w:val="24"/>
          <w:szCs w:val="24"/>
        </w:rPr>
        <w:t xml:space="preserve">a quello </w:t>
      </w:r>
      <w:r>
        <w:rPr>
          <w:rFonts w:ascii="Times New Roman" w:hAnsi="Times New Roman" w:cs="Times New Roman"/>
          <w:sz w:val="24"/>
          <w:szCs w:val="24"/>
        </w:rPr>
        <w:t xml:space="preserve">ecclesiastico, anzi fa da </w:t>
      </w:r>
      <w:r>
        <w:rPr>
          <w:rFonts w:ascii="Times New Roman" w:hAnsi="Times New Roman" w:cs="Times New Roman"/>
          <w:sz w:val="24"/>
          <w:szCs w:val="24"/>
        </w:rPr>
        <w:lastRenderedPageBreak/>
        <w:t>mediatore tra due mondi, quello divino e quello terreno.</w:t>
      </w:r>
      <w:r w:rsidR="001D60DC">
        <w:rPr>
          <w:rFonts w:ascii="Times New Roman" w:hAnsi="Times New Roman" w:cs="Times New Roman"/>
          <w:sz w:val="24"/>
          <w:szCs w:val="24"/>
        </w:rPr>
        <w:t xml:space="preserve"> È il primo autore latino ad usare il </w:t>
      </w:r>
      <w:proofErr w:type="spellStart"/>
      <w:r w:rsidR="001D60DC">
        <w:rPr>
          <w:rFonts w:ascii="Times New Roman" w:hAnsi="Times New Roman" w:cs="Times New Roman"/>
          <w:i/>
          <w:iCs/>
          <w:sz w:val="24"/>
          <w:szCs w:val="24"/>
        </w:rPr>
        <w:t>symbolum</w:t>
      </w:r>
      <w:proofErr w:type="spellEnd"/>
      <w:r w:rsidR="001D60DC">
        <w:rPr>
          <w:rFonts w:ascii="Times New Roman" w:hAnsi="Times New Roman" w:cs="Times New Roman"/>
          <w:sz w:val="24"/>
          <w:szCs w:val="24"/>
        </w:rPr>
        <w:t xml:space="preserve"> come</w:t>
      </w:r>
      <w:r w:rsidR="009E05D1">
        <w:rPr>
          <w:rFonts w:ascii="Times New Roman" w:hAnsi="Times New Roman" w:cs="Times New Roman"/>
          <w:sz w:val="24"/>
          <w:szCs w:val="24"/>
        </w:rPr>
        <w:t xml:space="preserve"> rinvio all’attività del</w:t>
      </w:r>
      <w:r w:rsidR="001D60DC">
        <w:rPr>
          <w:rFonts w:ascii="Times New Roman" w:hAnsi="Times New Roman" w:cs="Times New Roman"/>
          <w:sz w:val="24"/>
          <w:szCs w:val="24"/>
        </w:rPr>
        <w:t xml:space="preserve"> significare</w:t>
      </w:r>
      <w:r w:rsidR="009E05D1">
        <w:rPr>
          <w:rFonts w:ascii="Times New Roman" w:hAnsi="Times New Roman" w:cs="Times New Roman"/>
          <w:sz w:val="24"/>
          <w:szCs w:val="24"/>
        </w:rPr>
        <w:t>,</w:t>
      </w:r>
      <w:r w:rsidR="001D60DC">
        <w:rPr>
          <w:rFonts w:ascii="Times New Roman" w:hAnsi="Times New Roman" w:cs="Times New Roman"/>
          <w:sz w:val="24"/>
          <w:szCs w:val="24"/>
        </w:rPr>
        <w:t xml:space="preserve"> aprendo così la possibilità di un approccio all’ ermeneutica.</w:t>
      </w:r>
      <w:r w:rsidR="00F36A37">
        <w:rPr>
          <w:rFonts w:ascii="Times New Roman" w:hAnsi="Times New Roman" w:cs="Times New Roman"/>
          <w:sz w:val="24"/>
          <w:szCs w:val="24"/>
        </w:rPr>
        <w:t xml:space="preserve"> Questo definisce il simbolo come un</w:t>
      </w:r>
      <w:r w:rsidR="00814BB7">
        <w:rPr>
          <w:rFonts w:ascii="Times New Roman" w:hAnsi="Times New Roman" w:cs="Times New Roman"/>
          <w:sz w:val="24"/>
          <w:szCs w:val="24"/>
        </w:rPr>
        <w:t>’</w:t>
      </w:r>
      <w:r w:rsidR="00F36A37">
        <w:rPr>
          <w:rFonts w:ascii="Times New Roman" w:hAnsi="Times New Roman" w:cs="Times New Roman"/>
          <w:sz w:val="24"/>
          <w:szCs w:val="24"/>
        </w:rPr>
        <w:t>attività di significare in maniera extralinguistica.</w:t>
      </w:r>
      <w:r w:rsidR="00F83E20">
        <w:rPr>
          <w:rFonts w:ascii="Times New Roman" w:hAnsi="Times New Roman" w:cs="Times New Roman"/>
          <w:sz w:val="24"/>
          <w:szCs w:val="24"/>
        </w:rPr>
        <w:t xml:space="preserve"> </w:t>
      </w:r>
      <w:r w:rsidR="00324E61">
        <w:rPr>
          <w:rFonts w:ascii="Times New Roman" w:hAnsi="Times New Roman" w:cs="Times New Roman"/>
          <w:sz w:val="24"/>
          <w:szCs w:val="24"/>
        </w:rPr>
        <w:t>In breve, il maestro palatino è il primo pensatore a non usare il simbolo in modo esclusivamente legato al mondo ecclesiastico.</w:t>
      </w:r>
      <w:r w:rsidR="00814BB7">
        <w:rPr>
          <w:rFonts w:ascii="Times New Roman" w:hAnsi="Times New Roman" w:cs="Times New Roman"/>
          <w:sz w:val="24"/>
          <w:szCs w:val="24"/>
        </w:rPr>
        <w:t xml:space="preserve"> </w:t>
      </w:r>
      <w:r w:rsidR="00F83E20">
        <w:rPr>
          <w:rFonts w:ascii="Times New Roman" w:hAnsi="Times New Roman" w:cs="Times New Roman"/>
          <w:sz w:val="24"/>
          <w:szCs w:val="24"/>
        </w:rPr>
        <w:t xml:space="preserve">Se pur </w:t>
      </w:r>
      <w:r w:rsidR="00243B9D">
        <w:rPr>
          <w:rFonts w:ascii="Times New Roman" w:hAnsi="Times New Roman" w:cs="Times New Roman"/>
          <w:sz w:val="24"/>
          <w:szCs w:val="24"/>
        </w:rPr>
        <w:t xml:space="preserve">il discorso traslato rimanga </w:t>
      </w:r>
      <w:r w:rsidR="00F83E20">
        <w:rPr>
          <w:rFonts w:ascii="Times New Roman" w:hAnsi="Times New Roman" w:cs="Times New Roman"/>
          <w:sz w:val="24"/>
          <w:szCs w:val="24"/>
        </w:rPr>
        <w:t>sempre un po' velato e necessit</w:t>
      </w:r>
      <w:r w:rsidR="001D0A24">
        <w:rPr>
          <w:rFonts w:ascii="Times New Roman" w:hAnsi="Times New Roman" w:cs="Times New Roman"/>
          <w:sz w:val="24"/>
          <w:szCs w:val="24"/>
        </w:rPr>
        <w:t>i</w:t>
      </w:r>
      <w:r w:rsidR="00F83E20">
        <w:rPr>
          <w:rFonts w:ascii="Times New Roman" w:hAnsi="Times New Roman" w:cs="Times New Roman"/>
          <w:sz w:val="24"/>
          <w:szCs w:val="24"/>
        </w:rPr>
        <w:t xml:space="preserve"> di interpretazione, questo nuovo modo di vedere il simbolo è fortemente razionale: ogni interpretazione</w:t>
      </w:r>
      <w:r w:rsidR="001D60DC">
        <w:rPr>
          <w:rFonts w:ascii="Times New Roman" w:hAnsi="Times New Roman" w:cs="Times New Roman"/>
          <w:sz w:val="24"/>
          <w:szCs w:val="24"/>
        </w:rPr>
        <w:t xml:space="preserve"> </w:t>
      </w:r>
      <w:r w:rsidR="001D0A24">
        <w:rPr>
          <w:rFonts w:ascii="Times New Roman" w:hAnsi="Times New Roman" w:cs="Times New Roman"/>
          <w:sz w:val="24"/>
          <w:szCs w:val="24"/>
        </w:rPr>
        <w:t xml:space="preserve">richiede </w:t>
      </w:r>
      <w:r w:rsidR="00F83E20">
        <w:rPr>
          <w:rFonts w:ascii="Times New Roman" w:hAnsi="Times New Roman" w:cs="Times New Roman"/>
          <w:sz w:val="24"/>
          <w:szCs w:val="24"/>
        </w:rPr>
        <w:t>un lavoro di riflessione che chiami in causa la ragione, a prova della visione teologica e filosofica</w:t>
      </w:r>
      <w:r w:rsidR="001D0A24">
        <w:rPr>
          <w:rFonts w:ascii="Times New Roman" w:hAnsi="Times New Roman" w:cs="Times New Roman"/>
          <w:sz w:val="24"/>
          <w:szCs w:val="24"/>
        </w:rPr>
        <w:t xml:space="preserve"> del filosofo</w:t>
      </w:r>
      <w:r w:rsidR="00F83E20">
        <w:rPr>
          <w:rFonts w:ascii="Times New Roman" w:hAnsi="Times New Roman" w:cs="Times New Roman"/>
          <w:sz w:val="24"/>
          <w:szCs w:val="24"/>
        </w:rPr>
        <w:t xml:space="preserve"> che vuole dare pari importanza a fede e ragione.</w:t>
      </w:r>
    </w:p>
    <w:p w14:paraId="18549053" w14:textId="1B311578" w:rsidR="0022690C" w:rsidRDefault="001D0A24"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In qualità di uomini, si è spinti a considerare come “nulla” ciò che in realtà è</w:t>
      </w:r>
      <w:r w:rsidR="00B266B2">
        <w:rPr>
          <w:rFonts w:ascii="Times New Roman" w:hAnsi="Times New Roman" w:cs="Times New Roman"/>
          <w:sz w:val="24"/>
          <w:szCs w:val="24"/>
        </w:rPr>
        <w:t xml:space="preserve"> per sua natura</w:t>
      </w:r>
      <w:r>
        <w:rPr>
          <w:rFonts w:ascii="Times New Roman" w:hAnsi="Times New Roman" w:cs="Times New Roman"/>
          <w:sz w:val="24"/>
          <w:szCs w:val="24"/>
        </w:rPr>
        <w:t xml:space="preserve"> incomprensibile.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tratta l’argomento in modo sistematico in ogni sua opera, sost</w:t>
      </w:r>
      <w:r w:rsidR="001D60DC">
        <w:rPr>
          <w:rFonts w:ascii="Times New Roman" w:hAnsi="Times New Roman" w:cs="Times New Roman"/>
          <w:sz w:val="24"/>
          <w:szCs w:val="24"/>
        </w:rPr>
        <w:t>enendo</w:t>
      </w:r>
      <w:r>
        <w:rPr>
          <w:rFonts w:ascii="Times New Roman" w:hAnsi="Times New Roman" w:cs="Times New Roman"/>
          <w:sz w:val="24"/>
          <w:szCs w:val="24"/>
        </w:rPr>
        <w:t xml:space="preserve"> fortemente l’idea </w:t>
      </w:r>
      <w:r w:rsidR="00B266B2">
        <w:rPr>
          <w:rFonts w:ascii="Times New Roman" w:hAnsi="Times New Roman" w:cs="Times New Roman"/>
          <w:sz w:val="24"/>
          <w:szCs w:val="24"/>
        </w:rPr>
        <w:t>secondo la quale</w:t>
      </w:r>
      <w:r>
        <w:rPr>
          <w:rFonts w:ascii="Times New Roman" w:hAnsi="Times New Roman" w:cs="Times New Roman"/>
          <w:sz w:val="24"/>
          <w:szCs w:val="24"/>
        </w:rPr>
        <w:t xml:space="preserve"> la conoscenza dell’uomo </w:t>
      </w:r>
      <w:r w:rsidR="00B266B2">
        <w:rPr>
          <w:rFonts w:ascii="Times New Roman" w:hAnsi="Times New Roman" w:cs="Times New Roman"/>
          <w:sz w:val="24"/>
          <w:szCs w:val="24"/>
        </w:rPr>
        <w:t>sia</w:t>
      </w:r>
      <w:r>
        <w:rPr>
          <w:rFonts w:ascii="Times New Roman" w:hAnsi="Times New Roman" w:cs="Times New Roman"/>
          <w:sz w:val="24"/>
          <w:szCs w:val="24"/>
        </w:rPr>
        <w:t xml:space="preserve"> limitata a muoversi entro</w:t>
      </w:r>
      <w:r w:rsidR="00B266B2">
        <w:rPr>
          <w:rFonts w:ascii="Times New Roman" w:hAnsi="Times New Roman" w:cs="Times New Roman"/>
          <w:sz w:val="24"/>
          <w:szCs w:val="24"/>
        </w:rPr>
        <w:t xml:space="preserve"> lo spazio-tempo</w:t>
      </w:r>
      <w:r>
        <w:rPr>
          <w:rFonts w:ascii="Times New Roman" w:hAnsi="Times New Roman" w:cs="Times New Roman"/>
          <w:sz w:val="24"/>
          <w:szCs w:val="24"/>
        </w:rPr>
        <w:t xml:space="preserve"> </w:t>
      </w:r>
      <w:r w:rsidR="00B266B2">
        <w:rPr>
          <w:rFonts w:ascii="Times New Roman" w:hAnsi="Times New Roman" w:cs="Times New Roman"/>
          <w:sz w:val="24"/>
          <w:szCs w:val="24"/>
        </w:rPr>
        <w:t>del</w:t>
      </w:r>
      <w:r>
        <w:rPr>
          <w:rFonts w:ascii="Times New Roman" w:hAnsi="Times New Roman" w:cs="Times New Roman"/>
          <w:sz w:val="24"/>
          <w:szCs w:val="24"/>
        </w:rPr>
        <w:t xml:space="preserve"> mondo empirico e non </w:t>
      </w:r>
      <w:r w:rsidR="00B266B2">
        <w:rPr>
          <w:rFonts w:ascii="Times New Roman" w:hAnsi="Times New Roman" w:cs="Times New Roman"/>
          <w:sz w:val="24"/>
          <w:szCs w:val="24"/>
        </w:rPr>
        <w:t>possa</w:t>
      </w:r>
      <w:r>
        <w:rPr>
          <w:rFonts w:ascii="Times New Roman" w:hAnsi="Times New Roman" w:cs="Times New Roman"/>
          <w:sz w:val="24"/>
          <w:szCs w:val="24"/>
        </w:rPr>
        <w:t xml:space="preserve"> andare oltre. La sfera divina non può essere oggetto di conoscenza per l’ente mortale</w:t>
      </w:r>
      <w:r w:rsidR="001E6790">
        <w:rPr>
          <w:rFonts w:ascii="Times New Roman" w:hAnsi="Times New Roman" w:cs="Times New Roman"/>
          <w:sz w:val="24"/>
          <w:szCs w:val="24"/>
        </w:rPr>
        <w:t xml:space="preserve"> </w:t>
      </w:r>
      <w:r w:rsidR="00AE1FE7">
        <w:rPr>
          <w:rFonts w:ascii="Times New Roman" w:hAnsi="Times New Roman" w:cs="Times New Roman"/>
          <w:sz w:val="24"/>
          <w:szCs w:val="24"/>
        </w:rPr>
        <w:t xml:space="preserve">e </w:t>
      </w:r>
      <w:r w:rsidR="001E6790">
        <w:rPr>
          <w:rFonts w:ascii="Times New Roman" w:hAnsi="Times New Roman" w:cs="Times New Roman"/>
          <w:sz w:val="24"/>
          <w:szCs w:val="24"/>
        </w:rPr>
        <w:t xml:space="preserve">sulla condizione di Dio si può parlare solo per </w:t>
      </w:r>
      <w:proofErr w:type="spellStart"/>
      <w:r w:rsidR="001E6790">
        <w:rPr>
          <w:rFonts w:ascii="Times New Roman" w:hAnsi="Times New Roman" w:cs="Times New Roman"/>
          <w:i/>
          <w:iCs/>
          <w:sz w:val="24"/>
          <w:szCs w:val="24"/>
        </w:rPr>
        <w:t>signa</w:t>
      </w:r>
      <w:proofErr w:type="spellEnd"/>
      <w:r w:rsidR="001E6790">
        <w:rPr>
          <w:rFonts w:ascii="Times New Roman" w:hAnsi="Times New Roman" w:cs="Times New Roman"/>
          <w:i/>
          <w:iCs/>
          <w:sz w:val="24"/>
          <w:szCs w:val="24"/>
        </w:rPr>
        <w:t xml:space="preserve"> </w:t>
      </w:r>
      <w:r w:rsidR="00AE1FE7">
        <w:rPr>
          <w:rFonts w:ascii="Times New Roman" w:hAnsi="Times New Roman" w:cs="Times New Roman"/>
          <w:i/>
          <w:iCs/>
          <w:sz w:val="24"/>
          <w:szCs w:val="24"/>
        </w:rPr>
        <w:t>traslata</w:t>
      </w:r>
      <w:r w:rsidR="00AE1FE7">
        <w:rPr>
          <w:rStyle w:val="Rimandonotaapidipagina"/>
          <w:rFonts w:ascii="Times New Roman" w:hAnsi="Times New Roman" w:cs="Times New Roman"/>
          <w:i/>
          <w:iCs/>
          <w:sz w:val="24"/>
          <w:szCs w:val="24"/>
        </w:rPr>
        <w:footnoteReference w:id="43"/>
      </w:r>
      <w:r>
        <w:rPr>
          <w:rFonts w:ascii="Times New Roman" w:hAnsi="Times New Roman" w:cs="Times New Roman"/>
          <w:sz w:val="24"/>
          <w:szCs w:val="24"/>
        </w:rPr>
        <w:t>.</w:t>
      </w:r>
      <w:r w:rsidR="0022690C">
        <w:rPr>
          <w:rFonts w:ascii="Times New Roman" w:hAnsi="Times New Roman" w:cs="Times New Roman"/>
          <w:sz w:val="24"/>
          <w:szCs w:val="24"/>
        </w:rPr>
        <w:t xml:space="preserve"> Sostiene l’idea, comune nella corrente neoplatonica, per cui il divino dà luogo alla realtà cosmica in modo che ogni ente finito che ne fa parte partecipi indirettamente alla sua essenza, nonostante questa resti velata al sapere finito.</w:t>
      </w:r>
      <w:r w:rsidR="0022690C">
        <w:rPr>
          <w:rStyle w:val="Rimandonotaapidipagina"/>
          <w:rFonts w:ascii="Times New Roman" w:hAnsi="Times New Roman" w:cs="Times New Roman"/>
          <w:sz w:val="24"/>
          <w:szCs w:val="24"/>
        </w:rPr>
        <w:footnoteReference w:id="44"/>
      </w:r>
    </w:p>
    <w:p w14:paraId="7029B020" w14:textId="2FB572EE" w:rsidR="00243B9D" w:rsidRDefault="00B266B2"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È da questa certezza che si riscontra </w:t>
      </w:r>
      <w:r w:rsidR="001D60DC">
        <w:rPr>
          <w:rFonts w:ascii="Times New Roman" w:hAnsi="Times New Roman" w:cs="Times New Roman"/>
          <w:sz w:val="24"/>
          <w:szCs w:val="24"/>
        </w:rPr>
        <w:t>una validità nell’impiegare</w:t>
      </w:r>
      <w:r>
        <w:rPr>
          <w:rFonts w:ascii="Times New Roman" w:hAnsi="Times New Roman" w:cs="Times New Roman"/>
          <w:sz w:val="24"/>
          <w:szCs w:val="24"/>
        </w:rPr>
        <w:t xml:space="preserve"> </w:t>
      </w:r>
      <w:r w:rsidR="001D60DC">
        <w:rPr>
          <w:rFonts w:ascii="Times New Roman" w:hAnsi="Times New Roman" w:cs="Times New Roman"/>
          <w:sz w:val="24"/>
          <w:szCs w:val="24"/>
        </w:rPr>
        <w:t xml:space="preserve">il </w:t>
      </w:r>
      <w:r>
        <w:rPr>
          <w:rFonts w:ascii="Times New Roman" w:hAnsi="Times New Roman" w:cs="Times New Roman"/>
          <w:sz w:val="24"/>
          <w:szCs w:val="24"/>
        </w:rPr>
        <w:t>simbolo</w:t>
      </w:r>
      <w:r w:rsidR="001D60DC">
        <w:rPr>
          <w:rFonts w:ascii="Times New Roman" w:hAnsi="Times New Roman" w:cs="Times New Roman"/>
          <w:sz w:val="24"/>
          <w:szCs w:val="24"/>
        </w:rPr>
        <w:t xml:space="preserve"> in un valore conoscitivo</w:t>
      </w:r>
      <w:r>
        <w:rPr>
          <w:rFonts w:ascii="Times New Roman" w:hAnsi="Times New Roman" w:cs="Times New Roman"/>
          <w:sz w:val="24"/>
          <w:szCs w:val="24"/>
        </w:rPr>
        <w:t xml:space="preserve"> e non solo al fine dell’utile.</w:t>
      </w:r>
      <w:r w:rsidR="009E05D1">
        <w:rPr>
          <w:rFonts w:ascii="Times New Roman" w:hAnsi="Times New Roman" w:cs="Times New Roman"/>
          <w:sz w:val="24"/>
          <w:szCs w:val="24"/>
        </w:rPr>
        <w:t xml:space="preserve"> “Il </w:t>
      </w:r>
      <w:proofErr w:type="spellStart"/>
      <w:r w:rsidR="009E05D1">
        <w:rPr>
          <w:rFonts w:ascii="Times New Roman" w:hAnsi="Times New Roman" w:cs="Times New Roman"/>
          <w:i/>
          <w:iCs/>
          <w:sz w:val="24"/>
          <w:szCs w:val="24"/>
        </w:rPr>
        <w:t>symbolum</w:t>
      </w:r>
      <w:proofErr w:type="spellEnd"/>
      <w:r w:rsidR="009E05D1">
        <w:rPr>
          <w:rFonts w:ascii="Times New Roman" w:hAnsi="Times New Roman" w:cs="Times New Roman"/>
          <w:sz w:val="24"/>
          <w:szCs w:val="24"/>
        </w:rPr>
        <w:t xml:space="preserve">, infatti, è studiato dal </w:t>
      </w:r>
      <w:r w:rsidR="009E05D1">
        <w:rPr>
          <w:rFonts w:ascii="Times New Roman" w:hAnsi="Times New Roman" w:cs="Times New Roman"/>
          <w:sz w:val="24"/>
          <w:szCs w:val="24"/>
        </w:rPr>
        <w:lastRenderedPageBreak/>
        <w:t>maestro irlandese in relazione alla riflessione sugli strumenti cognitivo-linguistici che la ragione finita possiede per elaborare un sapere</w:t>
      </w:r>
      <w:r w:rsidR="007C479A">
        <w:rPr>
          <w:rFonts w:ascii="Times New Roman" w:hAnsi="Times New Roman" w:cs="Times New Roman"/>
          <w:sz w:val="24"/>
          <w:szCs w:val="24"/>
        </w:rPr>
        <w:t xml:space="preserve"> </w:t>
      </w:r>
      <w:r w:rsidR="009E05D1">
        <w:rPr>
          <w:rFonts w:ascii="Times New Roman" w:hAnsi="Times New Roman" w:cs="Times New Roman"/>
          <w:sz w:val="24"/>
          <w:szCs w:val="24"/>
        </w:rPr>
        <w:t>intorno alla natura divina.”.</w:t>
      </w:r>
      <w:r w:rsidR="009E05D1">
        <w:rPr>
          <w:rStyle w:val="Rimandonotaapidipagina"/>
          <w:rFonts w:ascii="Times New Roman" w:hAnsi="Times New Roman" w:cs="Times New Roman"/>
          <w:sz w:val="24"/>
          <w:szCs w:val="24"/>
        </w:rPr>
        <w:footnoteReference w:id="45"/>
      </w:r>
      <w:r w:rsidR="009E05D1">
        <w:rPr>
          <w:rFonts w:ascii="Times New Roman" w:hAnsi="Times New Roman" w:cs="Times New Roman"/>
          <w:sz w:val="24"/>
          <w:szCs w:val="24"/>
        </w:rPr>
        <w:t xml:space="preserve"> In breve, svolge un lavoro di mediazione tra la conoscenza divina e quella sensibile</w:t>
      </w:r>
      <w:r w:rsidR="009710A4">
        <w:rPr>
          <w:rFonts w:ascii="Times New Roman" w:hAnsi="Times New Roman" w:cs="Times New Roman"/>
          <w:sz w:val="24"/>
          <w:szCs w:val="24"/>
        </w:rPr>
        <w:t>, andando ad</w:t>
      </w:r>
      <w:r w:rsidR="00243B9D">
        <w:rPr>
          <w:rFonts w:ascii="Times New Roman" w:hAnsi="Times New Roman" w:cs="Times New Roman"/>
          <w:sz w:val="24"/>
          <w:szCs w:val="24"/>
        </w:rPr>
        <w:t xml:space="preserve"> </w:t>
      </w:r>
      <w:r w:rsidR="009710A4">
        <w:rPr>
          <w:rFonts w:ascii="Times New Roman" w:hAnsi="Times New Roman" w:cs="Times New Roman"/>
          <w:sz w:val="24"/>
          <w:szCs w:val="24"/>
        </w:rPr>
        <w:t>aggiungere un</w:t>
      </w:r>
      <w:r w:rsidR="00243B9D">
        <w:rPr>
          <w:rFonts w:ascii="Times New Roman" w:hAnsi="Times New Roman" w:cs="Times New Roman"/>
          <w:sz w:val="24"/>
          <w:szCs w:val="24"/>
        </w:rPr>
        <w:t xml:space="preserve"> valore di sapienza e consapevolezza</w:t>
      </w:r>
      <w:r w:rsidR="009710A4">
        <w:rPr>
          <w:rFonts w:ascii="Times New Roman" w:hAnsi="Times New Roman" w:cs="Times New Roman"/>
          <w:sz w:val="24"/>
          <w:szCs w:val="24"/>
        </w:rPr>
        <w:t xml:space="preserve"> in più laddove la mente umana non riesce. </w:t>
      </w:r>
    </w:p>
    <w:p w14:paraId="2B00D841" w14:textId="1250B717" w:rsidR="00814BB7" w:rsidRDefault="009710A4"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Indubbiamente in questo processo si serve di </w:t>
      </w:r>
      <w:r w:rsidR="00D572F9">
        <w:rPr>
          <w:rFonts w:ascii="Times New Roman" w:hAnsi="Times New Roman" w:cs="Times New Roman"/>
          <w:sz w:val="24"/>
          <w:szCs w:val="24"/>
        </w:rPr>
        <w:t>mezzi sensibili, come segni, immagini e figure, facendo avere così una conoscenza pur sempre parziale e imperfett</w:t>
      </w:r>
      <w:r w:rsidR="00243B9D">
        <w:rPr>
          <w:rFonts w:ascii="Times New Roman" w:hAnsi="Times New Roman" w:cs="Times New Roman"/>
          <w:sz w:val="24"/>
          <w:szCs w:val="24"/>
        </w:rPr>
        <w:t>a, ma adatta all’uomo in quanto sembra rendere propria la conoscenza attraverso i simboli.</w:t>
      </w:r>
    </w:p>
    <w:p w14:paraId="2770D5F3" w14:textId="77777777" w:rsidR="002F539D" w:rsidRDefault="00D572F9"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Se prima di lui il simbolo era impegnato in ambito cristiano, ora continua ad esserlo, diventando mezzo di interpretazione per le Sacre Scritture, </w:t>
      </w:r>
      <w:r w:rsidR="00F36A37">
        <w:rPr>
          <w:rFonts w:ascii="Times New Roman" w:hAnsi="Times New Roman" w:cs="Times New Roman"/>
          <w:sz w:val="24"/>
          <w:szCs w:val="24"/>
        </w:rPr>
        <w:t xml:space="preserve">quindi per l’esegesi del testo sacro, </w:t>
      </w:r>
      <w:r>
        <w:rPr>
          <w:rFonts w:ascii="Times New Roman" w:hAnsi="Times New Roman" w:cs="Times New Roman"/>
          <w:sz w:val="24"/>
          <w:szCs w:val="24"/>
        </w:rPr>
        <w:t>che or</w:t>
      </w:r>
      <w:r w:rsidR="0075581E">
        <w:rPr>
          <w:rFonts w:ascii="Times New Roman" w:hAnsi="Times New Roman" w:cs="Times New Roman"/>
          <w:sz w:val="24"/>
          <w:szCs w:val="24"/>
        </w:rPr>
        <w:t xml:space="preserve">a </w:t>
      </w:r>
      <w:r>
        <w:rPr>
          <w:rFonts w:ascii="Times New Roman" w:hAnsi="Times New Roman" w:cs="Times New Roman"/>
          <w:sz w:val="24"/>
          <w:szCs w:val="24"/>
        </w:rPr>
        <w:t xml:space="preserve">si </w:t>
      </w:r>
      <w:r w:rsidR="00F36A37">
        <w:rPr>
          <w:rFonts w:ascii="Times New Roman" w:hAnsi="Times New Roman" w:cs="Times New Roman"/>
          <w:sz w:val="24"/>
          <w:szCs w:val="24"/>
        </w:rPr>
        <w:t>riscopre</w:t>
      </w:r>
      <w:r>
        <w:rPr>
          <w:rFonts w:ascii="Times New Roman" w:hAnsi="Times New Roman" w:cs="Times New Roman"/>
          <w:sz w:val="24"/>
          <w:szCs w:val="24"/>
        </w:rPr>
        <w:t xml:space="preserve"> ricc</w:t>
      </w:r>
      <w:r w:rsidR="00F36A37">
        <w:rPr>
          <w:rFonts w:ascii="Times New Roman" w:hAnsi="Times New Roman" w:cs="Times New Roman"/>
          <w:sz w:val="24"/>
          <w:szCs w:val="24"/>
        </w:rPr>
        <w:t>o</w:t>
      </w:r>
      <w:r>
        <w:rPr>
          <w:rFonts w:ascii="Times New Roman" w:hAnsi="Times New Roman" w:cs="Times New Roman"/>
          <w:sz w:val="24"/>
          <w:szCs w:val="24"/>
        </w:rPr>
        <w:t xml:space="preserve"> di </w:t>
      </w:r>
      <w:r w:rsidR="0075581E">
        <w:rPr>
          <w:rFonts w:ascii="Times New Roman" w:hAnsi="Times New Roman" w:cs="Times New Roman"/>
          <w:sz w:val="24"/>
          <w:szCs w:val="24"/>
        </w:rPr>
        <w:t>figure del dire traslato.</w:t>
      </w:r>
    </w:p>
    <w:p w14:paraId="5BA165CE" w14:textId="77777777" w:rsidR="002F539D" w:rsidRDefault="00EC6356"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Vi è un principio in base al quale il simbolo opera: l’allegoria.</w:t>
      </w:r>
      <w:r w:rsidR="00243B9D">
        <w:rPr>
          <w:rFonts w:ascii="Times New Roman" w:hAnsi="Times New Roman" w:cs="Times New Roman"/>
          <w:sz w:val="24"/>
          <w:szCs w:val="24"/>
        </w:rPr>
        <w:t xml:space="preserve"> Questa c</w:t>
      </w:r>
      <w:r w:rsidR="00BA69C6">
        <w:rPr>
          <w:rFonts w:ascii="Times New Roman" w:hAnsi="Times New Roman" w:cs="Times New Roman"/>
          <w:sz w:val="24"/>
          <w:szCs w:val="24"/>
        </w:rPr>
        <w:t>onsiste nel trovare una relazione proporzionale tra l’ente intellegibile e quello sensibile.</w:t>
      </w:r>
      <w:r w:rsidR="009C22C2">
        <w:rPr>
          <w:rFonts w:ascii="Times New Roman" w:hAnsi="Times New Roman" w:cs="Times New Roman"/>
          <w:sz w:val="24"/>
          <w:szCs w:val="24"/>
        </w:rPr>
        <w:t xml:space="preserve"> La sua funzione è quella di trovare delle proprietà </w:t>
      </w:r>
      <w:r w:rsidR="00243B9D">
        <w:rPr>
          <w:rFonts w:ascii="Times New Roman" w:hAnsi="Times New Roman" w:cs="Times New Roman"/>
          <w:sz w:val="24"/>
          <w:szCs w:val="24"/>
        </w:rPr>
        <w:t xml:space="preserve">in </w:t>
      </w:r>
      <w:r w:rsidR="009C22C2">
        <w:rPr>
          <w:rFonts w:ascii="Times New Roman" w:hAnsi="Times New Roman" w:cs="Times New Roman"/>
          <w:sz w:val="24"/>
          <w:szCs w:val="24"/>
        </w:rPr>
        <w:t>una sfera che per similitudine rimandino all’altra</w:t>
      </w:r>
      <w:r w:rsidR="00987447">
        <w:rPr>
          <w:rFonts w:ascii="Times New Roman" w:hAnsi="Times New Roman" w:cs="Times New Roman"/>
          <w:sz w:val="24"/>
          <w:szCs w:val="24"/>
        </w:rPr>
        <w:t>, ovvero una relazione di similitudine tra Dio e l’ente sensibile. Ovviamente questo mettere insieme le somiglianze tra diverse realtà non avviene in modo casuale ma seguendo sempre un criterio logico-razionale, secondo l’idea per la quale gli enti terresti somigliano, se pur lontanamente, al Creatore, riprendendo così l’idea neoplatonica in cui ogni cosa sensibile rimanda alla sua idea intellegibile.</w:t>
      </w:r>
    </w:p>
    <w:p w14:paraId="715DEB93" w14:textId="395538F2" w:rsidR="009D45A2" w:rsidRDefault="00341D20"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Ma i </w:t>
      </w:r>
      <w:proofErr w:type="spellStart"/>
      <w:r>
        <w:rPr>
          <w:rFonts w:ascii="Times New Roman" w:hAnsi="Times New Roman" w:cs="Times New Roman"/>
          <w:i/>
          <w:iCs/>
          <w:sz w:val="24"/>
          <w:szCs w:val="24"/>
        </w:rPr>
        <w:t>symbola</w:t>
      </w:r>
      <w:proofErr w:type="spellEnd"/>
      <w:r>
        <w:rPr>
          <w:rFonts w:ascii="Times New Roman" w:hAnsi="Times New Roman" w:cs="Times New Roman"/>
          <w:sz w:val="24"/>
          <w:szCs w:val="24"/>
        </w:rPr>
        <w:t xml:space="preserve">, nella visione di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non sono tutti uguali bensì sono suddivisi avendo notevoli </w:t>
      </w:r>
      <w:r w:rsidR="00243B9D">
        <w:rPr>
          <w:rFonts w:ascii="Times New Roman" w:hAnsi="Times New Roman" w:cs="Times New Roman"/>
          <w:sz w:val="24"/>
          <w:szCs w:val="24"/>
        </w:rPr>
        <w:t xml:space="preserve">ed evidenti </w:t>
      </w:r>
      <w:r>
        <w:rPr>
          <w:rFonts w:ascii="Times New Roman" w:hAnsi="Times New Roman" w:cs="Times New Roman"/>
          <w:sz w:val="24"/>
          <w:szCs w:val="24"/>
        </w:rPr>
        <w:t xml:space="preserve">differenze. Vi sono i già citati simboli sensibili e </w:t>
      </w:r>
      <w:r>
        <w:rPr>
          <w:rFonts w:ascii="Times New Roman" w:hAnsi="Times New Roman" w:cs="Times New Roman"/>
          <w:sz w:val="24"/>
          <w:szCs w:val="24"/>
        </w:rPr>
        <w:lastRenderedPageBreak/>
        <w:t xml:space="preserve">intellegibili, i primi appartenenti alla realtà materiale </w:t>
      </w:r>
      <w:r w:rsidR="00243B9D">
        <w:rPr>
          <w:rFonts w:ascii="Times New Roman" w:hAnsi="Times New Roman" w:cs="Times New Roman"/>
          <w:sz w:val="24"/>
          <w:szCs w:val="24"/>
        </w:rPr>
        <w:t>che</w:t>
      </w:r>
      <w:r w:rsidR="009D45A2">
        <w:rPr>
          <w:rFonts w:ascii="Times New Roman" w:hAnsi="Times New Roman" w:cs="Times New Roman"/>
          <w:sz w:val="24"/>
          <w:szCs w:val="24"/>
        </w:rPr>
        <w:t xml:space="preserve"> rimandano al mondo divino tramite immagini e </w:t>
      </w:r>
      <w:r>
        <w:rPr>
          <w:rFonts w:ascii="Times New Roman" w:hAnsi="Times New Roman" w:cs="Times New Roman"/>
          <w:sz w:val="24"/>
          <w:szCs w:val="24"/>
        </w:rPr>
        <w:t xml:space="preserve">i secondi alla gerarchia </w:t>
      </w:r>
      <w:r w:rsidR="00243B9D">
        <w:rPr>
          <w:rFonts w:ascii="Times New Roman" w:hAnsi="Times New Roman" w:cs="Times New Roman"/>
          <w:sz w:val="24"/>
          <w:szCs w:val="24"/>
        </w:rPr>
        <w:t xml:space="preserve">più </w:t>
      </w:r>
      <w:r>
        <w:rPr>
          <w:rFonts w:ascii="Times New Roman" w:hAnsi="Times New Roman" w:cs="Times New Roman"/>
          <w:sz w:val="24"/>
          <w:szCs w:val="24"/>
        </w:rPr>
        <w:t>elevata</w:t>
      </w:r>
      <w:r w:rsidR="009D45A2">
        <w:rPr>
          <w:rFonts w:ascii="Times New Roman" w:hAnsi="Times New Roman" w:cs="Times New Roman"/>
          <w:sz w:val="24"/>
          <w:szCs w:val="24"/>
        </w:rPr>
        <w:t xml:space="preserve">: le somme teofanie, le nature angeliche stesse. Questo secondo gruppo non manifesta il legame tramite immagini ma attraverso </w:t>
      </w:r>
      <w:r w:rsidR="00243B9D">
        <w:rPr>
          <w:rFonts w:ascii="Times New Roman" w:hAnsi="Times New Roman" w:cs="Times New Roman"/>
          <w:sz w:val="24"/>
          <w:szCs w:val="24"/>
        </w:rPr>
        <w:t>l’unione e il rimando</w:t>
      </w:r>
      <w:r w:rsidR="009D45A2">
        <w:rPr>
          <w:rFonts w:ascii="Times New Roman" w:hAnsi="Times New Roman" w:cs="Times New Roman"/>
          <w:sz w:val="24"/>
          <w:szCs w:val="24"/>
        </w:rPr>
        <w:t xml:space="preserve"> ontologico che congiunge le due sfere.</w:t>
      </w:r>
      <w:r w:rsidR="009D45A2">
        <w:rPr>
          <w:rStyle w:val="Rimandonotaapidipagina"/>
          <w:rFonts w:ascii="Times New Roman" w:hAnsi="Times New Roman" w:cs="Times New Roman"/>
          <w:sz w:val="24"/>
          <w:szCs w:val="24"/>
        </w:rPr>
        <w:footnoteReference w:id="46"/>
      </w:r>
    </w:p>
    <w:p w14:paraId="3788DABA" w14:textId="28FFB073" w:rsidR="00AB6E93" w:rsidRPr="00D22556" w:rsidRDefault="009D45A2"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Distingue poi </w:t>
      </w:r>
      <w:r w:rsidR="00807B08">
        <w:rPr>
          <w:rFonts w:ascii="Times New Roman" w:hAnsi="Times New Roman" w:cs="Times New Roman"/>
          <w:sz w:val="24"/>
          <w:szCs w:val="24"/>
        </w:rPr>
        <w:t>i</w:t>
      </w:r>
      <w:r w:rsidR="00243B9D">
        <w:rPr>
          <w:rFonts w:ascii="Times New Roman" w:hAnsi="Times New Roman" w:cs="Times New Roman"/>
          <w:sz w:val="24"/>
          <w:szCs w:val="24"/>
        </w:rPr>
        <w:t xml:space="preserve"> simboli </w:t>
      </w:r>
      <w:r>
        <w:rPr>
          <w:rFonts w:ascii="Times New Roman" w:hAnsi="Times New Roman" w:cs="Times New Roman"/>
          <w:sz w:val="24"/>
          <w:szCs w:val="24"/>
        </w:rPr>
        <w:t xml:space="preserve">simili e dissimili: i primi, semplicemente mediatori di infinito e finito tramite relazioni di similitudine, gli ultimi invece mediatori di intellegibile e sensibile tramite il senso opposto. </w:t>
      </w:r>
      <w:r w:rsidR="00807B08">
        <w:rPr>
          <w:rFonts w:ascii="Times New Roman" w:hAnsi="Times New Roman" w:cs="Times New Roman"/>
          <w:sz w:val="24"/>
          <w:szCs w:val="24"/>
        </w:rPr>
        <w:t>I simboli dissimili si esprimono sempre tramite immagini, ma immagini</w:t>
      </w:r>
      <w:r w:rsidR="00243B9D">
        <w:rPr>
          <w:rFonts w:ascii="Times New Roman" w:hAnsi="Times New Roman" w:cs="Times New Roman"/>
          <w:sz w:val="24"/>
          <w:szCs w:val="24"/>
        </w:rPr>
        <w:t xml:space="preserve"> e figure </w:t>
      </w:r>
      <w:r w:rsidR="00807B08">
        <w:rPr>
          <w:rFonts w:ascii="Times New Roman" w:hAnsi="Times New Roman" w:cs="Times New Roman"/>
          <w:sz w:val="24"/>
          <w:szCs w:val="24"/>
        </w:rPr>
        <w:t>completamente lontan</w:t>
      </w:r>
      <w:r w:rsidR="00243B9D">
        <w:rPr>
          <w:rFonts w:ascii="Times New Roman" w:hAnsi="Times New Roman" w:cs="Times New Roman"/>
          <w:sz w:val="24"/>
          <w:szCs w:val="24"/>
        </w:rPr>
        <w:t>i, se non opposti,</w:t>
      </w:r>
      <w:r w:rsidR="00807B08">
        <w:rPr>
          <w:rFonts w:ascii="Times New Roman" w:hAnsi="Times New Roman" w:cs="Times New Roman"/>
          <w:sz w:val="24"/>
          <w:szCs w:val="24"/>
        </w:rPr>
        <w:t xml:space="preserve"> da quella che è la natura divina</w:t>
      </w:r>
      <w:r w:rsidR="00FB7E76">
        <w:rPr>
          <w:rFonts w:ascii="Times New Roman" w:hAnsi="Times New Roman" w:cs="Times New Roman"/>
          <w:sz w:val="24"/>
          <w:szCs w:val="24"/>
        </w:rPr>
        <w:t>;</w:t>
      </w:r>
      <w:r w:rsidR="00807B08">
        <w:rPr>
          <w:rFonts w:ascii="Times New Roman" w:hAnsi="Times New Roman" w:cs="Times New Roman"/>
          <w:sz w:val="24"/>
          <w:szCs w:val="24"/>
        </w:rPr>
        <w:t xml:space="preserve"> immagini che spesso cadono nel mostruoso, come il famoso esempio del verme, simbolo di Dio, collegati secondo la logica in cui entrambi “stanno all’interno”, il verme all’interno della terra, Dio nella realtà creata</w:t>
      </w:r>
      <w:r w:rsidR="00807B08">
        <w:rPr>
          <w:rStyle w:val="Rimandonotaapidipagina"/>
          <w:rFonts w:ascii="Times New Roman" w:hAnsi="Times New Roman" w:cs="Times New Roman"/>
          <w:sz w:val="24"/>
          <w:szCs w:val="24"/>
        </w:rPr>
        <w:footnoteReference w:id="47"/>
      </w:r>
      <w:r w:rsidR="00807B08">
        <w:rPr>
          <w:rFonts w:ascii="Times New Roman" w:hAnsi="Times New Roman" w:cs="Times New Roman"/>
          <w:sz w:val="24"/>
          <w:szCs w:val="24"/>
        </w:rPr>
        <w:t xml:space="preserve">, a conferma di quanto sia influente per </w:t>
      </w:r>
      <w:proofErr w:type="spellStart"/>
      <w:r w:rsidR="00807B08">
        <w:rPr>
          <w:rFonts w:ascii="Times New Roman" w:hAnsi="Times New Roman" w:cs="Times New Roman"/>
          <w:sz w:val="24"/>
          <w:szCs w:val="24"/>
        </w:rPr>
        <w:t>Eriugena</w:t>
      </w:r>
      <w:proofErr w:type="spellEnd"/>
      <w:r w:rsidR="00807B08">
        <w:rPr>
          <w:rFonts w:ascii="Times New Roman" w:hAnsi="Times New Roman" w:cs="Times New Roman"/>
          <w:sz w:val="24"/>
          <w:szCs w:val="24"/>
        </w:rPr>
        <w:t xml:space="preserve"> il pensiero di Dionigi.</w:t>
      </w:r>
      <w:r w:rsidR="00AB6E93">
        <w:rPr>
          <w:rFonts w:ascii="Times New Roman" w:hAnsi="Times New Roman" w:cs="Times New Roman"/>
          <w:sz w:val="24"/>
          <w:szCs w:val="24"/>
        </w:rPr>
        <w:t xml:space="preserve">                                                               </w:t>
      </w:r>
    </w:p>
    <w:p w14:paraId="7924677C" w14:textId="77777777" w:rsidR="00E653C1" w:rsidRDefault="00AB6E93" w:rsidP="002D41B5">
      <w:pPr>
        <w:spacing w:before="240"/>
        <w:jc w:val="both"/>
        <w:rPr>
          <w:rFonts w:ascii="Times New Roman" w:hAnsi="Times New Roman" w:cs="Times New Roman"/>
          <w:b/>
          <w:bCs/>
          <w:sz w:val="32"/>
          <w:szCs w:val="32"/>
        </w:rPr>
      </w:pPr>
      <w:r>
        <w:rPr>
          <w:rFonts w:ascii="Times New Roman" w:hAnsi="Times New Roman" w:cs="Times New Roman"/>
          <w:sz w:val="24"/>
          <w:szCs w:val="24"/>
        </w:rPr>
        <w:t xml:space="preserve">  </w:t>
      </w:r>
      <w:r w:rsidR="00324E61">
        <w:rPr>
          <w:rFonts w:ascii="Times New Roman" w:hAnsi="Times New Roman" w:cs="Times New Roman"/>
          <w:sz w:val="24"/>
          <w:szCs w:val="24"/>
        </w:rPr>
        <w:t xml:space="preserve">   </w:t>
      </w:r>
      <w:r w:rsidR="002D41B5">
        <w:rPr>
          <w:rFonts w:ascii="Times New Roman" w:hAnsi="Times New Roman" w:cs="Times New Roman"/>
          <w:b/>
          <w:bCs/>
          <w:sz w:val="32"/>
          <w:szCs w:val="32"/>
        </w:rPr>
        <w:t xml:space="preserve">   </w:t>
      </w:r>
      <w:r w:rsidR="00B16AF2">
        <w:rPr>
          <w:rFonts w:ascii="Times New Roman" w:hAnsi="Times New Roman" w:cs="Times New Roman"/>
          <w:b/>
          <w:bCs/>
          <w:sz w:val="32"/>
          <w:szCs w:val="32"/>
        </w:rPr>
        <w:t xml:space="preserve">   </w:t>
      </w:r>
      <w:r w:rsidR="002D41B5">
        <w:rPr>
          <w:rFonts w:ascii="Times New Roman" w:hAnsi="Times New Roman" w:cs="Times New Roman"/>
          <w:b/>
          <w:bCs/>
          <w:sz w:val="32"/>
          <w:szCs w:val="32"/>
        </w:rPr>
        <w:t xml:space="preserve"> </w:t>
      </w:r>
    </w:p>
    <w:p w14:paraId="7AC0BAD7" w14:textId="77777777" w:rsidR="00E653C1" w:rsidRDefault="00E653C1" w:rsidP="002D41B5">
      <w:pPr>
        <w:spacing w:before="240"/>
        <w:jc w:val="both"/>
        <w:rPr>
          <w:rFonts w:ascii="Times New Roman" w:hAnsi="Times New Roman" w:cs="Times New Roman"/>
          <w:b/>
          <w:bCs/>
          <w:sz w:val="32"/>
          <w:szCs w:val="32"/>
        </w:rPr>
      </w:pPr>
    </w:p>
    <w:p w14:paraId="1144CAE1" w14:textId="77777777" w:rsidR="002F539D" w:rsidRDefault="002F539D" w:rsidP="002D41B5">
      <w:pPr>
        <w:spacing w:before="240"/>
        <w:jc w:val="both"/>
        <w:rPr>
          <w:rFonts w:ascii="Times New Roman" w:hAnsi="Times New Roman" w:cs="Times New Roman"/>
          <w:b/>
          <w:bCs/>
          <w:sz w:val="32"/>
          <w:szCs w:val="32"/>
        </w:rPr>
      </w:pPr>
    </w:p>
    <w:p w14:paraId="6DA500E4" w14:textId="77777777" w:rsidR="002F539D" w:rsidRDefault="002F539D" w:rsidP="002D41B5">
      <w:pPr>
        <w:spacing w:before="240"/>
        <w:jc w:val="both"/>
        <w:rPr>
          <w:rFonts w:ascii="Times New Roman" w:hAnsi="Times New Roman" w:cs="Times New Roman"/>
          <w:b/>
          <w:bCs/>
          <w:sz w:val="32"/>
          <w:szCs w:val="32"/>
        </w:rPr>
      </w:pPr>
    </w:p>
    <w:p w14:paraId="607F01EA" w14:textId="77777777" w:rsidR="002F539D" w:rsidRDefault="002F539D" w:rsidP="002D41B5">
      <w:pPr>
        <w:spacing w:before="240"/>
        <w:jc w:val="both"/>
        <w:rPr>
          <w:rFonts w:ascii="Times New Roman" w:hAnsi="Times New Roman" w:cs="Times New Roman"/>
          <w:b/>
          <w:bCs/>
          <w:sz w:val="32"/>
          <w:szCs w:val="32"/>
        </w:rPr>
      </w:pPr>
    </w:p>
    <w:p w14:paraId="608C4D12" w14:textId="77777777" w:rsidR="002F539D" w:rsidRDefault="002F539D" w:rsidP="002D41B5">
      <w:pPr>
        <w:spacing w:before="240"/>
        <w:jc w:val="both"/>
        <w:rPr>
          <w:rFonts w:ascii="Times New Roman" w:hAnsi="Times New Roman" w:cs="Times New Roman"/>
          <w:b/>
          <w:bCs/>
          <w:sz w:val="32"/>
          <w:szCs w:val="32"/>
        </w:rPr>
      </w:pPr>
    </w:p>
    <w:p w14:paraId="7D3294FB" w14:textId="77777777" w:rsidR="00C93B24" w:rsidRDefault="00C93B24" w:rsidP="00C93B24">
      <w:pPr>
        <w:pStyle w:val="Paragrafoelenco"/>
        <w:outlineLvl w:val="0"/>
        <w:rPr>
          <w:rFonts w:ascii="Times New Roman" w:hAnsi="Times New Roman" w:cs="Times New Roman"/>
          <w:b/>
          <w:bCs/>
          <w:sz w:val="32"/>
          <w:szCs w:val="32"/>
        </w:rPr>
      </w:pPr>
    </w:p>
    <w:p w14:paraId="15D02DAE" w14:textId="77777777" w:rsidR="00C93B24" w:rsidRDefault="00C93B24" w:rsidP="00C93B24">
      <w:pPr>
        <w:pStyle w:val="Paragrafoelenco"/>
        <w:outlineLvl w:val="0"/>
        <w:rPr>
          <w:rFonts w:ascii="Times New Roman" w:hAnsi="Times New Roman" w:cs="Times New Roman"/>
          <w:b/>
          <w:bCs/>
          <w:sz w:val="32"/>
          <w:szCs w:val="32"/>
        </w:rPr>
      </w:pPr>
    </w:p>
    <w:p w14:paraId="5B953E13" w14:textId="74CDCA20" w:rsidR="00F36A37" w:rsidRPr="00C93B24" w:rsidRDefault="00E653C1" w:rsidP="00C93B24">
      <w:pPr>
        <w:pStyle w:val="Paragrafoelenco"/>
        <w:outlineLvl w:val="0"/>
        <w:rPr>
          <w:rFonts w:ascii="Times New Roman" w:hAnsi="Times New Roman" w:cs="Times New Roman"/>
          <w:b/>
          <w:bCs/>
          <w:sz w:val="32"/>
          <w:szCs w:val="32"/>
        </w:rPr>
      </w:pPr>
      <w:r w:rsidRPr="00C93B24">
        <w:rPr>
          <w:rFonts w:ascii="Times New Roman" w:hAnsi="Times New Roman" w:cs="Times New Roman"/>
          <w:b/>
          <w:bCs/>
          <w:sz w:val="32"/>
          <w:szCs w:val="32"/>
        </w:rPr>
        <w:lastRenderedPageBreak/>
        <w:t xml:space="preserve"> </w:t>
      </w:r>
      <w:bookmarkStart w:id="15" w:name="_Toc42767220"/>
      <w:r w:rsidR="002D41B5" w:rsidRPr="00C93B24">
        <w:rPr>
          <w:rFonts w:ascii="Times New Roman" w:hAnsi="Times New Roman" w:cs="Times New Roman"/>
          <w:b/>
          <w:bCs/>
          <w:sz w:val="32"/>
          <w:szCs w:val="32"/>
        </w:rPr>
        <w:t>Capitolo III – La teoria del simbolo in Gioacchino da</w:t>
      </w:r>
      <w:r w:rsidR="00C93B24" w:rsidRPr="00C93B24">
        <w:rPr>
          <w:rFonts w:ascii="Times New Roman" w:hAnsi="Times New Roman" w:cs="Times New Roman"/>
          <w:b/>
          <w:bCs/>
          <w:sz w:val="32"/>
          <w:szCs w:val="32"/>
        </w:rPr>
        <w:t xml:space="preserve"> </w:t>
      </w:r>
      <w:r w:rsidR="002D41B5" w:rsidRPr="00C93B24">
        <w:rPr>
          <w:rFonts w:ascii="Times New Roman" w:hAnsi="Times New Roman" w:cs="Times New Roman"/>
          <w:b/>
          <w:bCs/>
          <w:sz w:val="32"/>
          <w:szCs w:val="32"/>
        </w:rPr>
        <w:t>Fiore</w:t>
      </w:r>
      <w:bookmarkEnd w:id="15"/>
      <w:r w:rsidR="002D41B5" w:rsidRPr="00C93B24">
        <w:rPr>
          <w:rFonts w:ascii="Times New Roman" w:hAnsi="Times New Roman" w:cs="Times New Roman"/>
          <w:b/>
          <w:bCs/>
          <w:sz w:val="32"/>
          <w:szCs w:val="32"/>
        </w:rPr>
        <w:t xml:space="preserve"> </w:t>
      </w:r>
    </w:p>
    <w:p w14:paraId="17343988" w14:textId="744804A0" w:rsidR="00B16AF2" w:rsidRPr="00C93B24" w:rsidRDefault="00B16AF2" w:rsidP="00C93B24">
      <w:pPr>
        <w:pStyle w:val="Paragrafoelenco"/>
        <w:outlineLvl w:val="1"/>
        <w:rPr>
          <w:rFonts w:ascii="Times New Roman" w:hAnsi="Times New Roman" w:cs="Times New Roman"/>
          <w:b/>
          <w:bCs/>
          <w:sz w:val="28"/>
          <w:szCs w:val="28"/>
        </w:rPr>
      </w:pPr>
      <w:r>
        <w:t xml:space="preserve">          </w:t>
      </w:r>
      <w:r w:rsidR="00E653C1">
        <w:t xml:space="preserve">     </w:t>
      </w:r>
      <w:r>
        <w:t xml:space="preserve">   </w:t>
      </w:r>
      <w:bookmarkStart w:id="16" w:name="_Toc42767221"/>
      <w:r w:rsidR="0067295A" w:rsidRPr="00C93B24">
        <w:rPr>
          <w:rFonts w:ascii="Times New Roman" w:hAnsi="Times New Roman" w:cs="Times New Roman"/>
          <w:b/>
          <w:bCs/>
          <w:sz w:val="28"/>
          <w:szCs w:val="28"/>
        </w:rPr>
        <w:t>3.1</w:t>
      </w:r>
      <w:r w:rsidRPr="00C93B24">
        <w:rPr>
          <w:rFonts w:ascii="Times New Roman" w:hAnsi="Times New Roman" w:cs="Times New Roman"/>
          <w:b/>
          <w:bCs/>
          <w:sz w:val="28"/>
          <w:szCs w:val="28"/>
        </w:rPr>
        <w:t xml:space="preserve"> Breve biografia e pensiero dell’abate florense</w:t>
      </w:r>
      <w:bookmarkEnd w:id="16"/>
    </w:p>
    <w:p w14:paraId="084DDF7A" w14:textId="77777777" w:rsidR="002F539D" w:rsidRDefault="00B76750" w:rsidP="002F539D">
      <w:pPr>
        <w:spacing w:before="240" w:line="480" w:lineRule="auto"/>
        <w:jc w:val="both"/>
        <w:rPr>
          <w:rFonts w:ascii="Times New Roman" w:hAnsi="Times New Roman" w:cs="Times New Roman"/>
          <w:sz w:val="24"/>
          <w:szCs w:val="24"/>
        </w:rPr>
      </w:pPr>
      <w:r w:rsidRPr="005D1709">
        <w:rPr>
          <w:rFonts w:ascii="Times New Roman" w:hAnsi="Times New Roman" w:cs="Times New Roman"/>
          <w:sz w:val="24"/>
          <w:szCs w:val="24"/>
        </w:rPr>
        <w:t xml:space="preserve">Nella cultura comune, Gioacchino è </w:t>
      </w:r>
      <w:r w:rsidR="00141233">
        <w:rPr>
          <w:rFonts w:ascii="Times New Roman" w:hAnsi="Times New Roman" w:cs="Times New Roman"/>
          <w:sz w:val="24"/>
          <w:szCs w:val="24"/>
        </w:rPr>
        <w:t xml:space="preserve">l’autore più conosciuto </w:t>
      </w:r>
      <w:r w:rsidRPr="005D1709">
        <w:rPr>
          <w:rFonts w:ascii="Times New Roman" w:hAnsi="Times New Roman" w:cs="Times New Roman"/>
          <w:sz w:val="24"/>
          <w:szCs w:val="24"/>
        </w:rPr>
        <w:t xml:space="preserve">se si parla dell’uso simbolico del linguaggio nel medioevo. La sua produzione più </w:t>
      </w:r>
      <w:r w:rsidR="00141233">
        <w:rPr>
          <w:rFonts w:ascii="Times New Roman" w:hAnsi="Times New Roman" w:cs="Times New Roman"/>
          <w:sz w:val="24"/>
          <w:szCs w:val="24"/>
        </w:rPr>
        <w:t xml:space="preserve">famosa e soggetta a studi </w:t>
      </w:r>
      <w:r w:rsidRPr="005D1709">
        <w:rPr>
          <w:rFonts w:ascii="Times New Roman" w:hAnsi="Times New Roman" w:cs="Times New Roman"/>
          <w:sz w:val="24"/>
          <w:szCs w:val="24"/>
        </w:rPr>
        <w:t xml:space="preserve">è la raccolta raggruppata </w:t>
      </w:r>
      <w:r w:rsidR="00141233">
        <w:rPr>
          <w:rFonts w:ascii="Times New Roman" w:hAnsi="Times New Roman" w:cs="Times New Roman"/>
          <w:sz w:val="24"/>
          <w:szCs w:val="24"/>
        </w:rPr>
        <w:t xml:space="preserve">a lui </w:t>
      </w:r>
      <w:r w:rsidRPr="005D1709">
        <w:rPr>
          <w:rFonts w:ascii="Times New Roman" w:hAnsi="Times New Roman" w:cs="Times New Roman"/>
          <w:sz w:val="24"/>
          <w:szCs w:val="24"/>
        </w:rPr>
        <w:t xml:space="preserve">postuma sotto il titolo di </w:t>
      </w:r>
      <w:r w:rsidRPr="005D1709">
        <w:rPr>
          <w:rFonts w:ascii="Times New Roman" w:hAnsi="Times New Roman" w:cs="Times New Roman"/>
          <w:i/>
          <w:iCs/>
          <w:sz w:val="24"/>
          <w:szCs w:val="24"/>
        </w:rPr>
        <w:t xml:space="preserve">Liber </w:t>
      </w:r>
      <w:proofErr w:type="spellStart"/>
      <w:r w:rsidRPr="005D1709">
        <w:rPr>
          <w:rFonts w:ascii="Times New Roman" w:hAnsi="Times New Roman" w:cs="Times New Roman"/>
          <w:i/>
          <w:iCs/>
          <w:sz w:val="24"/>
          <w:szCs w:val="24"/>
        </w:rPr>
        <w:t>figurarum</w:t>
      </w:r>
      <w:proofErr w:type="spellEnd"/>
      <w:r w:rsidR="00976134">
        <w:rPr>
          <w:rFonts w:ascii="Times New Roman" w:hAnsi="Times New Roman" w:cs="Times New Roman"/>
          <w:i/>
          <w:iCs/>
          <w:sz w:val="24"/>
          <w:szCs w:val="24"/>
        </w:rPr>
        <w:t>,</w:t>
      </w:r>
      <w:r w:rsidRPr="005D1709">
        <w:rPr>
          <w:rFonts w:ascii="Times New Roman" w:hAnsi="Times New Roman" w:cs="Times New Roman"/>
          <w:sz w:val="24"/>
          <w:szCs w:val="24"/>
        </w:rPr>
        <w:t xml:space="preserve"> espressa interamente per immagini senza quasi la presenza di didascalie, tutto il contrario delle regole predisposte dai </w:t>
      </w:r>
      <w:r w:rsidRPr="005D1709">
        <w:rPr>
          <w:rFonts w:ascii="Times New Roman" w:hAnsi="Times New Roman" w:cs="Times New Roman"/>
          <w:i/>
          <w:iCs/>
          <w:sz w:val="24"/>
          <w:szCs w:val="24"/>
        </w:rPr>
        <w:t>Libri Caroli</w:t>
      </w:r>
      <w:r w:rsidR="005D1709">
        <w:rPr>
          <w:rFonts w:ascii="Times New Roman" w:hAnsi="Times New Roman" w:cs="Times New Roman"/>
          <w:i/>
          <w:iCs/>
          <w:sz w:val="24"/>
          <w:szCs w:val="24"/>
        </w:rPr>
        <w:t>ni</w:t>
      </w:r>
      <w:r w:rsidRPr="005D1709">
        <w:rPr>
          <w:rFonts w:ascii="Times New Roman" w:hAnsi="Times New Roman" w:cs="Times New Roman"/>
          <w:i/>
          <w:iCs/>
          <w:sz w:val="24"/>
          <w:szCs w:val="24"/>
        </w:rPr>
        <w:t>.</w:t>
      </w:r>
    </w:p>
    <w:p w14:paraId="271895CD" w14:textId="77777777" w:rsidR="002F539D" w:rsidRDefault="00B76750" w:rsidP="002F539D">
      <w:pPr>
        <w:spacing w:before="240" w:line="480" w:lineRule="auto"/>
        <w:jc w:val="both"/>
        <w:rPr>
          <w:rFonts w:ascii="Times New Roman" w:hAnsi="Times New Roman" w:cs="Times New Roman"/>
          <w:sz w:val="24"/>
          <w:szCs w:val="24"/>
        </w:rPr>
      </w:pPr>
      <w:r w:rsidRPr="005D1709">
        <w:rPr>
          <w:rFonts w:ascii="Times New Roman" w:hAnsi="Times New Roman" w:cs="Times New Roman"/>
          <w:sz w:val="24"/>
          <w:szCs w:val="24"/>
        </w:rPr>
        <w:t>Entrando nel merito del</w:t>
      </w:r>
      <w:r w:rsidR="00054873">
        <w:rPr>
          <w:rFonts w:ascii="Times New Roman" w:hAnsi="Times New Roman" w:cs="Times New Roman"/>
          <w:sz w:val="24"/>
          <w:szCs w:val="24"/>
        </w:rPr>
        <w:t xml:space="preserve"> monaco cistercense, t</w:t>
      </w:r>
      <w:r w:rsidRPr="005D1709">
        <w:rPr>
          <w:rFonts w:ascii="Times New Roman" w:hAnsi="Times New Roman" w:cs="Times New Roman"/>
          <w:sz w:val="24"/>
          <w:szCs w:val="24"/>
        </w:rPr>
        <w:t>eologo</w:t>
      </w:r>
      <w:r w:rsidR="00054873">
        <w:rPr>
          <w:rFonts w:ascii="Times New Roman" w:hAnsi="Times New Roman" w:cs="Times New Roman"/>
          <w:sz w:val="24"/>
          <w:szCs w:val="24"/>
        </w:rPr>
        <w:t xml:space="preserve"> e poi abate</w:t>
      </w:r>
      <w:r w:rsidRPr="005D1709">
        <w:rPr>
          <w:rFonts w:ascii="Times New Roman" w:hAnsi="Times New Roman" w:cs="Times New Roman"/>
          <w:sz w:val="24"/>
          <w:szCs w:val="24"/>
        </w:rPr>
        <w:t xml:space="preserve"> calabrese</w:t>
      </w:r>
      <w:r w:rsidR="00017B52" w:rsidRPr="005D1709">
        <w:rPr>
          <w:rFonts w:ascii="Times New Roman" w:hAnsi="Times New Roman" w:cs="Times New Roman"/>
          <w:sz w:val="24"/>
          <w:szCs w:val="24"/>
        </w:rPr>
        <w:t xml:space="preserve"> del XII secolo</w:t>
      </w:r>
      <w:r w:rsidRPr="005D1709">
        <w:rPr>
          <w:rFonts w:ascii="Times New Roman" w:hAnsi="Times New Roman" w:cs="Times New Roman"/>
          <w:sz w:val="24"/>
          <w:szCs w:val="24"/>
        </w:rPr>
        <w:t>, si p</w:t>
      </w:r>
      <w:r w:rsidR="00141233">
        <w:rPr>
          <w:rFonts w:ascii="Times New Roman" w:hAnsi="Times New Roman" w:cs="Times New Roman"/>
          <w:sz w:val="24"/>
          <w:szCs w:val="24"/>
        </w:rPr>
        <w:t>u</w:t>
      </w:r>
      <w:r w:rsidRPr="005D1709">
        <w:rPr>
          <w:rFonts w:ascii="Times New Roman" w:hAnsi="Times New Roman" w:cs="Times New Roman"/>
          <w:sz w:val="24"/>
          <w:szCs w:val="24"/>
        </w:rPr>
        <w:t>ò confermare quasi con certezza l’anno e il luogo della sua nascita, 1135 a Celico</w:t>
      </w:r>
      <w:r w:rsidR="00494516" w:rsidRPr="005D1709">
        <w:rPr>
          <w:rFonts w:ascii="Times New Roman" w:hAnsi="Times New Roman" w:cs="Times New Roman"/>
          <w:sz w:val="24"/>
          <w:szCs w:val="24"/>
        </w:rPr>
        <w:t xml:space="preserve">, e la sua morte coincide con il 1202 nei pressi di Pietrafitta (Cs). </w:t>
      </w:r>
      <w:r w:rsidR="005C0521">
        <w:rPr>
          <w:rFonts w:ascii="Times New Roman" w:hAnsi="Times New Roman" w:cs="Times New Roman"/>
          <w:sz w:val="24"/>
          <w:szCs w:val="24"/>
        </w:rPr>
        <w:t xml:space="preserve">Successivamente alla sua morte, viene fatto beato dalla chiesa cristiana. </w:t>
      </w:r>
      <w:r w:rsidR="00494516" w:rsidRPr="005D1709">
        <w:rPr>
          <w:rFonts w:ascii="Times New Roman" w:hAnsi="Times New Roman" w:cs="Times New Roman"/>
          <w:sz w:val="24"/>
          <w:szCs w:val="24"/>
        </w:rPr>
        <w:t>La sua famiglia si trova in una condizione economica</w:t>
      </w:r>
      <w:r w:rsidR="00CB4A79">
        <w:rPr>
          <w:rFonts w:ascii="Times New Roman" w:hAnsi="Times New Roman" w:cs="Times New Roman"/>
          <w:sz w:val="24"/>
          <w:szCs w:val="24"/>
        </w:rPr>
        <w:t>mente</w:t>
      </w:r>
      <w:r w:rsidR="00494516" w:rsidRPr="005D1709">
        <w:rPr>
          <w:rFonts w:ascii="Times New Roman" w:hAnsi="Times New Roman" w:cs="Times New Roman"/>
          <w:sz w:val="24"/>
          <w:szCs w:val="24"/>
        </w:rPr>
        <w:t xml:space="preserve"> agiata in quanto il padre</w:t>
      </w:r>
      <w:r w:rsidR="00CB4A79">
        <w:rPr>
          <w:rFonts w:ascii="Times New Roman" w:hAnsi="Times New Roman" w:cs="Times New Roman"/>
          <w:sz w:val="24"/>
          <w:szCs w:val="24"/>
        </w:rPr>
        <w:t>, Mauro di Celico,</w:t>
      </w:r>
      <w:r w:rsidR="00494516" w:rsidRPr="005D1709">
        <w:rPr>
          <w:rFonts w:ascii="Times New Roman" w:hAnsi="Times New Roman" w:cs="Times New Roman"/>
          <w:sz w:val="24"/>
          <w:szCs w:val="24"/>
        </w:rPr>
        <w:t xml:space="preserve"> è un notaio</w:t>
      </w:r>
      <w:r w:rsidR="00CB4A79">
        <w:rPr>
          <w:rFonts w:ascii="Times New Roman" w:hAnsi="Times New Roman" w:cs="Times New Roman"/>
          <w:sz w:val="24"/>
          <w:szCs w:val="24"/>
        </w:rPr>
        <w:t xml:space="preserve"> in vista nella corte Normanna</w:t>
      </w:r>
      <w:r w:rsidR="00494516" w:rsidRPr="005D1709">
        <w:rPr>
          <w:rFonts w:ascii="Times New Roman" w:hAnsi="Times New Roman" w:cs="Times New Roman"/>
          <w:sz w:val="24"/>
          <w:szCs w:val="24"/>
        </w:rPr>
        <w:t xml:space="preserve"> e sarà lui stesso a spingere Gioacchino a seguire questa carriera. Forse è proprio la soffocante condizione di agio familiare a spingere poi il futuro</w:t>
      </w:r>
      <w:r w:rsidR="00017B52" w:rsidRPr="005D1709">
        <w:rPr>
          <w:rFonts w:ascii="Times New Roman" w:hAnsi="Times New Roman" w:cs="Times New Roman"/>
          <w:sz w:val="24"/>
          <w:szCs w:val="24"/>
        </w:rPr>
        <w:t xml:space="preserve"> </w:t>
      </w:r>
      <w:r w:rsidR="00494516" w:rsidRPr="005D1709">
        <w:rPr>
          <w:rFonts w:ascii="Times New Roman" w:hAnsi="Times New Roman" w:cs="Times New Roman"/>
          <w:sz w:val="24"/>
          <w:szCs w:val="24"/>
        </w:rPr>
        <w:t>abat</w:t>
      </w:r>
      <w:r w:rsidR="00017B52" w:rsidRPr="005D1709">
        <w:rPr>
          <w:rFonts w:ascii="Times New Roman" w:hAnsi="Times New Roman" w:cs="Times New Roman"/>
          <w:sz w:val="24"/>
          <w:szCs w:val="24"/>
        </w:rPr>
        <w:t>e</w:t>
      </w:r>
      <w:r w:rsidR="0022222F">
        <w:rPr>
          <w:rFonts w:ascii="Times New Roman" w:hAnsi="Times New Roman" w:cs="Times New Roman"/>
          <w:sz w:val="24"/>
          <w:szCs w:val="24"/>
        </w:rPr>
        <w:t xml:space="preserve"> </w:t>
      </w:r>
      <w:r w:rsidR="00494516" w:rsidRPr="005D1709">
        <w:rPr>
          <w:rFonts w:ascii="Times New Roman" w:hAnsi="Times New Roman" w:cs="Times New Roman"/>
          <w:sz w:val="24"/>
          <w:szCs w:val="24"/>
        </w:rPr>
        <w:t>prima alle scelte eremitiche e poi alla fondazione dell’Ordine Florense con tutte le scelte di rinuncia alla vita feudale che questo comporta.</w:t>
      </w:r>
      <w:r w:rsidR="00437363">
        <w:rPr>
          <w:rFonts w:ascii="Times New Roman" w:hAnsi="Times New Roman" w:cs="Times New Roman"/>
          <w:sz w:val="24"/>
          <w:szCs w:val="24"/>
        </w:rPr>
        <w:t xml:space="preserve"> L’idea di fondare l’Ordine florense deriva</w:t>
      </w:r>
      <w:r w:rsidR="00354B7F">
        <w:rPr>
          <w:rFonts w:ascii="Times New Roman" w:hAnsi="Times New Roman" w:cs="Times New Roman"/>
          <w:sz w:val="24"/>
          <w:szCs w:val="24"/>
        </w:rPr>
        <w:t xml:space="preserve"> </w:t>
      </w:r>
      <w:r w:rsidR="00437363">
        <w:rPr>
          <w:rFonts w:ascii="Times New Roman" w:hAnsi="Times New Roman" w:cs="Times New Roman"/>
          <w:sz w:val="24"/>
          <w:szCs w:val="24"/>
        </w:rPr>
        <w:t>dalla delusione nel vedersi estraneo a quello che erano le scelte di vita del mondo monastico a cui appartiene, impegnato nelle questioni amministrative</w:t>
      </w:r>
      <w:r w:rsidR="00141233">
        <w:rPr>
          <w:rFonts w:ascii="Times New Roman" w:hAnsi="Times New Roman" w:cs="Times New Roman"/>
          <w:sz w:val="24"/>
          <w:szCs w:val="24"/>
        </w:rPr>
        <w:t xml:space="preserve"> e alienato dalla spiritualità, al contrario del suo ideale di “politica ecclesiastica di non intervento”.</w:t>
      </w:r>
      <w:r w:rsidR="00141233">
        <w:rPr>
          <w:rStyle w:val="Rimandonotaapidipagina"/>
          <w:rFonts w:ascii="Times New Roman" w:hAnsi="Times New Roman" w:cs="Times New Roman"/>
          <w:sz w:val="24"/>
          <w:szCs w:val="24"/>
        </w:rPr>
        <w:footnoteReference w:id="48"/>
      </w:r>
      <w:r w:rsidR="00437363">
        <w:rPr>
          <w:rFonts w:ascii="Times New Roman" w:hAnsi="Times New Roman" w:cs="Times New Roman"/>
          <w:sz w:val="24"/>
          <w:szCs w:val="24"/>
        </w:rPr>
        <w:t xml:space="preserve"> </w:t>
      </w:r>
      <w:r w:rsidR="00494516" w:rsidRPr="005D1709">
        <w:rPr>
          <w:rFonts w:ascii="Times New Roman" w:hAnsi="Times New Roman" w:cs="Times New Roman"/>
          <w:sz w:val="24"/>
          <w:szCs w:val="24"/>
        </w:rPr>
        <w:t>Rinuncerà ufficialmente davanti al padre alla sua carriera e al denaro familiare.</w:t>
      </w:r>
      <w:r w:rsidR="005C0521">
        <w:rPr>
          <w:rFonts w:ascii="Times New Roman" w:hAnsi="Times New Roman" w:cs="Times New Roman"/>
          <w:sz w:val="24"/>
          <w:szCs w:val="24"/>
        </w:rPr>
        <w:t xml:space="preserve"> La pressione </w:t>
      </w:r>
      <w:r w:rsidR="006F32ED">
        <w:rPr>
          <w:rFonts w:ascii="Times New Roman" w:hAnsi="Times New Roman" w:cs="Times New Roman"/>
          <w:sz w:val="24"/>
          <w:szCs w:val="24"/>
        </w:rPr>
        <w:t xml:space="preserve">delle imposizioni </w:t>
      </w:r>
      <w:r w:rsidR="005C0521">
        <w:rPr>
          <w:rFonts w:ascii="Times New Roman" w:hAnsi="Times New Roman" w:cs="Times New Roman"/>
          <w:sz w:val="24"/>
          <w:szCs w:val="24"/>
        </w:rPr>
        <w:t>famili</w:t>
      </w:r>
      <w:r w:rsidR="006F32ED">
        <w:rPr>
          <w:rFonts w:ascii="Times New Roman" w:hAnsi="Times New Roman" w:cs="Times New Roman"/>
          <w:sz w:val="24"/>
          <w:szCs w:val="24"/>
        </w:rPr>
        <w:t>ari</w:t>
      </w:r>
      <w:r w:rsidR="005C0521">
        <w:rPr>
          <w:rFonts w:ascii="Times New Roman" w:hAnsi="Times New Roman" w:cs="Times New Roman"/>
          <w:sz w:val="24"/>
          <w:szCs w:val="24"/>
        </w:rPr>
        <w:t xml:space="preserve"> e la sua crescente voglia di condurre uno stile di vita monastico è facilmente riconoscibile nella sua opera </w:t>
      </w:r>
      <w:r w:rsidR="005C0521">
        <w:rPr>
          <w:rFonts w:ascii="Times New Roman" w:hAnsi="Times New Roman" w:cs="Times New Roman"/>
          <w:i/>
          <w:iCs/>
          <w:sz w:val="24"/>
          <w:szCs w:val="24"/>
        </w:rPr>
        <w:lastRenderedPageBreak/>
        <w:t xml:space="preserve">Concordia Novi </w:t>
      </w:r>
      <w:proofErr w:type="spellStart"/>
      <w:r w:rsidR="005C0521">
        <w:rPr>
          <w:rFonts w:ascii="Times New Roman" w:hAnsi="Times New Roman" w:cs="Times New Roman"/>
          <w:i/>
          <w:iCs/>
          <w:sz w:val="24"/>
          <w:szCs w:val="24"/>
        </w:rPr>
        <w:t>ac</w:t>
      </w:r>
      <w:proofErr w:type="spellEnd"/>
      <w:r w:rsidR="005C0521">
        <w:rPr>
          <w:rFonts w:ascii="Times New Roman" w:hAnsi="Times New Roman" w:cs="Times New Roman"/>
          <w:i/>
          <w:iCs/>
          <w:sz w:val="24"/>
          <w:szCs w:val="24"/>
        </w:rPr>
        <w:t xml:space="preserve"> </w:t>
      </w:r>
      <w:proofErr w:type="spellStart"/>
      <w:r w:rsidR="005C0521">
        <w:rPr>
          <w:rFonts w:ascii="Times New Roman" w:hAnsi="Times New Roman" w:cs="Times New Roman"/>
          <w:i/>
          <w:iCs/>
          <w:sz w:val="24"/>
          <w:szCs w:val="24"/>
        </w:rPr>
        <w:t>veteris</w:t>
      </w:r>
      <w:proofErr w:type="spellEnd"/>
      <w:r w:rsidR="005C0521">
        <w:rPr>
          <w:rFonts w:ascii="Times New Roman" w:hAnsi="Times New Roman" w:cs="Times New Roman"/>
          <w:i/>
          <w:iCs/>
          <w:sz w:val="24"/>
          <w:szCs w:val="24"/>
        </w:rPr>
        <w:t xml:space="preserve"> Testamenti</w:t>
      </w:r>
      <w:r w:rsidR="005C0521">
        <w:rPr>
          <w:rFonts w:ascii="Times New Roman" w:hAnsi="Times New Roman" w:cs="Times New Roman"/>
          <w:sz w:val="24"/>
          <w:szCs w:val="24"/>
        </w:rPr>
        <w:t>.</w:t>
      </w:r>
      <w:r w:rsidR="005C0521">
        <w:rPr>
          <w:rStyle w:val="Rimandonotaapidipagina"/>
          <w:rFonts w:ascii="Times New Roman" w:hAnsi="Times New Roman" w:cs="Times New Roman"/>
          <w:sz w:val="24"/>
          <w:szCs w:val="24"/>
        </w:rPr>
        <w:footnoteReference w:id="49"/>
      </w:r>
      <w:r w:rsidR="00017B52" w:rsidRPr="005D1709">
        <w:rPr>
          <w:rFonts w:ascii="Times New Roman" w:hAnsi="Times New Roman" w:cs="Times New Roman"/>
          <w:sz w:val="24"/>
          <w:szCs w:val="24"/>
        </w:rPr>
        <w:t xml:space="preserve"> Già in giovane età, a sette anni circa, </w:t>
      </w:r>
      <w:r w:rsidR="00D2171C">
        <w:rPr>
          <w:rFonts w:ascii="Times New Roman" w:hAnsi="Times New Roman" w:cs="Times New Roman"/>
          <w:sz w:val="24"/>
          <w:szCs w:val="24"/>
        </w:rPr>
        <w:t xml:space="preserve">intraprende </w:t>
      </w:r>
      <w:r w:rsidR="00017B52" w:rsidRPr="005D1709">
        <w:rPr>
          <w:rFonts w:ascii="Times New Roman" w:hAnsi="Times New Roman" w:cs="Times New Roman"/>
          <w:sz w:val="24"/>
          <w:szCs w:val="24"/>
        </w:rPr>
        <w:t xml:space="preserve">studi umanistici che gli aprono la strada </w:t>
      </w:r>
      <w:r w:rsidR="00141233">
        <w:rPr>
          <w:rFonts w:ascii="Times New Roman" w:hAnsi="Times New Roman" w:cs="Times New Roman"/>
          <w:sz w:val="24"/>
          <w:szCs w:val="24"/>
        </w:rPr>
        <w:t>a quel lavoro</w:t>
      </w:r>
      <w:r w:rsidR="00017B52" w:rsidRPr="005D1709">
        <w:rPr>
          <w:rFonts w:ascii="Times New Roman" w:hAnsi="Times New Roman" w:cs="Times New Roman"/>
          <w:sz w:val="24"/>
          <w:szCs w:val="24"/>
        </w:rPr>
        <w:t xml:space="preserve"> notarile tanto voluto dal padre Mauro. La </w:t>
      </w:r>
      <w:r w:rsidR="00D2171C">
        <w:rPr>
          <w:rFonts w:ascii="Times New Roman" w:hAnsi="Times New Roman" w:cs="Times New Roman"/>
          <w:sz w:val="24"/>
          <w:szCs w:val="24"/>
        </w:rPr>
        <w:t xml:space="preserve">decisione di interrompere la </w:t>
      </w:r>
      <w:r w:rsidR="00017B52" w:rsidRPr="005D1709">
        <w:rPr>
          <w:rFonts w:ascii="Times New Roman" w:hAnsi="Times New Roman" w:cs="Times New Roman"/>
          <w:sz w:val="24"/>
          <w:szCs w:val="24"/>
        </w:rPr>
        <w:t>sua carriera notarile segna l’inizio di quella che</w:t>
      </w:r>
      <w:r w:rsidR="003C47A5">
        <w:rPr>
          <w:rFonts w:ascii="Times New Roman" w:hAnsi="Times New Roman" w:cs="Times New Roman"/>
          <w:sz w:val="24"/>
          <w:szCs w:val="24"/>
        </w:rPr>
        <w:t xml:space="preserve"> è</w:t>
      </w:r>
      <w:r w:rsidR="00017B52" w:rsidRPr="005D1709">
        <w:rPr>
          <w:rFonts w:ascii="Times New Roman" w:hAnsi="Times New Roman" w:cs="Times New Roman"/>
          <w:sz w:val="24"/>
          <w:szCs w:val="24"/>
        </w:rPr>
        <w:t xml:space="preserve"> </w:t>
      </w:r>
      <w:r w:rsidR="002D6995">
        <w:rPr>
          <w:rFonts w:ascii="Times New Roman" w:hAnsi="Times New Roman" w:cs="Times New Roman"/>
          <w:sz w:val="24"/>
          <w:szCs w:val="24"/>
        </w:rPr>
        <w:t>in primo luogo una</w:t>
      </w:r>
      <w:r w:rsidR="00017B52" w:rsidRPr="005D1709">
        <w:rPr>
          <w:rFonts w:ascii="Times New Roman" w:hAnsi="Times New Roman" w:cs="Times New Roman"/>
          <w:sz w:val="24"/>
          <w:szCs w:val="24"/>
        </w:rPr>
        <w:t xml:space="preserve"> scelta eremitica, </w:t>
      </w:r>
      <w:r w:rsidR="002D6995">
        <w:rPr>
          <w:rFonts w:ascii="Times New Roman" w:hAnsi="Times New Roman" w:cs="Times New Roman"/>
          <w:sz w:val="24"/>
          <w:szCs w:val="24"/>
        </w:rPr>
        <w:t>segu</w:t>
      </w:r>
      <w:r w:rsidR="00017B52" w:rsidRPr="005D1709">
        <w:rPr>
          <w:rFonts w:ascii="Times New Roman" w:hAnsi="Times New Roman" w:cs="Times New Roman"/>
          <w:sz w:val="24"/>
          <w:szCs w:val="24"/>
        </w:rPr>
        <w:t>i</w:t>
      </w:r>
      <w:r w:rsidR="002D6995">
        <w:rPr>
          <w:rFonts w:ascii="Times New Roman" w:hAnsi="Times New Roman" w:cs="Times New Roman"/>
          <w:sz w:val="24"/>
          <w:szCs w:val="24"/>
        </w:rPr>
        <w:t>ta da una serie di</w:t>
      </w:r>
      <w:r w:rsidR="00017B52" w:rsidRPr="005D1709">
        <w:rPr>
          <w:rFonts w:ascii="Times New Roman" w:hAnsi="Times New Roman" w:cs="Times New Roman"/>
          <w:sz w:val="24"/>
          <w:szCs w:val="24"/>
        </w:rPr>
        <w:t xml:space="preserve"> viaggi in Medio Oriente</w:t>
      </w:r>
      <w:r w:rsidR="005D1709">
        <w:rPr>
          <w:rFonts w:ascii="Times New Roman" w:hAnsi="Times New Roman" w:cs="Times New Roman"/>
          <w:sz w:val="24"/>
          <w:szCs w:val="24"/>
        </w:rPr>
        <w:t xml:space="preserve"> </w:t>
      </w:r>
      <w:r w:rsidR="00017B52" w:rsidRPr="005D1709">
        <w:rPr>
          <w:rFonts w:ascii="Times New Roman" w:hAnsi="Times New Roman" w:cs="Times New Roman"/>
          <w:sz w:val="24"/>
          <w:szCs w:val="24"/>
        </w:rPr>
        <w:t xml:space="preserve">e poi la </w:t>
      </w:r>
      <w:r w:rsidR="008F3BA6" w:rsidRPr="005D1709">
        <w:rPr>
          <w:rFonts w:ascii="Times New Roman" w:hAnsi="Times New Roman" w:cs="Times New Roman"/>
          <w:sz w:val="24"/>
          <w:szCs w:val="24"/>
        </w:rPr>
        <w:t>scelta di prendere i voti monastici a Rende</w:t>
      </w:r>
      <w:r w:rsidR="00D4159E">
        <w:rPr>
          <w:rFonts w:ascii="Times New Roman" w:hAnsi="Times New Roman" w:cs="Times New Roman"/>
          <w:sz w:val="24"/>
          <w:szCs w:val="24"/>
        </w:rPr>
        <w:t>,</w:t>
      </w:r>
      <w:r w:rsidR="00A3132E">
        <w:rPr>
          <w:rFonts w:ascii="Times New Roman" w:hAnsi="Times New Roman" w:cs="Times New Roman"/>
          <w:sz w:val="24"/>
          <w:szCs w:val="24"/>
        </w:rPr>
        <w:t xml:space="preserve"> </w:t>
      </w:r>
      <w:r w:rsidR="002D6995">
        <w:rPr>
          <w:rFonts w:ascii="Times New Roman" w:hAnsi="Times New Roman" w:cs="Times New Roman"/>
          <w:sz w:val="24"/>
          <w:szCs w:val="24"/>
        </w:rPr>
        <w:t xml:space="preserve">decisione che prende, </w:t>
      </w:r>
      <w:r w:rsidR="00A3132E">
        <w:rPr>
          <w:rFonts w:ascii="Times New Roman" w:hAnsi="Times New Roman" w:cs="Times New Roman"/>
          <w:sz w:val="24"/>
          <w:szCs w:val="24"/>
        </w:rPr>
        <w:t>oltre che per devozione, anche per poter svolgere l’attività di predicare nella sua terra</w:t>
      </w:r>
      <w:r w:rsidR="008F3BA6" w:rsidRPr="005D1709">
        <w:rPr>
          <w:rFonts w:ascii="Times New Roman" w:hAnsi="Times New Roman" w:cs="Times New Roman"/>
          <w:sz w:val="24"/>
          <w:szCs w:val="24"/>
        </w:rPr>
        <w:t>.</w:t>
      </w:r>
      <w:r w:rsidR="008F3BA6" w:rsidRPr="005D1709">
        <w:rPr>
          <w:rStyle w:val="Rimandonotaapidipagina"/>
          <w:rFonts w:ascii="Times New Roman" w:hAnsi="Times New Roman" w:cs="Times New Roman"/>
          <w:sz w:val="24"/>
          <w:szCs w:val="24"/>
        </w:rPr>
        <w:footnoteReference w:id="50"/>
      </w:r>
      <w:r w:rsidR="00B15E8B">
        <w:rPr>
          <w:rFonts w:ascii="Times New Roman" w:hAnsi="Times New Roman" w:cs="Times New Roman"/>
          <w:sz w:val="24"/>
          <w:szCs w:val="24"/>
        </w:rPr>
        <w:t>Il racconto agiografico narra invece che la scelta religiosa avviene dopo l’Illuminazion</w:t>
      </w:r>
      <w:bookmarkStart w:id="18" w:name="_Hlk34045310"/>
      <w:r w:rsidR="00D4159E">
        <w:rPr>
          <w:rFonts w:ascii="Times New Roman" w:hAnsi="Times New Roman" w:cs="Times New Roman"/>
          <w:sz w:val="24"/>
          <w:szCs w:val="24"/>
        </w:rPr>
        <w:t>e</w:t>
      </w:r>
      <w:bookmarkEnd w:id="18"/>
      <w:r w:rsidR="00D4159E">
        <w:rPr>
          <w:rFonts w:ascii="Times New Roman" w:hAnsi="Times New Roman" w:cs="Times New Roman"/>
          <w:sz w:val="24"/>
          <w:szCs w:val="24"/>
        </w:rPr>
        <w:t xml:space="preserve"> </w:t>
      </w:r>
      <w:r w:rsidR="00B15E8B">
        <w:rPr>
          <w:rFonts w:ascii="Times New Roman" w:hAnsi="Times New Roman" w:cs="Times New Roman"/>
          <w:sz w:val="24"/>
          <w:szCs w:val="24"/>
        </w:rPr>
        <w:t xml:space="preserve">avuta sul Monte </w:t>
      </w:r>
      <w:proofErr w:type="spellStart"/>
      <w:r w:rsidR="00B15E8B">
        <w:rPr>
          <w:rFonts w:ascii="Times New Roman" w:hAnsi="Times New Roman" w:cs="Times New Roman"/>
          <w:sz w:val="24"/>
          <w:szCs w:val="24"/>
        </w:rPr>
        <w:t>Tabor</w:t>
      </w:r>
      <w:proofErr w:type="spellEnd"/>
      <w:r w:rsidR="00B15E8B">
        <w:rPr>
          <w:rFonts w:ascii="Times New Roman" w:hAnsi="Times New Roman" w:cs="Times New Roman"/>
          <w:sz w:val="24"/>
          <w:szCs w:val="24"/>
        </w:rPr>
        <w:t>, in Terrasanta, confermando quindi la figura mistica dell’abat</w:t>
      </w:r>
      <w:r w:rsidR="00D4159E">
        <w:rPr>
          <w:rFonts w:ascii="Times New Roman" w:hAnsi="Times New Roman" w:cs="Times New Roman"/>
          <w:sz w:val="24"/>
          <w:szCs w:val="24"/>
        </w:rPr>
        <w:t>e, inserendolo nel gruppo che più in là sarà detto “gli illuminati”</w:t>
      </w:r>
      <w:r w:rsidR="00D4159E" w:rsidRPr="00D4159E">
        <w:rPr>
          <w:rStyle w:val="Rimandonotaapidipagina"/>
          <w:rFonts w:ascii="Times New Roman" w:hAnsi="Times New Roman" w:cs="Times New Roman"/>
          <w:sz w:val="24"/>
          <w:szCs w:val="24"/>
        </w:rPr>
        <w:t xml:space="preserve"> </w:t>
      </w:r>
      <w:r w:rsidR="00D4159E">
        <w:rPr>
          <w:rStyle w:val="Rimandonotaapidipagina"/>
          <w:rFonts w:ascii="Times New Roman" w:hAnsi="Times New Roman" w:cs="Times New Roman"/>
          <w:sz w:val="24"/>
          <w:szCs w:val="24"/>
        </w:rPr>
        <w:footnoteReference w:id="51"/>
      </w:r>
      <w:r w:rsidR="00354B7F">
        <w:rPr>
          <w:rStyle w:val="Rimandonotaapidipagina"/>
          <w:rFonts w:ascii="Times New Roman" w:hAnsi="Times New Roman" w:cs="Times New Roman"/>
          <w:sz w:val="24"/>
          <w:szCs w:val="24"/>
        </w:rPr>
        <w:t>.</w:t>
      </w:r>
      <w:r w:rsidR="00141233">
        <w:rPr>
          <w:rFonts w:ascii="Times New Roman" w:hAnsi="Times New Roman" w:cs="Times New Roman"/>
          <w:sz w:val="24"/>
          <w:szCs w:val="24"/>
        </w:rPr>
        <w:t xml:space="preserve"> Per quanto riguarda la sua biografia, abbiamo la già citata opera di Luca Campano</w:t>
      </w:r>
      <w:r w:rsidR="002F539D">
        <w:rPr>
          <w:rFonts w:ascii="Times New Roman" w:hAnsi="Times New Roman" w:cs="Times New Roman"/>
          <w:sz w:val="24"/>
          <w:szCs w:val="24"/>
        </w:rPr>
        <w:t xml:space="preserve"> </w:t>
      </w:r>
      <w:r w:rsidR="00141233">
        <w:rPr>
          <w:rFonts w:ascii="Times New Roman" w:hAnsi="Times New Roman" w:cs="Times New Roman"/>
          <w:sz w:val="24"/>
          <w:szCs w:val="24"/>
        </w:rPr>
        <w:t xml:space="preserve">e una biografia anonima, probabilmente </w:t>
      </w:r>
      <w:r w:rsidR="00C96F76">
        <w:rPr>
          <w:rFonts w:ascii="Times New Roman" w:hAnsi="Times New Roman" w:cs="Times New Roman"/>
          <w:sz w:val="24"/>
          <w:szCs w:val="24"/>
        </w:rPr>
        <w:t>scritta da un suo discepolo.</w:t>
      </w:r>
    </w:p>
    <w:p w14:paraId="01E106D1" w14:textId="05FB5FB8" w:rsidR="00926534" w:rsidRDefault="00926534"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L’attività produttiva di Gioacchino fu molto ampia per la </w:t>
      </w:r>
      <w:r w:rsidR="00C96F76">
        <w:rPr>
          <w:rFonts w:ascii="Times New Roman" w:hAnsi="Times New Roman" w:cs="Times New Roman"/>
          <w:sz w:val="24"/>
          <w:szCs w:val="24"/>
        </w:rPr>
        <w:t>consuetudine</w:t>
      </w:r>
      <w:r>
        <w:rPr>
          <w:rFonts w:ascii="Times New Roman" w:hAnsi="Times New Roman" w:cs="Times New Roman"/>
          <w:sz w:val="24"/>
          <w:szCs w:val="24"/>
        </w:rPr>
        <w:t xml:space="preserve"> del tempo, e oltre a numerosi scritti, principalmente volt</w:t>
      </w:r>
      <w:r w:rsidR="003C47A5">
        <w:rPr>
          <w:rFonts w:ascii="Times New Roman" w:hAnsi="Times New Roman" w:cs="Times New Roman"/>
          <w:sz w:val="24"/>
          <w:szCs w:val="24"/>
        </w:rPr>
        <w:t>i</w:t>
      </w:r>
      <w:r>
        <w:rPr>
          <w:rFonts w:ascii="Times New Roman" w:hAnsi="Times New Roman" w:cs="Times New Roman"/>
          <w:sz w:val="24"/>
          <w:szCs w:val="24"/>
        </w:rPr>
        <w:t xml:space="preserve"> all’esegesi e all’analisi dei Testi Sacri, si hanno anche numerosi testi apocrifi a lui attribuiti ma probabilmente scritti postumi dai suoi seguaci e considerati quindi scritti pseudo-gioachimiti. </w:t>
      </w:r>
      <w:r>
        <w:rPr>
          <w:rStyle w:val="Rimandonotaapidipagina"/>
          <w:rFonts w:ascii="Times New Roman" w:hAnsi="Times New Roman" w:cs="Times New Roman"/>
          <w:sz w:val="24"/>
          <w:szCs w:val="24"/>
        </w:rPr>
        <w:footnoteReference w:id="52"/>
      </w:r>
    </w:p>
    <w:p w14:paraId="1293F126" w14:textId="06CE6507" w:rsidR="003C47A5" w:rsidRDefault="00A3132E"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Fin dall’inizio della sua carriera di teologo e scrittore, Gioacchino si dimostra interessato ad un</w:t>
      </w:r>
      <w:r w:rsidR="005C0521">
        <w:rPr>
          <w:rFonts w:ascii="Times New Roman" w:hAnsi="Times New Roman" w:cs="Times New Roman"/>
          <w:sz w:val="24"/>
          <w:szCs w:val="24"/>
        </w:rPr>
        <w:t>o</w:t>
      </w:r>
      <w:r>
        <w:rPr>
          <w:rFonts w:ascii="Times New Roman" w:hAnsi="Times New Roman" w:cs="Times New Roman"/>
          <w:sz w:val="24"/>
          <w:szCs w:val="24"/>
        </w:rPr>
        <w:t xml:space="preserve"> studio approfondito delle Sacre Scritture</w:t>
      </w:r>
      <w:r w:rsidR="00BF6926">
        <w:rPr>
          <w:rFonts w:ascii="Times New Roman" w:hAnsi="Times New Roman" w:cs="Times New Roman"/>
          <w:sz w:val="24"/>
          <w:szCs w:val="24"/>
        </w:rPr>
        <w:t xml:space="preserve">, in particolare </w:t>
      </w:r>
      <w:r w:rsidR="00BF6926" w:rsidRPr="00BF6926">
        <w:rPr>
          <w:rFonts w:ascii="Times New Roman" w:hAnsi="Times New Roman" w:cs="Times New Roman"/>
          <w:i/>
          <w:iCs/>
          <w:sz w:val="24"/>
          <w:szCs w:val="24"/>
        </w:rPr>
        <w:t>dell’</w:t>
      </w:r>
      <w:r w:rsidR="00BF6926">
        <w:rPr>
          <w:rFonts w:ascii="Times New Roman" w:hAnsi="Times New Roman" w:cs="Times New Roman"/>
          <w:i/>
          <w:iCs/>
          <w:sz w:val="24"/>
          <w:szCs w:val="24"/>
        </w:rPr>
        <w:t xml:space="preserve">Apocalisse </w:t>
      </w:r>
      <w:r w:rsidR="00BF6926">
        <w:rPr>
          <w:rFonts w:ascii="Times New Roman" w:hAnsi="Times New Roman" w:cs="Times New Roman"/>
          <w:sz w:val="24"/>
          <w:szCs w:val="24"/>
        </w:rPr>
        <w:t>di Giovanni</w:t>
      </w:r>
      <w:r w:rsidR="00BF6926">
        <w:rPr>
          <w:rFonts w:ascii="Times New Roman" w:hAnsi="Times New Roman" w:cs="Times New Roman"/>
          <w:i/>
          <w:iCs/>
          <w:sz w:val="24"/>
          <w:szCs w:val="24"/>
        </w:rPr>
        <w:t>,</w:t>
      </w:r>
      <w:r w:rsidR="003C47A5">
        <w:rPr>
          <w:rFonts w:ascii="Times New Roman" w:hAnsi="Times New Roman" w:cs="Times New Roman"/>
          <w:i/>
          <w:iCs/>
          <w:sz w:val="24"/>
          <w:szCs w:val="24"/>
        </w:rPr>
        <w:t xml:space="preserve"> </w:t>
      </w:r>
      <w:r w:rsidR="003C47A5">
        <w:rPr>
          <w:rFonts w:ascii="Times New Roman" w:hAnsi="Times New Roman" w:cs="Times New Roman"/>
          <w:sz w:val="24"/>
          <w:szCs w:val="24"/>
        </w:rPr>
        <w:t>che</w:t>
      </w:r>
      <w:r>
        <w:rPr>
          <w:rFonts w:ascii="Times New Roman" w:hAnsi="Times New Roman" w:cs="Times New Roman"/>
          <w:sz w:val="24"/>
          <w:szCs w:val="24"/>
        </w:rPr>
        <w:t xml:space="preserve"> vada oltre l</w:t>
      </w:r>
      <w:r w:rsidR="00B16AF2">
        <w:rPr>
          <w:rFonts w:ascii="Times New Roman" w:hAnsi="Times New Roman" w:cs="Times New Roman"/>
          <w:sz w:val="24"/>
          <w:szCs w:val="24"/>
        </w:rPr>
        <w:t xml:space="preserve">a </w:t>
      </w:r>
      <w:r>
        <w:rPr>
          <w:rFonts w:ascii="Times New Roman" w:hAnsi="Times New Roman" w:cs="Times New Roman"/>
          <w:sz w:val="24"/>
          <w:szCs w:val="24"/>
        </w:rPr>
        <w:t>vision</w:t>
      </w:r>
      <w:r w:rsidR="00BF6926">
        <w:rPr>
          <w:rFonts w:ascii="Times New Roman" w:hAnsi="Times New Roman" w:cs="Times New Roman"/>
          <w:sz w:val="24"/>
          <w:szCs w:val="24"/>
        </w:rPr>
        <w:t>e</w:t>
      </w:r>
      <w:r>
        <w:rPr>
          <w:rFonts w:ascii="Times New Roman" w:hAnsi="Times New Roman" w:cs="Times New Roman"/>
          <w:sz w:val="24"/>
          <w:szCs w:val="24"/>
        </w:rPr>
        <w:t xml:space="preserve"> tradizionale della </w:t>
      </w:r>
      <w:r w:rsidR="00BF6926">
        <w:rPr>
          <w:rFonts w:ascii="Times New Roman" w:hAnsi="Times New Roman" w:cs="Times New Roman"/>
          <w:sz w:val="24"/>
          <w:szCs w:val="24"/>
        </w:rPr>
        <w:t>C</w:t>
      </w:r>
      <w:r>
        <w:rPr>
          <w:rFonts w:ascii="Times New Roman" w:hAnsi="Times New Roman" w:cs="Times New Roman"/>
          <w:sz w:val="24"/>
          <w:szCs w:val="24"/>
        </w:rPr>
        <w:t>hiesa cattolica del XII secolo.</w:t>
      </w:r>
      <w:r w:rsidR="00C96F76">
        <w:rPr>
          <w:rFonts w:ascii="Times New Roman" w:hAnsi="Times New Roman" w:cs="Times New Roman"/>
          <w:sz w:val="24"/>
          <w:szCs w:val="24"/>
        </w:rPr>
        <w:t xml:space="preserve"> Luca Campano stesso, descrivendo l’incontro con </w:t>
      </w:r>
      <w:r w:rsidR="00C96F76">
        <w:rPr>
          <w:rFonts w:ascii="Times New Roman" w:hAnsi="Times New Roman" w:cs="Times New Roman"/>
          <w:sz w:val="24"/>
          <w:szCs w:val="24"/>
        </w:rPr>
        <w:lastRenderedPageBreak/>
        <w:t>Gioacchino da giovan</w:t>
      </w:r>
      <w:r w:rsidR="00761F6F">
        <w:rPr>
          <w:rFonts w:ascii="Times New Roman" w:hAnsi="Times New Roman" w:cs="Times New Roman"/>
          <w:sz w:val="24"/>
          <w:szCs w:val="24"/>
        </w:rPr>
        <w:t>e</w:t>
      </w:r>
      <w:r w:rsidR="00C96F76">
        <w:rPr>
          <w:rFonts w:ascii="Times New Roman" w:hAnsi="Times New Roman" w:cs="Times New Roman"/>
          <w:sz w:val="24"/>
          <w:szCs w:val="24"/>
        </w:rPr>
        <w:t xml:space="preserve">, quando era ancora abate di Corazzo, ci parla di come </w:t>
      </w:r>
      <w:r w:rsidR="00761F6F">
        <w:rPr>
          <w:rFonts w:ascii="Times New Roman" w:hAnsi="Times New Roman" w:cs="Times New Roman"/>
          <w:sz w:val="24"/>
          <w:szCs w:val="24"/>
        </w:rPr>
        <w:t>egli</w:t>
      </w:r>
      <w:r w:rsidR="00C96F76">
        <w:rPr>
          <w:rFonts w:ascii="Times New Roman" w:hAnsi="Times New Roman" w:cs="Times New Roman"/>
          <w:sz w:val="24"/>
          <w:szCs w:val="24"/>
        </w:rPr>
        <w:t xml:space="preserve"> si</w:t>
      </w:r>
      <w:r w:rsidR="00761F6F">
        <w:rPr>
          <w:rFonts w:ascii="Times New Roman" w:hAnsi="Times New Roman" w:cs="Times New Roman"/>
          <w:sz w:val="24"/>
          <w:szCs w:val="24"/>
        </w:rPr>
        <w:t>a</w:t>
      </w:r>
      <w:r w:rsidR="00C96F76">
        <w:rPr>
          <w:rFonts w:ascii="Times New Roman" w:hAnsi="Times New Roman" w:cs="Times New Roman"/>
          <w:sz w:val="24"/>
          <w:szCs w:val="24"/>
        </w:rPr>
        <w:t xml:space="preserve"> elogiato per la sua intelligenza e soprattutto per “la sua preparazione nelle Scritture e la sua bravura nel far concordare il Nuovo col Vecchio Testamento; ricevette il permesso di scrivere e cominciò subito.”.</w:t>
      </w:r>
      <w:r w:rsidR="00C96F76">
        <w:rPr>
          <w:rStyle w:val="Rimandonotaapidipagina"/>
          <w:rFonts w:ascii="Times New Roman" w:hAnsi="Times New Roman" w:cs="Times New Roman"/>
          <w:sz w:val="24"/>
          <w:szCs w:val="24"/>
        </w:rPr>
        <w:footnoteReference w:id="53"/>
      </w:r>
    </w:p>
    <w:p w14:paraId="50994D02" w14:textId="77777777" w:rsidR="002F539D" w:rsidRDefault="00A3132E"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Il suo modo di esprimere il </w:t>
      </w:r>
      <w:r w:rsidR="00BF6926">
        <w:rPr>
          <w:rFonts w:ascii="Times New Roman" w:hAnsi="Times New Roman" w:cs="Times New Roman"/>
          <w:sz w:val="24"/>
          <w:szCs w:val="24"/>
        </w:rPr>
        <w:t>pr</w:t>
      </w:r>
      <w:r>
        <w:rPr>
          <w:rFonts w:ascii="Times New Roman" w:hAnsi="Times New Roman" w:cs="Times New Roman"/>
          <w:sz w:val="24"/>
          <w:szCs w:val="24"/>
        </w:rPr>
        <w:t>oprio pensiero lo portano a ricevere numerose accuse di eresia: è accusato di</w:t>
      </w:r>
      <w:r w:rsidR="00BD7203">
        <w:rPr>
          <w:rFonts w:ascii="Times New Roman" w:hAnsi="Times New Roman" w:cs="Times New Roman"/>
          <w:sz w:val="24"/>
          <w:szCs w:val="24"/>
        </w:rPr>
        <w:t xml:space="preserve"> </w:t>
      </w:r>
      <w:r>
        <w:rPr>
          <w:rFonts w:ascii="Times New Roman" w:hAnsi="Times New Roman" w:cs="Times New Roman"/>
          <w:sz w:val="24"/>
          <w:szCs w:val="24"/>
        </w:rPr>
        <w:t xml:space="preserve">cristocentrismo, </w:t>
      </w:r>
      <w:r w:rsidR="00BF6926">
        <w:rPr>
          <w:rFonts w:ascii="Times New Roman" w:hAnsi="Times New Roman" w:cs="Times New Roman"/>
          <w:sz w:val="24"/>
          <w:szCs w:val="24"/>
        </w:rPr>
        <w:t>in quanto parla della figura di Cristo mettendo più in risalto il suo lato umano e morale anziché quello divino. Di Gesù egli esalta l’umiltà più che il suo essere il figlio di Dio, si concentra sul suo momento in croce e non del dopo, della Resurrezione, come invece ci si aspettava da un teologo dell’epoca.</w:t>
      </w:r>
      <w:r w:rsidR="00D2171C">
        <w:rPr>
          <w:rStyle w:val="Rimandonotaapidipagina"/>
          <w:rFonts w:ascii="Times New Roman" w:hAnsi="Times New Roman" w:cs="Times New Roman"/>
          <w:sz w:val="24"/>
          <w:szCs w:val="24"/>
        </w:rPr>
        <w:footnoteReference w:id="54"/>
      </w:r>
      <w:r w:rsidR="00354568">
        <w:rPr>
          <w:rFonts w:ascii="Times New Roman" w:hAnsi="Times New Roman" w:cs="Times New Roman"/>
          <w:sz w:val="24"/>
          <w:szCs w:val="24"/>
        </w:rPr>
        <w:t>Questo si unisce al rimprovero di “triteismo”, ovvero considerare le tre persone della Trinità quasi sotto l’aspetto di “persone” più che di divinità. C’è il sospetto che Gioacchino abbia agito volontariamente in q</w:t>
      </w:r>
      <w:r w:rsidR="00D2171C">
        <w:rPr>
          <w:rFonts w:ascii="Times New Roman" w:hAnsi="Times New Roman" w:cs="Times New Roman"/>
          <w:sz w:val="24"/>
          <w:szCs w:val="24"/>
        </w:rPr>
        <w:t>u</w:t>
      </w:r>
      <w:r w:rsidR="00354568">
        <w:rPr>
          <w:rFonts w:ascii="Times New Roman" w:hAnsi="Times New Roman" w:cs="Times New Roman"/>
          <w:sz w:val="24"/>
          <w:szCs w:val="24"/>
        </w:rPr>
        <w:t>esto</w:t>
      </w:r>
      <w:r w:rsidR="003C47A5">
        <w:rPr>
          <w:rFonts w:ascii="Times New Roman" w:hAnsi="Times New Roman" w:cs="Times New Roman"/>
          <w:sz w:val="24"/>
          <w:szCs w:val="24"/>
        </w:rPr>
        <w:t xml:space="preserve"> </w:t>
      </w:r>
      <w:r w:rsidR="00354568">
        <w:rPr>
          <w:rFonts w:ascii="Times New Roman" w:hAnsi="Times New Roman" w:cs="Times New Roman"/>
          <w:sz w:val="24"/>
          <w:szCs w:val="24"/>
        </w:rPr>
        <w:t>modo con il fine di analizzare le figure sacre sotto l’aspetto storico-politico anziché quello teologico</w:t>
      </w:r>
      <w:r w:rsidR="00D2171C">
        <w:rPr>
          <w:rStyle w:val="Rimandonotaapidipagina"/>
          <w:rFonts w:ascii="Times New Roman" w:hAnsi="Times New Roman" w:cs="Times New Roman"/>
          <w:sz w:val="24"/>
          <w:szCs w:val="24"/>
        </w:rPr>
        <w:footnoteReference w:id="55"/>
      </w:r>
      <w:r w:rsidR="00354568">
        <w:rPr>
          <w:rFonts w:ascii="Times New Roman" w:hAnsi="Times New Roman" w:cs="Times New Roman"/>
          <w:sz w:val="24"/>
          <w:szCs w:val="24"/>
        </w:rPr>
        <w:t>, cosa che riscontriamo nella seconda accusa che riceve e che viene rivalutata solo secoli dopo regalandogli l’appellativo di “</w:t>
      </w:r>
      <w:r w:rsidR="00D2171C">
        <w:rPr>
          <w:rFonts w:ascii="Times New Roman" w:hAnsi="Times New Roman" w:cs="Times New Roman"/>
          <w:sz w:val="24"/>
          <w:szCs w:val="24"/>
        </w:rPr>
        <w:t>genio apocalittico”.</w:t>
      </w:r>
    </w:p>
    <w:p w14:paraId="507CFDBC" w14:textId="5E9FFC9B" w:rsidR="00354B7F" w:rsidRDefault="00BF6926"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Un’altra accusa che Gioacchino subisce è quella di essere un profeta: lo incolpa</w:t>
      </w:r>
      <w:r w:rsidR="00E7296C">
        <w:rPr>
          <w:rFonts w:ascii="Times New Roman" w:hAnsi="Times New Roman" w:cs="Times New Roman"/>
          <w:sz w:val="24"/>
          <w:szCs w:val="24"/>
        </w:rPr>
        <w:t>no</w:t>
      </w:r>
      <w:r>
        <w:rPr>
          <w:rFonts w:ascii="Times New Roman" w:hAnsi="Times New Roman" w:cs="Times New Roman"/>
          <w:sz w:val="24"/>
          <w:szCs w:val="24"/>
        </w:rPr>
        <w:t xml:space="preserve"> infatti di aver trovato una chiave di lettura dei Testi Sacri che produca quasi una rivelazione sul futuro</w:t>
      </w:r>
      <w:r w:rsidR="00B15E8B">
        <w:rPr>
          <w:rFonts w:ascii="Times New Roman" w:hAnsi="Times New Roman" w:cs="Times New Roman"/>
          <w:sz w:val="24"/>
          <w:szCs w:val="24"/>
        </w:rPr>
        <w:t xml:space="preserve">, in quanto suddivide i Vangeli nelle epoche che la storia dell’umanità ha attraversato e dovrà ancora attraversare. </w:t>
      </w:r>
      <w:r w:rsidR="007C07B1">
        <w:rPr>
          <w:rFonts w:ascii="Times New Roman" w:hAnsi="Times New Roman" w:cs="Times New Roman"/>
          <w:sz w:val="24"/>
          <w:szCs w:val="24"/>
        </w:rPr>
        <w:t>Quest’avvenire futuro coincide con ciò che è scritto nell’</w:t>
      </w:r>
      <w:r w:rsidR="007C07B1">
        <w:rPr>
          <w:rFonts w:ascii="Times New Roman" w:hAnsi="Times New Roman" w:cs="Times New Roman"/>
          <w:i/>
          <w:iCs/>
          <w:sz w:val="24"/>
          <w:szCs w:val="24"/>
        </w:rPr>
        <w:t>Apocalisse</w:t>
      </w:r>
      <w:r w:rsidR="003D01BC">
        <w:rPr>
          <w:rStyle w:val="Rimandonotaapidipagina"/>
          <w:rFonts w:ascii="Times New Roman" w:hAnsi="Times New Roman" w:cs="Times New Roman"/>
          <w:i/>
          <w:iCs/>
          <w:sz w:val="24"/>
          <w:szCs w:val="24"/>
        </w:rPr>
        <w:footnoteReference w:id="56"/>
      </w:r>
      <w:r w:rsidR="007C07B1">
        <w:rPr>
          <w:rFonts w:ascii="Times New Roman" w:hAnsi="Times New Roman" w:cs="Times New Roman"/>
          <w:i/>
          <w:iCs/>
          <w:sz w:val="24"/>
          <w:szCs w:val="24"/>
        </w:rPr>
        <w:t xml:space="preserve">. </w:t>
      </w:r>
      <w:r w:rsidR="007C07B1">
        <w:rPr>
          <w:rFonts w:ascii="Times New Roman" w:hAnsi="Times New Roman" w:cs="Times New Roman"/>
          <w:sz w:val="24"/>
          <w:szCs w:val="24"/>
        </w:rPr>
        <w:t xml:space="preserve">Questa parte del Vangelo </w:t>
      </w:r>
      <w:r w:rsidR="00E7296C">
        <w:rPr>
          <w:rFonts w:ascii="Times New Roman" w:hAnsi="Times New Roman" w:cs="Times New Roman"/>
          <w:sz w:val="24"/>
          <w:szCs w:val="24"/>
        </w:rPr>
        <w:t>di</w:t>
      </w:r>
      <w:r w:rsidR="00354B7F">
        <w:rPr>
          <w:rFonts w:ascii="Times New Roman" w:hAnsi="Times New Roman" w:cs="Times New Roman"/>
          <w:sz w:val="24"/>
          <w:szCs w:val="24"/>
        </w:rPr>
        <w:t xml:space="preserve"> </w:t>
      </w:r>
      <w:r w:rsidR="007C07B1">
        <w:rPr>
          <w:rFonts w:ascii="Times New Roman" w:hAnsi="Times New Roman" w:cs="Times New Roman"/>
          <w:sz w:val="24"/>
          <w:szCs w:val="24"/>
        </w:rPr>
        <w:lastRenderedPageBreak/>
        <w:t xml:space="preserve">Giovanni </w:t>
      </w:r>
      <w:r w:rsidR="00FF74BA">
        <w:rPr>
          <w:rFonts w:ascii="Times New Roman" w:hAnsi="Times New Roman" w:cs="Times New Roman"/>
          <w:sz w:val="24"/>
          <w:szCs w:val="24"/>
        </w:rPr>
        <w:t>viene interpretata</w:t>
      </w:r>
      <w:r w:rsidR="007C07B1">
        <w:rPr>
          <w:rFonts w:ascii="Times New Roman" w:hAnsi="Times New Roman" w:cs="Times New Roman"/>
          <w:sz w:val="24"/>
          <w:szCs w:val="24"/>
        </w:rPr>
        <w:t xml:space="preserve"> dai teologi a lui contemporanei in modo letterale </w:t>
      </w:r>
      <w:r w:rsidR="00FF74BA">
        <w:rPr>
          <w:rFonts w:ascii="Times New Roman" w:hAnsi="Times New Roman" w:cs="Times New Roman"/>
          <w:sz w:val="24"/>
          <w:szCs w:val="24"/>
        </w:rPr>
        <w:t>predicando la teoria della fine del mondo. Gioacchino si batte molto contro questa visione incitando a tranquillizzare gli animi: la fine del mondo non è immanente,</w:t>
      </w:r>
      <w:r w:rsidR="007B06B7">
        <w:rPr>
          <w:rFonts w:ascii="Times New Roman" w:hAnsi="Times New Roman" w:cs="Times New Roman"/>
          <w:sz w:val="24"/>
          <w:szCs w:val="24"/>
        </w:rPr>
        <w:t xml:space="preserve"> basta trovare le c</w:t>
      </w:r>
      <w:r w:rsidR="00354568">
        <w:rPr>
          <w:rFonts w:ascii="Times New Roman" w:hAnsi="Times New Roman" w:cs="Times New Roman"/>
          <w:sz w:val="24"/>
          <w:szCs w:val="24"/>
        </w:rPr>
        <w:t>oncordie</w:t>
      </w:r>
      <w:r w:rsidR="007B06B7">
        <w:rPr>
          <w:rFonts w:ascii="Times New Roman" w:hAnsi="Times New Roman" w:cs="Times New Roman"/>
          <w:sz w:val="24"/>
          <w:szCs w:val="24"/>
        </w:rPr>
        <w:t xml:space="preserve"> numeriche tra Antico e Nuovo Testamento </w:t>
      </w:r>
      <w:r w:rsidR="00354568">
        <w:rPr>
          <w:rFonts w:ascii="Times New Roman" w:hAnsi="Times New Roman" w:cs="Times New Roman"/>
          <w:sz w:val="24"/>
          <w:szCs w:val="24"/>
        </w:rPr>
        <w:t>per capire che c’è corrispondenza tra le persone divine</w:t>
      </w:r>
      <w:r w:rsidR="00E7296C">
        <w:rPr>
          <w:rFonts w:ascii="Times New Roman" w:hAnsi="Times New Roman" w:cs="Times New Roman"/>
          <w:sz w:val="24"/>
          <w:szCs w:val="24"/>
        </w:rPr>
        <w:t xml:space="preserve"> di</w:t>
      </w:r>
      <w:r w:rsidR="00354568">
        <w:rPr>
          <w:rFonts w:ascii="Times New Roman" w:hAnsi="Times New Roman" w:cs="Times New Roman"/>
          <w:sz w:val="24"/>
          <w:szCs w:val="24"/>
        </w:rPr>
        <w:t xml:space="preserve"> Padre, Figlio e Spirito Santo e le tre età della storia. L’Antico Testamento coincide con l’età del Padre, il Nuovo con quella del Figlio e il libro dell’Apocalisse coincide con l’età dello Spirito Santo, un tempo futu</w:t>
      </w:r>
      <w:r w:rsidR="003D01BC">
        <w:rPr>
          <w:rFonts w:ascii="Times New Roman" w:hAnsi="Times New Roman" w:cs="Times New Roman"/>
          <w:sz w:val="24"/>
          <w:szCs w:val="24"/>
        </w:rPr>
        <w:t>ro</w:t>
      </w:r>
      <w:r w:rsidR="001D661F">
        <w:rPr>
          <w:rFonts w:ascii="Times New Roman" w:hAnsi="Times New Roman" w:cs="Times New Roman"/>
          <w:sz w:val="24"/>
          <w:szCs w:val="24"/>
        </w:rPr>
        <w:t>- dopo la sconfitta dell’Anticristo-</w:t>
      </w:r>
      <w:r w:rsidR="003D01BC">
        <w:rPr>
          <w:rFonts w:ascii="Times New Roman" w:hAnsi="Times New Roman" w:cs="Times New Roman"/>
          <w:sz w:val="24"/>
          <w:szCs w:val="24"/>
        </w:rPr>
        <w:t xml:space="preserve"> che </w:t>
      </w:r>
      <w:r w:rsidR="000D4137">
        <w:rPr>
          <w:rFonts w:ascii="Times New Roman" w:hAnsi="Times New Roman" w:cs="Times New Roman"/>
          <w:sz w:val="24"/>
          <w:szCs w:val="24"/>
        </w:rPr>
        <w:t xml:space="preserve">trova </w:t>
      </w:r>
      <w:r w:rsidR="003D01BC">
        <w:rPr>
          <w:rFonts w:ascii="Times New Roman" w:hAnsi="Times New Roman" w:cs="Times New Roman"/>
          <w:sz w:val="24"/>
          <w:szCs w:val="24"/>
        </w:rPr>
        <w:t>riscontr</w:t>
      </w:r>
      <w:r w:rsidR="000D4137">
        <w:rPr>
          <w:rFonts w:ascii="Times New Roman" w:hAnsi="Times New Roman" w:cs="Times New Roman"/>
          <w:sz w:val="24"/>
          <w:szCs w:val="24"/>
        </w:rPr>
        <w:t xml:space="preserve">o </w:t>
      </w:r>
      <w:r w:rsidR="003D01BC">
        <w:rPr>
          <w:rFonts w:ascii="Times New Roman" w:hAnsi="Times New Roman" w:cs="Times New Roman"/>
          <w:sz w:val="24"/>
          <w:szCs w:val="24"/>
        </w:rPr>
        <w:t xml:space="preserve">nella fine del millennio sabbatico dove, secondo lui, inizierà un periodo in cui la Chiesa tornerà ad essere “purificata”, </w:t>
      </w:r>
      <w:r w:rsidR="003D01BC">
        <w:rPr>
          <w:rFonts w:ascii="Times New Roman" w:hAnsi="Times New Roman" w:cs="Times New Roman"/>
          <w:i/>
          <w:iCs/>
          <w:sz w:val="24"/>
          <w:szCs w:val="24"/>
        </w:rPr>
        <w:t xml:space="preserve">Ecclesia </w:t>
      </w:r>
      <w:proofErr w:type="spellStart"/>
      <w:r w:rsidR="003D01BC">
        <w:rPr>
          <w:rFonts w:ascii="Times New Roman" w:hAnsi="Times New Roman" w:cs="Times New Roman"/>
          <w:i/>
          <w:iCs/>
          <w:sz w:val="24"/>
          <w:szCs w:val="24"/>
        </w:rPr>
        <w:t>spiritualis</w:t>
      </w:r>
      <w:proofErr w:type="spellEnd"/>
      <w:r w:rsidR="003D01BC">
        <w:rPr>
          <w:rFonts w:ascii="Times New Roman" w:hAnsi="Times New Roman" w:cs="Times New Roman"/>
          <w:sz w:val="24"/>
          <w:szCs w:val="24"/>
        </w:rPr>
        <w:t xml:space="preserve"> e sostituirà l’attuale e criticata </w:t>
      </w:r>
      <w:r w:rsidR="003D01BC">
        <w:rPr>
          <w:rFonts w:ascii="Times New Roman" w:hAnsi="Times New Roman" w:cs="Times New Roman"/>
          <w:i/>
          <w:iCs/>
          <w:sz w:val="24"/>
          <w:szCs w:val="24"/>
        </w:rPr>
        <w:t xml:space="preserve">Ecclesia </w:t>
      </w:r>
      <w:proofErr w:type="spellStart"/>
      <w:r w:rsidR="003D01BC">
        <w:rPr>
          <w:rFonts w:ascii="Times New Roman" w:hAnsi="Times New Roman" w:cs="Times New Roman"/>
          <w:i/>
          <w:iCs/>
          <w:sz w:val="24"/>
          <w:szCs w:val="24"/>
        </w:rPr>
        <w:t>carnalis</w:t>
      </w:r>
      <w:proofErr w:type="spellEnd"/>
      <w:r w:rsidR="003D01BC">
        <w:rPr>
          <w:rFonts w:ascii="Times New Roman" w:hAnsi="Times New Roman" w:cs="Times New Roman"/>
          <w:i/>
          <w:iCs/>
          <w:sz w:val="24"/>
          <w:szCs w:val="24"/>
        </w:rPr>
        <w:t>.</w:t>
      </w:r>
      <w:r w:rsidR="002F539D">
        <w:rPr>
          <w:rFonts w:ascii="Times New Roman" w:hAnsi="Times New Roman" w:cs="Times New Roman"/>
          <w:i/>
          <w:iCs/>
          <w:sz w:val="24"/>
          <w:szCs w:val="24"/>
        </w:rPr>
        <w:t xml:space="preserve"> </w:t>
      </w:r>
      <w:r w:rsidR="00D62631">
        <w:rPr>
          <w:rFonts w:ascii="Times New Roman" w:hAnsi="Times New Roman" w:cs="Times New Roman"/>
          <w:sz w:val="24"/>
          <w:szCs w:val="24"/>
        </w:rPr>
        <w:t>La sua utopia di Chiesa segue direttamente gli insegnamenti di Cristo, senza mediatori quali il Papa e il resto del corpo ecclesiastic</w:t>
      </w:r>
      <w:r w:rsidR="004A15DE">
        <w:rPr>
          <w:rFonts w:ascii="Times New Roman" w:hAnsi="Times New Roman" w:cs="Times New Roman"/>
          <w:sz w:val="24"/>
          <w:szCs w:val="24"/>
        </w:rPr>
        <w:t>o.</w:t>
      </w:r>
      <w:r w:rsidR="002F539D">
        <w:rPr>
          <w:rFonts w:ascii="Times New Roman" w:hAnsi="Times New Roman" w:cs="Times New Roman"/>
          <w:sz w:val="24"/>
          <w:szCs w:val="24"/>
        </w:rPr>
        <w:t xml:space="preserve"> </w:t>
      </w:r>
      <w:r w:rsidR="004A15DE">
        <w:rPr>
          <w:rFonts w:ascii="Times New Roman" w:hAnsi="Times New Roman" w:cs="Times New Roman"/>
          <w:sz w:val="24"/>
          <w:szCs w:val="24"/>
        </w:rPr>
        <w:t xml:space="preserve">“Ascenderà come un nuovo condottiero da Babilonia il pontefice universale </w:t>
      </w:r>
      <w:proofErr w:type="spellStart"/>
      <w:r w:rsidR="004A15DE">
        <w:rPr>
          <w:rFonts w:ascii="Times New Roman" w:hAnsi="Times New Roman" w:cs="Times New Roman"/>
          <w:sz w:val="24"/>
          <w:szCs w:val="24"/>
        </w:rPr>
        <w:t>dellanuova</w:t>
      </w:r>
      <w:proofErr w:type="spellEnd"/>
      <w:r w:rsidR="004A15DE">
        <w:rPr>
          <w:rFonts w:ascii="Times New Roman" w:hAnsi="Times New Roman" w:cs="Times New Roman"/>
          <w:sz w:val="24"/>
          <w:szCs w:val="24"/>
        </w:rPr>
        <w:t xml:space="preserve"> Gerusalemme, cioè della Santa Madre Chiesa del quale è stato scritto nell’Apocalisse”</w:t>
      </w:r>
      <w:r w:rsidR="004A15DE">
        <w:rPr>
          <w:rStyle w:val="Rimandonotaapidipagina"/>
          <w:rFonts w:ascii="Times New Roman" w:hAnsi="Times New Roman" w:cs="Times New Roman"/>
          <w:sz w:val="24"/>
          <w:szCs w:val="24"/>
        </w:rPr>
        <w:footnoteReference w:id="57"/>
      </w:r>
      <w:r w:rsidR="00D62631">
        <w:rPr>
          <w:rFonts w:ascii="Times New Roman" w:hAnsi="Times New Roman" w:cs="Times New Roman"/>
          <w:sz w:val="24"/>
          <w:szCs w:val="24"/>
        </w:rPr>
        <w:t>Gli uomini spirituali sono, secondo la sua visione, ben altri: sono quelli che seguono l</w:t>
      </w:r>
      <w:r w:rsidR="004A15DE">
        <w:rPr>
          <w:rFonts w:ascii="Times New Roman" w:hAnsi="Times New Roman" w:cs="Times New Roman"/>
          <w:sz w:val="24"/>
          <w:szCs w:val="24"/>
        </w:rPr>
        <w:t>a</w:t>
      </w:r>
      <w:r w:rsidR="00D62631">
        <w:rPr>
          <w:rFonts w:ascii="Times New Roman" w:hAnsi="Times New Roman" w:cs="Times New Roman"/>
          <w:sz w:val="24"/>
          <w:szCs w:val="24"/>
        </w:rPr>
        <w:t xml:space="preserve"> dottrin</w:t>
      </w:r>
      <w:r w:rsidR="004A15DE">
        <w:rPr>
          <w:rFonts w:ascii="Times New Roman" w:hAnsi="Times New Roman" w:cs="Times New Roman"/>
          <w:sz w:val="24"/>
          <w:szCs w:val="24"/>
        </w:rPr>
        <w:t>a</w:t>
      </w:r>
      <w:r w:rsidR="00D62631">
        <w:rPr>
          <w:rFonts w:ascii="Times New Roman" w:hAnsi="Times New Roman" w:cs="Times New Roman"/>
          <w:sz w:val="24"/>
          <w:szCs w:val="24"/>
        </w:rPr>
        <w:t xml:space="preserve"> di Cristo, sono loro i veri rappresentanti di Dio sulla terra, non gli uomini di Chiesa che sono solo usurpatori del Verbo dei Testi Sacri.</w:t>
      </w:r>
      <w:r w:rsidR="00707AC3">
        <w:rPr>
          <w:rFonts w:ascii="Times New Roman" w:hAnsi="Times New Roman" w:cs="Times New Roman"/>
          <w:sz w:val="24"/>
          <w:szCs w:val="24"/>
        </w:rPr>
        <w:t xml:space="preserve"> Saranno i nuovi ordini monastici, pensanti come lo stesso Ordine Florense in uso progetto, a ricondurre la Chiesa verso l’età dello Spirito Santo, verso dunque la “purificazione”.</w:t>
      </w:r>
      <w:r w:rsidR="00D62631">
        <w:rPr>
          <w:rFonts w:ascii="Times New Roman" w:hAnsi="Times New Roman" w:cs="Times New Roman"/>
          <w:sz w:val="24"/>
          <w:szCs w:val="24"/>
        </w:rPr>
        <w:t xml:space="preserve"> </w:t>
      </w:r>
      <w:r w:rsidR="00894F2A">
        <w:rPr>
          <w:rFonts w:ascii="Times New Roman" w:hAnsi="Times New Roman" w:cs="Times New Roman"/>
          <w:sz w:val="24"/>
          <w:szCs w:val="24"/>
        </w:rPr>
        <w:t>È questo il mito dell’Evangelo eterno</w:t>
      </w:r>
      <w:r w:rsidR="00D62631">
        <w:rPr>
          <w:rStyle w:val="Rimandonotaapidipagina"/>
          <w:rFonts w:ascii="Times New Roman" w:hAnsi="Times New Roman" w:cs="Times New Roman"/>
          <w:sz w:val="24"/>
          <w:szCs w:val="24"/>
        </w:rPr>
        <w:footnoteReference w:id="58"/>
      </w:r>
      <w:r w:rsidR="00894F2A">
        <w:rPr>
          <w:rFonts w:ascii="Times New Roman" w:hAnsi="Times New Roman" w:cs="Times New Roman"/>
          <w:sz w:val="24"/>
          <w:szCs w:val="24"/>
        </w:rPr>
        <w:t xml:space="preserve">: scandire la storia dell’umanità attraverso il percorso della Trinità che riporterà, sul finale, </w:t>
      </w:r>
      <w:proofErr w:type="spellStart"/>
      <w:r w:rsidR="00894F2A">
        <w:rPr>
          <w:rFonts w:ascii="Times New Roman" w:hAnsi="Times New Roman" w:cs="Times New Roman"/>
          <w:i/>
          <w:iCs/>
          <w:sz w:val="24"/>
          <w:szCs w:val="24"/>
        </w:rPr>
        <w:t>pacem</w:t>
      </w:r>
      <w:proofErr w:type="spellEnd"/>
      <w:r w:rsidR="00894F2A">
        <w:rPr>
          <w:rFonts w:ascii="Times New Roman" w:hAnsi="Times New Roman" w:cs="Times New Roman"/>
          <w:i/>
          <w:iCs/>
          <w:sz w:val="24"/>
          <w:szCs w:val="24"/>
        </w:rPr>
        <w:t xml:space="preserve"> in </w:t>
      </w:r>
      <w:proofErr w:type="spellStart"/>
      <w:r w:rsidR="00894F2A">
        <w:rPr>
          <w:rFonts w:ascii="Times New Roman" w:hAnsi="Times New Roman" w:cs="Times New Roman"/>
          <w:i/>
          <w:iCs/>
          <w:sz w:val="24"/>
          <w:szCs w:val="24"/>
        </w:rPr>
        <w:t>terris</w:t>
      </w:r>
      <w:proofErr w:type="spellEnd"/>
      <w:r w:rsidR="00894F2A">
        <w:rPr>
          <w:rFonts w:ascii="Times New Roman" w:hAnsi="Times New Roman" w:cs="Times New Roman"/>
          <w:sz w:val="24"/>
          <w:szCs w:val="24"/>
        </w:rPr>
        <w:t>.</w:t>
      </w:r>
      <w:r w:rsidR="003D01BC">
        <w:rPr>
          <w:rFonts w:ascii="Times New Roman" w:hAnsi="Times New Roman" w:cs="Times New Roman"/>
          <w:i/>
          <w:iCs/>
          <w:sz w:val="24"/>
          <w:szCs w:val="24"/>
        </w:rPr>
        <w:t xml:space="preserve"> </w:t>
      </w:r>
      <w:r w:rsidR="003D01BC">
        <w:rPr>
          <w:rFonts w:ascii="Times New Roman" w:hAnsi="Times New Roman" w:cs="Times New Roman"/>
          <w:sz w:val="24"/>
          <w:szCs w:val="24"/>
        </w:rPr>
        <w:t>È questo il</w:t>
      </w:r>
      <w:r w:rsidR="006A71AD">
        <w:rPr>
          <w:rFonts w:ascii="Times New Roman" w:hAnsi="Times New Roman" w:cs="Times New Roman"/>
          <w:sz w:val="24"/>
          <w:szCs w:val="24"/>
        </w:rPr>
        <w:t xml:space="preserve"> suo</w:t>
      </w:r>
      <w:r w:rsidR="003D01BC">
        <w:rPr>
          <w:rFonts w:ascii="Times New Roman" w:hAnsi="Times New Roman" w:cs="Times New Roman"/>
          <w:sz w:val="24"/>
          <w:szCs w:val="24"/>
        </w:rPr>
        <w:t xml:space="preserve"> modo di leggere la </w:t>
      </w:r>
      <w:r w:rsidR="003D01BC">
        <w:rPr>
          <w:rFonts w:ascii="Times New Roman" w:hAnsi="Times New Roman" w:cs="Times New Roman"/>
          <w:sz w:val="24"/>
          <w:szCs w:val="24"/>
        </w:rPr>
        <w:lastRenderedPageBreak/>
        <w:t>storia e il futuro della storia della Chiesa</w:t>
      </w:r>
      <w:r w:rsidR="00894F2A">
        <w:rPr>
          <w:rFonts w:ascii="Times New Roman" w:hAnsi="Times New Roman" w:cs="Times New Roman"/>
          <w:sz w:val="24"/>
          <w:szCs w:val="24"/>
        </w:rPr>
        <w:t>, compiendo una vera e propria teologia della storia</w:t>
      </w:r>
      <w:r w:rsidR="003D01BC">
        <w:rPr>
          <w:rFonts w:ascii="Times New Roman" w:hAnsi="Times New Roman" w:cs="Times New Roman"/>
          <w:sz w:val="24"/>
          <w:szCs w:val="24"/>
        </w:rPr>
        <w:t>.</w:t>
      </w:r>
      <w:r w:rsidR="00534D30">
        <w:rPr>
          <w:rFonts w:ascii="Times New Roman" w:hAnsi="Times New Roman" w:cs="Times New Roman"/>
          <w:sz w:val="24"/>
          <w:szCs w:val="24"/>
        </w:rPr>
        <w:t xml:space="preserve"> </w:t>
      </w:r>
    </w:p>
    <w:p w14:paraId="123D6443" w14:textId="3F19601D" w:rsidR="00534D30" w:rsidRPr="00354B7F" w:rsidRDefault="00534D30"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Ci offre così una sua proposta di lettura dell’A</w:t>
      </w:r>
      <w:r>
        <w:rPr>
          <w:rFonts w:ascii="Times New Roman" w:hAnsi="Times New Roman" w:cs="Times New Roman"/>
          <w:i/>
          <w:iCs/>
          <w:sz w:val="24"/>
          <w:szCs w:val="24"/>
        </w:rPr>
        <w:t xml:space="preserve">pocalisse: </w:t>
      </w:r>
      <w:r>
        <w:rPr>
          <w:rFonts w:ascii="Times New Roman" w:hAnsi="Times New Roman" w:cs="Times New Roman"/>
          <w:sz w:val="24"/>
          <w:szCs w:val="24"/>
        </w:rPr>
        <w:t>l’età che lui stesso sta vivendo non porta alla fine del mondo in senso di distruzione vera e propria, ma alla fine del secondo s</w:t>
      </w:r>
      <w:r>
        <w:rPr>
          <w:rFonts w:ascii="Times New Roman" w:hAnsi="Times New Roman" w:cs="Times New Roman"/>
          <w:i/>
          <w:iCs/>
          <w:sz w:val="24"/>
          <w:szCs w:val="24"/>
        </w:rPr>
        <w:t>tatus</w:t>
      </w:r>
      <w:r>
        <w:rPr>
          <w:rFonts w:ascii="Times New Roman" w:hAnsi="Times New Roman" w:cs="Times New Roman"/>
          <w:sz w:val="24"/>
          <w:szCs w:val="24"/>
        </w:rPr>
        <w:t xml:space="preserve"> e l’inizio del terzo.</w:t>
      </w:r>
      <w:r>
        <w:rPr>
          <w:rStyle w:val="Rimandonotaapidipagina"/>
          <w:rFonts w:ascii="Times New Roman" w:hAnsi="Times New Roman" w:cs="Times New Roman"/>
          <w:sz w:val="24"/>
          <w:szCs w:val="24"/>
        </w:rPr>
        <w:footnoteReference w:id="59"/>
      </w:r>
      <w:r w:rsidR="00894F2A">
        <w:rPr>
          <w:rFonts w:ascii="Times New Roman" w:hAnsi="Times New Roman" w:cs="Times New Roman"/>
          <w:sz w:val="24"/>
          <w:szCs w:val="24"/>
        </w:rPr>
        <w:t xml:space="preserve"> </w:t>
      </w:r>
    </w:p>
    <w:p w14:paraId="1363ADDB" w14:textId="5524EBC0" w:rsidR="00A3132E" w:rsidRDefault="00894F2A"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È importante spiegare anche il modo in cui avvengono i passaggi da un’età della Trinità all’altra: attravers</w:t>
      </w:r>
      <w:r w:rsidR="00534D30">
        <w:rPr>
          <w:rFonts w:ascii="Times New Roman" w:hAnsi="Times New Roman" w:cs="Times New Roman"/>
          <w:sz w:val="24"/>
          <w:szCs w:val="24"/>
        </w:rPr>
        <w:t xml:space="preserve">o </w:t>
      </w:r>
      <w:r w:rsidRPr="00894F2A">
        <w:rPr>
          <w:rFonts w:ascii="Times New Roman" w:hAnsi="Times New Roman" w:cs="Times New Roman"/>
          <w:i/>
          <w:iCs/>
          <w:sz w:val="24"/>
          <w:szCs w:val="24"/>
        </w:rPr>
        <w:t>l’</w:t>
      </w:r>
      <w:proofErr w:type="spellStart"/>
      <w:r>
        <w:rPr>
          <w:rFonts w:ascii="Times New Roman" w:hAnsi="Times New Roman" w:cs="Times New Roman"/>
          <w:i/>
          <w:iCs/>
          <w:sz w:val="24"/>
          <w:szCs w:val="24"/>
        </w:rPr>
        <w:t>intellectus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spiritualis</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susseguendosi per integrazione. Secondo</w:t>
      </w:r>
      <w:r w:rsidR="00297B3B">
        <w:rPr>
          <w:rFonts w:ascii="Times New Roman" w:hAnsi="Times New Roman" w:cs="Times New Roman"/>
          <w:sz w:val="24"/>
          <w:szCs w:val="24"/>
        </w:rPr>
        <w:t xml:space="preserve"> Gioacchino, inoltre, la totalità dei tempi è divisa in sei parti: cinque sono i tempi passati fino all’apparizione di Gesù, </w:t>
      </w:r>
      <w:r w:rsidR="00FA536F">
        <w:rPr>
          <w:rFonts w:ascii="Times New Roman" w:hAnsi="Times New Roman" w:cs="Times New Roman"/>
          <w:sz w:val="24"/>
          <w:szCs w:val="24"/>
        </w:rPr>
        <w:t xml:space="preserve">che lui chiama “persecuzioni”, </w:t>
      </w:r>
      <w:r w:rsidR="00297B3B">
        <w:rPr>
          <w:rFonts w:ascii="Times New Roman" w:hAnsi="Times New Roman" w:cs="Times New Roman"/>
          <w:sz w:val="24"/>
          <w:szCs w:val="24"/>
        </w:rPr>
        <w:t>da lì in poi comincia il sesto tempo che è quello della Chiesa.</w:t>
      </w:r>
      <w:r w:rsidR="00297B3B">
        <w:rPr>
          <w:rStyle w:val="Rimandonotaapidipagina"/>
          <w:rFonts w:ascii="Times New Roman" w:hAnsi="Times New Roman" w:cs="Times New Roman"/>
          <w:sz w:val="24"/>
          <w:szCs w:val="24"/>
        </w:rPr>
        <w:footnoteReference w:id="60"/>
      </w:r>
    </w:p>
    <w:p w14:paraId="22F19FBB" w14:textId="1EA3CB42" w:rsidR="008C30C5" w:rsidRPr="0045552A" w:rsidRDefault="00297B3B"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Nella visione storica di Gioacchino</w:t>
      </w:r>
      <w:r w:rsidR="00803D05">
        <w:rPr>
          <w:rFonts w:ascii="Times New Roman" w:hAnsi="Times New Roman" w:cs="Times New Roman"/>
          <w:sz w:val="24"/>
          <w:szCs w:val="24"/>
        </w:rPr>
        <w:t>, si è visto, è principale il tema della Trinità, non solo nella storia salvifica dell’uomo e della Chiesa, ma anche nel suo modo di strutturare il pensiero</w:t>
      </w:r>
      <w:r w:rsidR="00354B7F">
        <w:rPr>
          <w:rFonts w:ascii="Times New Roman" w:hAnsi="Times New Roman" w:cs="Times New Roman"/>
          <w:sz w:val="24"/>
          <w:szCs w:val="24"/>
        </w:rPr>
        <w:t xml:space="preserve"> </w:t>
      </w:r>
      <w:r w:rsidR="008C30C5">
        <w:rPr>
          <w:rFonts w:ascii="Times New Roman" w:hAnsi="Times New Roman" w:cs="Times New Roman"/>
          <w:sz w:val="24"/>
          <w:szCs w:val="24"/>
        </w:rPr>
        <w:t>e le opere</w:t>
      </w:r>
      <w:r w:rsidR="00803D05">
        <w:rPr>
          <w:rFonts w:ascii="Times New Roman" w:hAnsi="Times New Roman" w:cs="Times New Roman"/>
          <w:sz w:val="24"/>
          <w:szCs w:val="24"/>
        </w:rPr>
        <w:t>.</w:t>
      </w:r>
      <w:r w:rsidR="00707AC3">
        <w:rPr>
          <w:rFonts w:ascii="Times New Roman" w:hAnsi="Times New Roman" w:cs="Times New Roman"/>
          <w:sz w:val="24"/>
          <w:szCs w:val="24"/>
        </w:rPr>
        <w:t xml:space="preserve"> La Trinità</w:t>
      </w:r>
      <w:r w:rsidR="008C30C5">
        <w:rPr>
          <w:rFonts w:ascii="Times New Roman" w:hAnsi="Times New Roman" w:cs="Times New Roman"/>
          <w:sz w:val="24"/>
          <w:szCs w:val="24"/>
        </w:rPr>
        <w:t>, che</w:t>
      </w:r>
      <w:r w:rsidR="00707AC3">
        <w:rPr>
          <w:rFonts w:ascii="Times New Roman" w:hAnsi="Times New Roman" w:cs="Times New Roman"/>
          <w:sz w:val="24"/>
          <w:szCs w:val="24"/>
        </w:rPr>
        <w:t xml:space="preserve"> diventa il punto principale</w:t>
      </w:r>
      <w:r w:rsidR="008C30C5">
        <w:rPr>
          <w:rFonts w:ascii="Times New Roman" w:hAnsi="Times New Roman" w:cs="Times New Roman"/>
          <w:sz w:val="24"/>
          <w:szCs w:val="24"/>
        </w:rPr>
        <w:t xml:space="preserve"> nell’abate florense, è ciò che maggiormente va controcorrente al pensiero stabilito dalla cultura latina: Agostino in particolare aveva fissato un’interpretazione della storia in cui la figura centrale era Cristo, ora invece è posta la Trinità intera.</w:t>
      </w:r>
      <w:r w:rsidR="0045552A">
        <w:rPr>
          <w:rFonts w:ascii="Times New Roman" w:hAnsi="Times New Roman" w:cs="Times New Roman"/>
          <w:sz w:val="24"/>
          <w:szCs w:val="24"/>
        </w:rPr>
        <w:t xml:space="preserve"> La teologia trinitaria viene riassunta nella figura dei cerchi trinitari all’interno del </w:t>
      </w:r>
      <w:r w:rsidR="0045552A">
        <w:rPr>
          <w:rFonts w:ascii="Times New Roman" w:hAnsi="Times New Roman" w:cs="Times New Roman"/>
          <w:i/>
          <w:iCs/>
          <w:sz w:val="24"/>
          <w:szCs w:val="24"/>
        </w:rPr>
        <w:t>Libro delle figure.</w:t>
      </w:r>
      <w:r w:rsidR="0045552A">
        <w:rPr>
          <w:rFonts w:ascii="Times New Roman" w:hAnsi="Times New Roman" w:cs="Times New Roman"/>
          <w:sz w:val="24"/>
          <w:szCs w:val="24"/>
        </w:rPr>
        <w:t xml:space="preserve"> Questa figura fa intuire che la Trinità non è fatta da</w:t>
      </w:r>
      <w:r w:rsidR="003619E7">
        <w:rPr>
          <w:rFonts w:ascii="Times New Roman" w:hAnsi="Times New Roman" w:cs="Times New Roman"/>
          <w:sz w:val="24"/>
          <w:szCs w:val="24"/>
        </w:rPr>
        <w:t xml:space="preserve">lle tre </w:t>
      </w:r>
      <w:r w:rsidR="0045552A">
        <w:rPr>
          <w:rFonts w:ascii="Times New Roman" w:hAnsi="Times New Roman" w:cs="Times New Roman"/>
          <w:sz w:val="24"/>
          <w:szCs w:val="24"/>
        </w:rPr>
        <w:t xml:space="preserve">“persone” </w:t>
      </w:r>
      <w:r w:rsidR="003619E7">
        <w:rPr>
          <w:rFonts w:ascii="Times New Roman" w:hAnsi="Times New Roman" w:cs="Times New Roman"/>
          <w:sz w:val="24"/>
          <w:szCs w:val="24"/>
        </w:rPr>
        <w:t xml:space="preserve">che, se pur non facenti parte della stessa sostanza, si intersecano fra di loro. </w:t>
      </w:r>
      <w:r w:rsidR="00E34F6D">
        <w:rPr>
          <w:rFonts w:ascii="Times New Roman" w:hAnsi="Times New Roman" w:cs="Times New Roman"/>
          <w:sz w:val="24"/>
          <w:szCs w:val="24"/>
        </w:rPr>
        <w:t>Oltre a questo, rappresenta le età della storia dell’uomo che si intersecano alle Sacre Scritture.</w:t>
      </w:r>
      <w:r w:rsidR="003619E7">
        <w:rPr>
          <w:rStyle w:val="Rimandonotaapidipagina"/>
          <w:rFonts w:ascii="Times New Roman" w:hAnsi="Times New Roman" w:cs="Times New Roman"/>
          <w:sz w:val="24"/>
          <w:szCs w:val="24"/>
        </w:rPr>
        <w:footnoteReference w:id="61"/>
      </w:r>
    </w:p>
    <w:p w14:paraId="5D7E5F54" w14:textId="77777777" w:rsidR="002F539D" w:rsidRDefault="008C30C5"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L’importanza della visione trinitaria è riscontrata anche nel modo di strutturare le sue produzioni </w:t>
      </w:r>
      <w:r w:rsidR="003C47A5">
        <w:rPr>
          <w:rFonts w:ascii="Times New Roman" w:hAnsi="Times New Roman" w:cs="Times New Roman"/>
          <w:sz w:val="24"/>
          <w:szCs w:val="24"/>
        </w:rPr>
        <w:t>s</w:t>
      </w:r>
      <w:r>
        <w:rPr>
          <w:rFonts w:ascii="Times New Roman" w:hAnsi="Times New Roman" w:cs="Times New Roman"/>
          <w:sz w:val="24"/>
          <w:szCs w:val="24"/>
        </w:rPr>
        <w:t>critte</w:t>
      </w:r>
      <w:r w:rsidR="003C47A5">
        <w:rPr>
          <w:rFonts w:ascii="Times New Roman" w:hAnsi="Times New Roman" w:cs="Times New Roman"/>
          <w:sz w:val="24"/>
          <w:szCs w:val="24"/>
        </w:rPr>
        <w:t>.</w:t>
      </w:r>
      <w:r w:rsidR="00803D05">
        <w:rPr>
          <w:rFonts w:ascii="Times New Roman" w:hAnsi="Times New Roman" w:cs="Times New Roman"/>
          <w:sz w:val="24"/>
          <w:szCs w:val="24"/>
        </w:rPr>
        <w:t xml:space="preserve"> Le più </w:t>
      </w:r>
      <w:r w:rsidR="00892E91">
        <w:rPr>
          <w:rFonts w:ascii="Times New Roman" w:hAnsi="Times New Roman" w:cs="Times New Roman"/>
          <w:sz w:val="24"/>
          <w:szCs w:val="24"/>
        </w:rPr>
        <w:t xml:space="preserve">influenti </w:t>
      </w:r>
      <w:r>
        <w:rPr>
          <w:rFonts w:ascii="Times New Roman" w:hAnsi="Times New Roman" w:cs="Times New Roman"/>
          <w:sz w:val="24"/>
          <w:szCs w:val="24"/>
        </w:rPr>
        <w:t>opere</w:t>
      </w:r>
      <w:r w:rsidR="00803D05">
        <w:rPr>
          <w:rFonts w:ascii="Times New Roman" w:hAnsi="Times New Roman" w:cs="Times New Roman"/>
          <w:sz w:val="24"/>
          <w:szCs w:val="24"/>
        </w:rPr>
        <w:t>, quelle che riassumono la sua teologia, sono scritte parallelamente tra il 1182 e il 188</w:t>
      </w:r>
      <w:r w:rsidR="004712AA">
        <w:rPr>
          <w:rFonts w:ascii="Times New Roman" w:hAnsi="Times New Roman" w:cs="Times New Roman"/>
          <w:sz w:val="24"/>
          <w:szCs w:val="24"/>
        </w:rPr>
        <w:t>7</w:t>
      </w:r>
      <w:r w:rsidR="00803D05">
        <w:rPr>
          <w:rFonts w:ascii="Times New Roman" w:hAnsi="Times New Roman" w:cs="Times New Roman"/>
          <w:sz w:val="24"/>
          <w:szCs w:val="24"/>
        </w:rPr>
        <w:t xml:space="preserve"> e sono rispettivamente </w:t>
      </w:r>
      <w:r w:rsidR="00803D05">
        <w:rPr>
          <w:rFonts w:ascii="Times New Roman" w:hAnsi="Times New Roman" w:cs="Times New Roman"/>
          <w:i/>
          <w:iCs/>
          <w:sz w:val="24"/>
          <w:szCs w:val="24"/>
        </w:rPr>
        <w:t xml:space="preserve">Concordia Novi </w:t>
      </w:r>
      <w:proofErr w:type="spellStart"/>
      <w:r w:rsidR="00803D05">
        <w:rPr>
          <w:rFonts w:ascii="Times New Roman" w:hAnsi="Times New Roman" w:cs="Times New Roman"/>
          <w:i/>
          <w:iCs/>
          <w:sz w:val="24"/>
          <w:szCs w:val="24"/>
        </w:rPr>
        <w:t>ac</w:t>
      </w:r>
      <w:proofErr w:type="spellEnd"/>
      <w:r w:rsidR="00803D05">
        <w:rPr>
          <w:rFonts w:ascii="Times New Roman" w:hAnsi="Times New Roman" w:cs="Times New Roman"/>
          <w:i/>
          <w:iCs/>
          <w:sz w:val="24"/>
          <w:szCs w:val="24"/>
        </w:rPr>
        <w:t xml:space="preserve"> </w:t>
      </w:r>
      <w:proofErr w:type="spellStart"/>
      <w:r w:rsidR="00803D05">
        <w:rPr>
          <w:rFonts w:ascii="Times New Roman" w:hAnsi="Times New Roman" w:cs="Times New Roman"/>
          <w:i/>
          <w:iCs/>
          <w:sz w:val="24"/>
          <w:szCs w:val="24"/>
        </w:rPr>
        <w:t>Veteris</w:t>
      </w:r>
      <w:proofErr w:type="spellEnd"/>
      <w:r w:rsidR="00803D05">
        <w:rPr>
          <w:rFonts w:ascii="Times New Roman" w:hAnsi="Times New Roman" w:cs="Times New Roman"/>
          <w:i/>
          <w:iCs/>
          <w:sz w:val="24"/>
          <w:szCs w:val="24"/>
        </w:rPr>
        <w:t xml:space="preserve">, </w:t>
      </w:r>
      <w:proofErr w:type="spellStart"/>
      <w:r w:rsidR="00803D05">
        <w:rPr>
          <w:rFonts w:ascii="Times New Roman" w:hAnsi="Times New Roman" w:cs="Times New Roman"/>
          <w:i/>
          <w:iCs/>
          <w:sz w:val="24"/>
          <w:szCs w:val="24"/>
        </w:rPr>
        <w:t>Exopositio</w:t>
      </w:r>
      <w:proofErr w:type="spellEnd"/>
      <w:r w:rsidR="00803D05">
        <w:rPr>
          <w:rFonts w:ascii="Times New Roman" w:hAnsi="Times New Roman" w:cs="Times New Roman"/>
          <w:i/>
          <w:iCs/>
          <w:sz w:val="24"/>
          <w:szCs w:val="24"/>
        </w:rPr>
        <w:t xml:space="preserve"> in </w:t>
      </w:r>
      <w:proofErr w:type="spellStart"/>
      <w:r w:rsidR="00803D05">
        <w:rPr>
          <w:rFonts w:ascii="Times New Roman" w:hAnsi="Times New Roman" w:cs="Times New Roman"/>
          <w:i/>
          <w:iCs/>
          <w:sz w:val="24"/>
          <w:szCs w:val="24"/>
        </w:rPr>
        <w:t>Apocalypsim</w:t>
      </w:r>
      <w:proofErr w:type="spellEnd"/>
      <w:r w:rsidR="00803D05">
        <w:rPr>
          <w:rFonts w:ascii="Times New Roman" w:hAnsi="Times New Roman" w:cs="Times New Roman"/>
          <w:i/>
          <w:iCs/>
          <w:sz w:val="24"/>
          <w:szCs w:val="24"/>
        </w:rPr>
        <w:t xml:space="preserve"> e </w:t>
      </w:r>
      <w:proofErr w:type="spellStart"/>
      <w:r w:rsidR="00803D05">
        <w:rPr>
          <w:rFonts w:ascii="Times New Roman" w:hAnsi="Times New Roman" w:cs="Times New Roman"/>
          <w:i/>
          <w:iCs/>
          <w:sz w:val="24"/>
          <w:szCs w:val="24"/>
        </w:rPr>
        <w:t>Psalterium</w:t>
      </w:r>
      <w:proofErr w:type="spellEnd"/>
      <w:r w:rsidR="00803D05">
        <w:rPr>
          <w:rFonts w:ascii="Times New Roman" w:hAnsi="Times New Roman" w:cs="Times New Roman"/>
          <w:i/>
          <w:iCs/>
          <w:sz w:val="24"/>
          <w:szCs w:val="24"/>
        </w:rPr>
        <w:t xml:space="preserve"> </w:t>
      </w:r>
      <w:proofErr w:type="spellStart"/>
      <w:r w:rsidR="00803D05">
        <w:rPr>
          <w:rFonts w:ascii="Times New Roman" w:hAnsi="Times New Roman" w:cs="Times New Roman"/>
          <w:i/>
          <w:iCs/>
          <w:sz w:val="24"/>
          <w:szCs w:val="24"/>
        </w:rPr>
        <w:t>decem</w:t>
      </w:r>
      <w:proofErr w:type="spellEnd"/>
      <w:r w:rsidR="00803D05">
        <w:rPr>
          <w:rFonts w:ascii="Times New Roman" w:hAnsi="Times New Roman" w:cs="Times New Roman"/>
          <w:i/>
          <w:iCs/>
          <w:sz w:val="24"/>
          <w:szCs w:val="24"/>
        </w:rPr>
        <w:t xml:space="preserve"> </w:t>
      </w:r>
      <w:proofErr w:type="spellStart"/>
      <w:r w:rsidR="00803D05">
        <w:rPr>
          <w:rFonts w:ascii="Times New Roman" w:hAnsi="Times New Roman" w:cs="Times New Roman"/>
          <w:i/>
          <w:iCs/>
          <w:sz w:val="24"/>
          <w:szCs w:val="24"/>
        </w:rPr>
        <w:t>chordarum</w:t>
      </w:r>
      <w:proofErr w:type="spellEnd"/>
      <w:r w:rsidR="00A9638D">
        <w:rPr>
          <w:rFonts w:ascii="Times New Roman" w:hAnsi="Times New Roman" w:cs="Times New Roman"/>
          <w:i/>
          <w:iCs/>
          <w:sz w:val="24"/>
          <w:szCs w:val="24"/>
        </w:rPr>
        <w:t>.</w:t>
      </w:r>
      <w:r w:rsidR="00892E91">
        <w:rPr>
          <w:rFonts w:ascii="Times New Roman" w:hAnsi="Times New Roman" w:cs="Times New Roman"/>
          <w:i/>
          <w:iCs/>
          <w:sz w:val="24"/>
          <w:szCs w:val="24"/>
        </w:rPr>
        <w:t xml:space="preserve"> </w:t>
      </w:r>
      <w:r w:rsidR="00892E91">
        <w:rPr>
          <w:rFonts w:ascii="Times New Roman" w:hAnsi="Times New Roman" w:cs="Times New Roman"/>
          <w:sz w:val="24"/>
          <w:szCs w:val="24"/>
        </w:rPr>
        <w:t xml:space="preserve">È proprio in quest’ultimo lavoro, </w:t>
      </w:r>
      <w:r w:rsidR="00892E91">
        <w:rPr>
          <w:rFonts w:ascii="Times New Roman" w:hAnsi="Times New Roman" w:cs="Times New Roman"/>
          <w:i/>
          <w:iCs/>
          <w:sz w:val="24"/>
          <w:szCs w:val="24"/>
        </w:rPr>
        <w:t>Il salterio a dieci corde</w:t>
      </w:r>
      <w:r w:rsidR="00892E91">
        <w:rPr>
          <w:rFonts w:ascii="Times New Roman" w:hAnsi="Times New Roman" w:cs="Times New Roman"/>
          <w:sz w:val="24"/>
          <w:szCs w:val="24"/>
        </w:rPr>
        <w:t>, che si riscontra principalmente la sua dottrina trinitaria. L’opera si presenta infatti divisa in tre libri: il primo ci offre un “solenne trattato sulla Trinità”, il secondo approfondisce quello che è detto nel primo dando però una visione più storico-politica,</w:t>
      </w:r>
      <w:r w:rsidR="004712AA">
        <w:rPr>
          <w:rFonts w:ascii="Times New Roman" w:hAnsi="Times New Roman" w:cs="Times New Roman"/>
          <w:sz w:val="24"/>
          <w:szCs w:val="24"/>
        </w:rPr>
        <w:t xml:space="preserve"> soffermandosi sulla società cristiana, in ultimo il terzo libro, composto di un solo capitolo, offre una preghiera privata per laici e monaci precisando che quello che conta è </w:t>
      </w:r>
      <w:r w:rsidR="00677696">
        <w:rPr>
          <w:rFonts w:ascii="Times New Roman" w:hAnsi="Times New Roman" w:cs="Times New Roman"/>
          <w:sz w:val="24"/>
          <w:szCs w:val="24"/>
        </w:rPr>
        <w:t>l’intenzione spinta dal sentimento religioso.</w:t>
      </w:r>
      <w:r w:rsidR="0033306F">
        <w:rPr>
          <w:rFonts w:ascii="Times New Roman" w:hAnsi="Times New Roman" w:cs="Times New Roman"/>
          <w:sz w:val="24"/>
          <w:szCs w:val="24"/>
        </w:rPr>
        <w:t xml:space="preserve"> Per spiegare tutto ciò si serve della figura del salterio, strumento a dieci corde storicamente suonato da re Davide.</w:t>
      </w:r>
      <w:r w:rsidR="00677696">
        <w:rPr>
          <w:rStyle w:val="Rimandonotaapidipagina"/>
          <w:rFonts w:ascii="Times New Roman" w:hAnsi="Times New Roman" w:cs="Times New Roman"/>
          <w:sz w:val="24"/>
          <w:szCs w:val="24"/>
        </w:rPr>
        <w:footnoteReference w:id="62"/>
      </w:r>
    </w:p>
    <w:p w14:paraId="05CE69D5" w14:textId="14FD0EE6" w:rsidR="004F432D" w:rsidRPr="004F432D" w:rsidRDefault="0033306F"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F432D">
        <w:rPr>
          <w:rFonts w:ascii="Times New Roman" w:hAnsi="Times New Roman" w:cs="Times New Roman"/>
          <w:sz w:val="24"/>
          <w:szCs w:val="24"/>
        </w:rPr>
        <w:t xml:space="preserve">Il salterio, che si ritroverà anche come figura in una tavola del </w:t>
      </w:r>
      <w:r w:rsidR="004F432D">
        <w:rPr>
          <w:rFonts w:ascii="Times New Roman" w:hAnsi="Times New Roman" w:cs="Times New Roman"/>
          <w:i/>
          <w:iCs/>
          <w:sz w:val="24"/>
          <w:szCs w:val="24"/>
        </w:rPr>
        <w:t xml:space="preserve">Liber </w:t>
      </w:r>
      <w:proofErr w:type="spellStart"/>
      <w:r w:rsidR="004F432D">
        <w:rPr>
          <w:rFonts w:ascii="Times New Roman" w:hAnsi="Times New Roman" w:cs="Times New Roman"/>
          <w:i/>
          <w:iCs/>
          <w:sz w:val="24"/>
          <w:szCs w:val="24"/>
        </w:rPr>
        <w:t>Figurarum</w:t>
      </w:r>
      <w:proofErr w:type="spellEnd"/>
      <w:r w:rsidR="004F432D">
        <w:rPr>
          <w:rFonts w:ascii="Times New Roman" w:hAnsi="Times New Roman" w:cs="Times New Roman"/>
          <w:i/>
          <w:iCs/>
          <w:sz w:val="24"/>
          <w:szCs w:val="24"/>
        </w:rPr>
        <w:t xml:space="preserve">, </w:t>
      </w:r>
      <w:r w:rsidR="004F432D">
        <w:rPr>
          <w:rFonts w:ascii="Times New Roman" w:hAnsi="Times New Roman" w:cs="Times New Roman"/>
          <w:sz w:val="24"/>
          <w:szCs w:val="24"/>
        </w:rPr>
        <w:t>è usato da Gioacchino come metafora della sua visione trinitaria: questo, se pur semplice strumento musicale usato nella liturgia per accompagnare i canti, rappresenta- per via della sua forma triangolare, la Trinità: ogni angolo del salterio è una Persona della Trinità, accompagnata dalle dieci corde che simboleggiano i dieci comandamenti.</w:t>
      </w:r>
      <w:r w:rsidR="004F432D">
        <w:rPr>
          <w:rStyle w:val="Rimandonotaapidipagina"/>
          <w:rFonts w:ascii="Times New Roman" w:hAnsi="Times New Roman" w:cs="Times New Roman"/>
          <w:sz w:val="24"/>
          <w:szCs w:val="24"/>
        </w:rPr>
        <w:footnoteReference w:id="63"/>
      </w:r>
    </w:p>
    <w:p w14:paraId="68ACBC50" w14:textId="0B040FCF" w:rsidR="00F819C7" w:rsidRDefault="00F819C7" w:rsidP="002F539D">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Come per il resto delle sue opere, questa non si risparmia la fama di essere di difficile comprensione per via del linguaggio figurato e ombroso che utilizza l’autore. È proprio questo suo “essere poco chiaro”, oltre che principalmente alla sua teoria sull’utilizzo dell’emblema, a farlo considerare dal mondo latino come </w:t>
      </w:r>
      <w:r>
        <w:rPr>
          <w:rFonts w:ascii="Times New Roman" w:hAnsi="Times New Roman" w:cs="Times New Roman"/>
          <w:sz w:val="24"/>
          <w:szCs w:val="24"/>
        </w:rPr>
        <w:lastRenderedPageBreak/>
        <w:t>seguace dell’esoterismo e della Kabala ebraica.</w:t>
      </w:r>
      <w:r w:rsidR="00BB6D27">
        <w:rPr>
          <w:rFonts w:ascii="Times New Roman" w:hAnsi="Times New Roman" w:cs="Times New Roman"/>
          <w:sz w:val="24"/>
          <w:szCs w:val="24"/>
        </w:rPr>
        <w:t xml:space="preserve"> “Non ci dice Gioacchino come vada letto il suo testo, non ci fornisce le istruzioni per l’uso, è comunque certo che molti hanno preteso e voluto usarlo in senso esoterico</w:t>
      </w:r>
      <w:r w:rsidR="001E6993">
        <w:rPr>
          <w:rFonts w:ascii="Times New Roman" w:hAnsi="Times New Roman" w:cs="Times New Roman"/>
          <w:sz w:val="24"/>
          <w:szCs w:val="24"/>
        </w:rPr>
        <w:t>, con conseguente devianza (voluta) del deposito della fede cattolica</w:t>
      </w:r>
      <w:r w:rsidR="00BB6D27">
        <w:rPr>
          <w:rFonts w:ascii="Times New Roman" w:hAnsi="Times New Roman" w:cs="Times New Roman"/>
          <w:sz w:val="24"/>
          <w:szCs w:val="24"/>
        </w:rPr>
        <w:t>”.</w:t>
      </w:r>
      <w:r w:rsidR="00BB6D27">
        <w:rPr>
          <w:rStyle w:val="Rimandonotaapidipagina"/>
          <w:rFonts w:ascii="Times New Roman" w:hAnsi="Times New Roman" w:cs="Times New Roman"/>
          <w:sz w:val="24"/>
          <w:szCs w:val="24"/>
        </w:rPr>
        <w:footnoteReference w:id="64"/>
      </w:r>
      <w:r w:rsidR="00803C3E">
        <w:rPr>
          <w:rFonts w:ascii="Times New Roman" w:hAnsi="Times New Roman" w:cs="Times New Roman"/>
          <w:sz w:val="24"/>
          <w:szCs w:val="24"/>
        </w:rPr>
        <w:t xml:space="preserve"> L’esoterismo stesso predica la capacità di riuscire a concepire l’interpretazione dell’oggetto tramite simboli</w:t>
      </w:r>
      <w:r w:rsidR="00067274">
        <w:rPr>
          <w:rFonts w:ascii="Times New Roman" w:hAnsi="Times New Roman" w:cs="Times New Roman"/>
          <w:sz w:val="24"/>
          <w:szCs w:val="24"/>
        </w:rPr>
        <w:t>, è tutto ciò che si pone come antidogmatico e di conseguenza contro il cattolicesimo.</w:t>
      </w:r>
    </w:p>
    <w:p w14:paraId="27C1EC81" w14:textId="77777777" w:rsidR="00A02C5C" w:rsidRDefault="00DD54F3" w:rsidP="00B76750">
      <w:pPr>
        <w:spacing w:before="240"/>
        <w:jc w:val="both"/>
        <w:rPr>
          <w:rFonts w:ascii="Times New Roman" w:hAnsi="Times New Roman" w:cs="Times New Roman"/>
          <w:sz w:val="24"/>
          <w:szCs w:val="24"/>
        </w:rPr>
      </w:pPr>
      <w:r>
        <w:rPr>
          <w:rFonts w:ascii="Times New Roman" w:hAnsi="Times New Roman" w:cs="Times New Roman"/>
          <w:sz w:val="24"/>
          <w:szCs w:val="24"/>
        </w:rPr>
        <w:t xml:space="preserve">                             </w:t>
      </w:r>
    </w:p>
    <w:p w14:paraId="32E8F9E0" w14:textId="33D96064" w:rsidR="00DD54F3" w:rsidRPr="00C93B24" w:rsidRDefault="00A02C5C" w:rsidP="00C93B24">
      <w:pPr>
        <w:pStyle w:val="Paragrafoelenco"/>
        <w:outlineLvl w:val="1"/>
        <w:rPr>
          <w:rFonts w:ascii="Times New Roman" w:hAnsi="Times New Roman" w:cs="Times New Roman"/>
          <w:b/>
          <w:bCs/>
          <w:sz w:val="28"/>
          <w:szCs w:val="28"/>
        </w:rPr>
      </w:pPr>
      <w:r>
        <w:rPr>
          <w:sz w:val="24"/>
          <w:szCs w:val="24"/>
        </w:rPr>
        <w:t xml:space="preserve">                        </w:t>
      </w:r>
      <w:r w:rsidR="00DD54F3">
        <w:rPr>
          <w:sz w:val="24"/>
          <w:szCs w:val="24"/>
        </w:rPr>
        <w:t xml:space="preserve">                         </w:t>
      </w:r>
      <w:bookmarkStart w:id="19" w:name="_Toc42767222"/>
      <w:r w:rsidR="00DD54F3" w:rsidRPr="00C93B24">
        <w:rPr>
          <w:rFonts w:ascii="Times New Roman" w:hAnsi="Times New Roman" w:cs="Times New Roman"/>
          <w:b/>
          <w:bCs/>
          <w:sz w:val="28"/>
          <w:szCs w:val="28"/>
        </w:rPr>
        <w:t>3.</w:t>
      </w:r>
      <w:r w:rsidR="00070055" w:rsidRPr="00C93B24">
        <w:rPr>
          <w:rFonts w:ascii="Times New Roman" w:hAnsi="Times New Roman" w:cs="Times New Roman"/>
          <w:b/>
          <w:bCs/>
          <w:sz w:val="28"/>
          <w:szCs w:val="28"/>
        </w:rPr>
        <w:t>2</w:t>
      </w:r>
      <w:r w:rsidR="00DD54F3" w:rsidRPr="00C93B24">
        <w:rPr>
          <w:rFonts w:ascii="Times New Roman" w:hAnsi="Times New Roman" w:cs="Times New Roman"/>
          <w:b/>
          <w:bCs/>
          <w:sz w:val="28"/>
          <w:szCs w:val="28"/>
        </w:rPr>
        <w:t xml:space="preserve"> L’emblema</w:t>
      </w:r>
      <w:bookmarkEnd w:id="19"/>
    </w:p>
    <w:p w14:paraId="34089476" w14:textId="58C0DD90" w:rsidR="006C00D5" w:rsidRDefault="00024028"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Come si è già affrontato, la filosofia di Gioacchino ruota intorno alla</w:t>
      </w:r>
      <w:r w:rsidR="009C0628">
        <w:rPr>
          <w:rFonts w:ascii="Times New Roman" w:hAnsi="Times New Roman" w:cs="Times New Roman"/>
          <w:sz w:val="24"/>
          <w:szCs w:val="24"/>
        </w:rPr>
        <w:t xml:space="preserve"> possibilità di </w:t>
      </w:r>
      <w:r>
        <w:rPr>
          <w:rFonts w:ascii="Times New Roman" w:hAnsi="Times New Roman" w:cs="Times New Roman"/>
          <w:sz w:val="24"/>
          <w:szCs w:val="24"/>
        </w:rPr>
        <w:t xml:space="preserve">conoscenza tramite </w:t>
      </w:r>
      <w:r w:rsidR="009C0628">
        <w:rPr>
          <w:rFonts w:ascii="Times New Roman" w:hAnsi="Times New Roman" w:cs="Times New Roman"/>
          <w:sz w:val="24"/>
          <w:szCs w:val="24"/>
        </w:rPr>
        <w:t>l’us</w:t>
      </w:r>
      <w:r>
        <w:rPr>
          <w:rFonts w:ascii="Times New Roman" w:hAnsi="Times New Roman" w:cs="Times New Roman"/>
          <w:sz w:val="24"/>
          <w:szCs w:val="24"/>
        </w:rPr>
        <w:t>o</w:t>
      </w:r>
      <w:r w:rsidR="009C0628">
        <w:rPr>
          <w:rFonts w:ascii="Times New Roman" w:hAnsi="Times New Roman" w:cs="Times New Roman"/>
          <w:sz w:val="24"/>
          <w:szCs w:val="24"/>
        </w:rPr>
        <w:t xml:space="preserve"> simbolico</w:t>
      </w:r>
      <w:r>
        <w:rPr>
          <w:rFonts w:ascii="Times New Roman" w:hAnsi="Times New Roman" w:cs="Times New Roman"/>
          <w:sz w:val="24"/>
          <w:szCs w:val="24"/>
        </w:rPr>
        <w:t>.</w:t>
      </w:r>
      <w:r w:rsidR="006C00D5">
        <w:rPr>
          <w:rFonts w:ascii="Times New Roman" w:hAnsi="Times New Roman" w:cs="Times New Roman"/>
          <w:sz w:val="24"/>
          <w:szCs w:val="24"/>
        </w:rPr>
        <w:t xml:space="preserve"> </w:t>
      </w:r>
      <w:r>
        <w:rPr>
          <w:rFonts w:ascii="Times New Roman" w:hAnsi="Times New Roman" w:cs="Times New Roman"/>
          <w:sz w:val="24"/>
          <w:szCs w:val="24"/>
        </w:rPr>
        <w:t xml:space="preserve">Questo, che nel suo caso si riscontra maggiormente nella figura, è un vero e proprio strumento di espressione al pari del linguaggio parlato. </w:t>
      </w:r>
      <w:r w:rsidR="00695154">
        <w:rPr>
          <w:rFonts w:ascii="Times New Roman" w:hAnsi="Times New Roman" w:cs="Times New Roman"/>
          <w:sz w:val="24"/>
          <w:szCs w:val="24"/>
        </w:rPr>
        <w:t>Egli infatti mette entrambi i due modi di esprimersi sullo stesso livello</w:t>
      </w:r>
      <w:r w:rsidR="000D4137">
        <w:rPr>
          <w:rFonts w:ascii="Times New Roman" w:hAnsi="Times New Roman" w:cs="Times New Roman"/>
          <w:sz w:val="24"/>
          <w:szCs w:val="24"/>
        </w:rPr>
        <w:t xml:space="preserve"> e</w:t>
      </w:r>
      <w:r w:rsidR="00695154">
        <w:rPr>
          <w:rFonts w:ascii="Times New Roman" w:hAnsi="Times New Roman" w:cs="Times New Roman"/>
          <w:sz w:val="24"/>
          <w:szCs w:val="24"/>
        </w:rPr>
        <w:t xml:space="preserve"> gli attribuisce pari importanza: l’emblema esprime il concetto tanto quanto il linguaggio.</w:t>
      </w:r>
      <w:r w:rsidR="006F62B9">
        <w:rPr>
          <w:rFonts w:ascii="Times New Roman" w:hAnsi="Times New Roman" w:cs="Times New Roman"/>
          <w:sz w:val="24"/>
          <w:szCs w:val="24"/>
        </w:rPr>
        <w:t xml:space="preserve"> “Ciò che può meglio essere mostrato con le figure, che espresso con la li</w:t>
      </w:r>
      <w:r w:rsidR="009C0628">
        <w:rPr>
          <w:rFonts w:ascii="Times New Roman" w:hAnsi="Times New Roman" w:cs="Times New Roman"/>
          <w:sz w:val="24"/>
          <w:szCs w:val="24"/>
        </w:rPr>
        <w:t>ngu</w:t>
      </w:r>
      <w:r w:rsidR="006F62B9">
        <w:rPr>
          <w:rFonts w:ascii="Times New Roman" w:hAnsi="Times New Roman" w:cs="Times New Roman"/>
          <w:sz w:val="24"/>
          <w:szCs w:val="24"/>
        </w:rPr>
        <w:t>a.”</w:t>
      </w:r>
      <w:r w:rsidR="0076227C">
        <w:rPr>
          <w:rFonts w:ascii="Times New Roman" w:hAnsi="Times New Roman" w:cs="Times New Roman"/>
          <w:sz w:val="24"/>
          <w:szCs w:val="24"/>
        </w:rPr>
        <w:t>.</w:t>
      </w:r>
      <w:r w:rsidR="006F62B9">
        <w:rPr>
          <w:rStyle w:val="Rimandonotaapidipagina"/>
          <w:rFonts w:ascii="Times New Roman" w:hAnsi="Times New Roman" w:cs="Times New Roman"/>
          <w:sz w:val="24"/>
          <w:szCs w:val="24"/>
        </w:rPr>
        <w:footnoteReference w:id="65"/>
      </w:r>
      <w:r w:rsidR="000E2179">
        <w:rPr>
          <w:rFonts w:ascii="Times New Roman" w:hAnsi="Times New Roman" w:cs="Times New Roman"/>
          <w:sz w:val="24"/>
          <w:szCs w:val="24"/>
        </w:rPr>
        <w:t xml:space="preserve"> </w:t>
      </w:r>
    </w:p>
    <w:p w14:paraId="7DF998D5" w14:textId="5B7C0B74" w:rsidR="00B72679" w:rsidRDefault="0076227C"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Il simbolo con Gioacchino diventa ora autosufficiente e può fare a meno di una spiegazione linguistica che lo ha accompagnato nel corso dei secoli. </w:t>
      </w:r>
      <w:r w:rsidR="00695154">
        <w:rPr>
          <w:rFonts w:ascii="Times New Roman" w:hAnsi="Times New Roman" w:cs="Times New Roman"/>
          <w:sz w:val="24"/>
          <w:szCs w:val="24"/>
        </w:rPr>
        <w:t>L’unica differenza è il modo in</w:t>
      </w:r>
      <w:r w:rsidR="00B72679">
        <w:rPr>
          <w:rFonts w:ascii="Times New Roman" w:hAnsi="Times New Roman" w:cs="Times New Roman"/>
          <w:sz w:val="24"/>
          <w:szCs w:val="24"/>
        </w:rPr>
        <w:t xml:space="preserve"> cui</w:t>
      </w:r>
      <w:r w:rsidR="00695154">
        <w:rPr>
          <w:rFonts w:ascii="Times New Roman" w:hAnsi="Times New Roman" w:cs="Times New Roman"/>
          <w:sz w:val="24"/>
          <w:szCs w:val="24"/>
        </w:rPr>
        <w:t xml:space="preserve"> questo si esprime: la dialettica, arte tanto elogiata nel Medioevo, si esprime in modo diretto, il simbolo invece necessit</w:t>
      </w:r>
      <w:r w:rsidR="00220E07">
        <w:rPr>
          <w:rFonts w:ascii="Times New Roman" w:hAnsi="Times New Roman" w:cs="Times New Roman"/>
          <w:sz w:val="24"/>
          <w:szCs w:val="24"/>
        </w:rPr>
        <w:t>a</w:t>
      </w:r>
      <w:r w:rsidR="00695154">
        <w:rPr>
          <w:rFonts w:ascii="Times New Roman" w:hAnsi="Times New Roman" w:cs="Times New Roman"/>
          <w:sz w:val="24"/>
          <w:szCs w:val="24"/>
        </w:rPr>
        <w:t xml:space="preserve"> di interpretazione.</w:t>
      </w:r>
      <w:r w:rsidR="00772038">
        <w:rPr>
          <w:rFonts w:ascii="Times New Roman" w:hAnsi="Times New Roman" w:cs="Times New Roman"/>
          <w:sz w:val="24"/>
          <w:szCs w:val="24"/>
        </w:rPr>
        <w:t xml:space="preserve"> </w:t>
      </w:r>
    </w:p>
    <w:p w14:paraId="06FDD716" w14:textId="77777777" w:rsidR="00C93B24" w:rsidRDefault="00772038"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Nel Medioevo si pensa che l’esegesi biblica, a cui alla fine sono indirizzate le figure di Gioacchino</w:t>
      </w:r>
      <w:r>
        <w:rPr>
          <w:rStyle w:val="Rimandonotaapidipagina"/>
          <w:rFonts w:ascii="Times New Roman" w:hAnsi="Times New Roman" w:cs="Times New Roman"/>
          <w:sz w:val="24"/>
          <w:szCs w:val="24"/>
        </w:rPr>
        <w:footnoteReference w:id="66"/>
      </w:r>
      <w:r w:rsidR="00C45DC7">
        <w:rPr>
          <w:rFonts w:ascii="Times New Roman" w:hAnsi="Times New Roman" w:cs="Times New Roman"/>
          <w:sz w:val="24"/>
          <w:szCs w:val="24"/>
        </w:rPr>
        <w:t>, possa avvenire attraverso quattro sensi: allegorico, morale, tropologico e analogico. Tutti questi sensi però erano necessariamente rilegati all’esegesi scritturale, Gioacchino li trasporta anche nell’esegesi visiva.</w:t>
      </w:r>
    </w:p>
    <w:p w14:paraId="78B9CFF7" w14:textId="4351B3B7" w:rsidR="00772038" w:rsidRDefault="00695154"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Ma non bisogna pensare all’interpretazione dei segni come un qualcosa di ombroso e complicato, indirizzato solo a chi è in grado di cogliere in qualche modo l’intellegibile, compito che spetta per esempio solo ai teologi se si tratta dell’interpretazione delle </w:t>
      </w:r>
      <w:r w:rsidR="00220E07">
        <w:rPr>
          <w:rFonts w:ascii="Times New Roman" w:hAnsi="Times New Roman" w:cs="Times New Roman"/>
          <w:sz w:val="24"/>
          <w:szCs w:val="24"/>
        </w:rPr>
        <w:t>S</w:t>
      </w:r>
      <w:r>
        <w:rPr>
          <w:rFonts w:ascii="Times New Roman" w:hAnsi="Times New Roman" w:cs="Times New Roman"/>
          <w:sz w:val="24"/>
          <w:szCs w:val="24"/>
        </w:rPr>
        <w:t xml:space="preserve">acre </w:t>
      </w:r>
      <w:r w:rsidR="00220E07">
        <w:rPr>
          <w:rFonts w:ascii="Times New Roman" w:hAnsi="Times New Roman" w:cs="Times New Roman"/>
          <w:sz w:val="24"/>
          <w:szCs w:val="24"/>
        </w:rPr>
        <w:t>S</w:t>
      </w:r>
      <w:r>
        <w:rPr>
          <w:rFonts w:ascii="Times New Roman" w:hAnsi="Times New Roman" w:cs="Times New Roman"/>
          <w:sz w:val="24"/>
          <w:szCs w:val="24"/>
        </w:rPr>
        <w:t>critture, bensì è un’interpretazione aperta e possibile a tutti, a chiunque abbia un po' di capacità riflessiva</w:t>
      </w:r>
      <w:r w:rsidR="004F44E3">
        <w:rPr>
          <w:rFonts w:ascii="Times New Roman" w:hAnsi="Times New Roman" w:cs="Times New Roman"/>
          <w:sz w:val="24"/>
          <w:szCs w:val="24"/>
        </w:rPr>
        <w:t xml:space="preserve"> in quanto </w:t>
      </w:r>
      <w:r w:rsidR="00132ACB">
        <w:rPr>
          <w:rFonts w:ascii="Times New Roman" w:hAnsi="Times New Roman" w:cs="Times New Roman"/>
          <w:sz w:val="24"/>
          <w:szCs w:val="24"/>
        </w:rPr>
        <w:t>cogliere i simboli</w:t>
      </w:r>
      <w:r w:rsidR="003D2551">
        <w:rPr>
          <w:rFonts w:ascii="Times New Roman" w:hAnsi="Times New Roman" w:cs="Times New Roman"/>
          <w:sz w:val="24"/>
          <w:szCs w:val="24"/>
        </w:rPr>
        <w:t xml:space="preserve"> fa parte della natura </w:t>
      </w:r>
      <w:r w:rsidR="00132ACB">
        <w:rPr>
          <w:rFonts w:ascii="Times New Roman" w:hAnsi="Times New Roman" w:cs="Times New Roman"/>
          <w:sz w:val="24"/>
          <w:szCs w:val="24"/>
        </w:rPr>
        <w:t>dell’essere umano</w:t>
      </w:r>
      <w:r w:rsidR="00820944">
        <w:rPr>
          <w:rFonts w:ascii="Times New Roman" w:hAnsi="Times New Roman" w:cs="Times New Roman"/>
          <w:sz w:val="24"/>
          <w:szCs w:val="24"/>
        </w:rPr>
        <w:t xml:space="preserve">. </w:t>
      </w:r>
      <w:r w:rsidR="00067274">
        <w:rPr>
          <w:rFonts w:ascii="Times New Roman" w:hAnsi="Times New Roman" w:cs="Times New Roman"/>
          <w:sz w:val="24"/>
          <w:szCs w:val="24"/>
        </w:rPr>
        <w:t xml:space="preserve">Il simbolo, a conferma di questo, rimanda indirettamente a quello che, nel </w:t>
      </w:r>
      <w:r w:rsidR="00AF5DE7">
        <w:rPr>
          <w:rFonts w:ascii="Times New Roman" w:hAnsi="Times New Roman" w:cs="Times New Roman"/>
          <w:sz w:val="24"/>
          <w:szCs w:val="24"/>
        </w:rPr>
        <w:t>‘</w:t>
      </w:r>
      <w:r w:rsidR="00067274">
        <w:rPr>
          <w:rFonts w:ascii="Times New Roman" w:hAnsi="Times New Roman" w:cs="Times New Roman"/>
          <w:sz w:val="24"/>
          <w:szCs w:val="24"/>
        </w:rPr>
        <w:t xml:space="preserve">900, cadrà poi sotto il nome di psicologia e in particolare “inconscio”, ma che nel suo contesto viene considerato come esoterismo. </w:t>
      </w:r>
    </w:p>
    <w:p w14:paraId="6218013D" w14:textId="3A263449" w:rsidR="00820944" w:rsidRDefault="00820944"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La visione della mente umana limitata ad una conoscenza intellegibile che si completa con l’uso del simbolo </w:t>
      </w:r>
      <w:r w:rsidR="00C45DC7">
        <w:rPr>
          <w:rFonts w:ascii="Times New Roman" w:hAnsi="Times New Roman" w:cs="Times New Roman"/>
          <w:sz w:val="24"/>
          <w:szCs w:val="24"/>
        </w:rPr>
        <w:t xml:space="preserve">potrebbe </w:t>
      </w:r>
      <w:r>
        <w:rPr>
          <w:rFonts w:ascii="Times New Roman" w:hAnsi="Times New Roman" w:cs="Times New Roman"/>
          <w:sz w:val="24"/>
          <w:szCs w:val="24"/>
        </w:rPr>
        <w:t>ri</w:t>
      </w:r>
      <w:r w:rsidR="00C45DC7">
        <w:rPr>
          <w:rFonts w:ascii="Times New Roman" w:hAnsi="Times New Roman" w:cs="Times New Roman"/>
          <w:sz w:val="24"/>
          <w:szCs w:val="24"/>
        </w:rPr>
        <w:t>assumersi</w:t>
      </w:r>
      <w:r>
        <w:rPr>
          <w:rFonts w:ascii="Times New Roman" w:hAnsi="Times New Roman" w:cs="Times New Roman"/>
          <w:sz w:val="24"/>
          <w:szCs w:val="24"/>
        </w:rPr>
        <w:t xml:space="preserve"> </w:t>
      </w:r>
      <w:r w:rsidR="00C45DC7">
        <w:rPr>
          <w:rFonts w:ascii="Times New Roman" w:hAnsi="Times New Roman" w:cs="Times New Roman"/>
          <w:sz w:val="24"/>
          <w:szCs w:val="24"/>
        </w:rPr>
        <w:t xml:space="preserve">con </w:t>
      </w:r>
      <w:r>
        <w:rPr>
          <w:rFonts w:ascii="Times New Roman" w:hAnsi="Times New Roman" w:cs="Times New Roman"/>
          <w:sz w:val="24"/>
          <w:szCs w:val="24"/>
        </w:rPr>
        <w:t xml:space="preserve">una parte della </w:t>
      </w:r>
      <w:r>
        <w:rPr>
          <w:rFonts w:ascii="Times New Roman" w:hAnsi="Times New Roman" w:cs="Times New Roman"/>
          <w:i/>
          <w:iCs/>
          <w:sz w:val="24"/>
          <w:szCs w:val="24"/>
        </w:rPr>
        <w:t xml:space="preserve">Concordia Novi </w:t>
      </w:r>
      <w:proofErr w:type="spellStart"/>
      <w:r>
        <w:rPr>
          <w:rFonts w:ascii="Times New Roman" w:hAnsi="Times New Roman" w:cs="Times New Roman"/>
          <w:i/>
          <w:iCs/>
          <w:sz w:val="24"/>
          <w:szCs w:val="24"/>
        </w:rPr>
        <w:t>ac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Veteris</w:t>
      </w:r>
      <w:proofErr w:type="spellEnd"/>
      <w:r>
        <w:rPr>
          <w:rFonts w:ascii="Times New Roman" w:hAnsi="Times New Roman" w:cs="Times New Roman"/>
          <w:i/>
          <w:iCs/>
          <w:sz w:val="24"/>
          <w:szCs w:val="24"/>
        </w:rPr>
        <w:t xml:space="preserve"> Testamenti: </w:t>
      </w:r>
      <w:r>
        <w:rPr>
          <w:rFonts w:ascii="Times New Roman" w:hAnsi="Times New Roman" w:cs="Times New Roman"/>
          <w:sz w:val="24"/>
          <w:szCs w:val="24"/>
        </w:rPr>
        <w:t xml:space="preserve">“Ma poiché la comprensione della mente occupata attorno a molte cose spesso si indebolisce, crediamo che valga la pensa di presentare le figure […]”. </w:t>
      </w:r>
      <w:r>
        <w:rPr>
          <w:rStyle w:val="Rimandonotaapidipagina"/>
          <w:rFonts w:ascii="Times New Roman" w:hAnsi="Times New Roman" w:cs="Times New Roman"/>
          <w:sz w:val="24"/>
          <w:szCs w:val="24"/>
        </w:rPr>
        <w:footnoteReference w:id="67"/>
      </w:r>
    </w:p>
    <w:p w14:paraId="6C470842" w14:textId="60BF9C41" w:rsidR="00415D70" w:rsidRDefault="00695154"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Altra caratteristica delle figure di Gioacchino, e del dire figurato in generale, è che con loro ci si trova immersi sempre nel campo della razionalità. </w:t>
      </w:r>
      <w:r w:rsidR="006C25F4">
        <w:rPr>
          <w:rFonts w:ascii="Times New Roman" w:hAnsi="Times New Roman" w:cs="Times New Roman"/>
          <w:sz w:val="24"/>
          <w:szCs w:val="24"/>
        </w:rPr>
        <w:t xml:space="preserve">Non vi è niente che venga lasciato alla libera immaginazione, ogni particolare delle </w:t>
      </w:r>
      <w:r w:rsidR="004F44E3">
        <w:rPr>
          <w:rFonts w:ascii="Times New Roman" w:hAnsi="Times New Roman" w:cs="Times New Roman"/>
          <w:sz w:val="24"/>
          <w:szCs w:val="24"/>
        </w:rPr>
        <w:t>immagini</w:t>
      </w:r>
      <w:r w:rsidR="006C25F4">
        <w:rPr>
          <w:rFonts w:ascii="Times New Roman" w:hAnsi="Times New Roman" w:cs="Times New Roman"/>
          <w:sz w:val="24"/>
          <w:szCs w:val="24"/>
        </w:rPr>
        <w:t xml:space="preserve"> è volto ad indirizzare verso la corretta interpretazione soprattutt</w:t>
      </w:r>
      <w:r w:rsidR="00132ACB">
        <w:rPr>
          <w:rFonts w:ascii="Times New Roman" w:hAnsi="Times New Roman" w:cs="Times New Roman"/>
          <w:sz w:val="24"/>
          <w:szCs w:val="24"/>
        </w:rPr>
        <w:t>o</w:t>
      </w:r>
      <w:r w:rsidR="006C25F4">
        <w:rPr>
          <w:rFonts w:ascii="Times New Roman" w:hAnsi="Times New Roman" w:cs="Times New Roman"/>
          <w:sz w:val="24"/>
          <w:szCs w:val="24"/>
        </w:rPr>
        <w:t xml:space="preserve"> </w:t>
      </w:r>
      <w:r w:rsidR="00534D30">
        <w:rPr>
          <w:rFonts w:ascii="Times New Roman" w:hAnsi="Times New Roman" w:cs="Times New Roman"/>
          <w:sz w:val="24"/>
          <w:szCs w:val="24"/>
        </w:rPr>
        <w:t xml:space="preserve">tramite l’utilizzo che fa dell’analogia. L’uso del simbolo risulta infatti razionale perché Gioacchino lega i </w:t>
      </w:r>
      <w:r w:rsidR="00534D30">
        <w:rPr>
          <w:rFonts w:ascii="Times New Roman" w:hAnsi="Times New Roman" w:cs="Times New Roman"/>
          <w:sz w:val="24"/>
          <w:szCs w:val="24"/>
        </w:rPr>
        <w:lastRenderedPageBreak/>
        <w:t xml:space="preserve">concetti, proprio come fa </w:t>
      </w:r>
      <w:proofErr w:type="spellStart"/>
      <w:r w:rsidR="00534D30">
        <w:rPr>
          <w:rFonts w:ascii="Times New Roman" w:hAnsi="Times New Roman" w:cs="Times New Roman"/>
          <w:sz w:val="24"/>
          <w:szCs w:val="24"/>
        </w:rPr>
        <w:t>Eriugena</w:t>
      </w:r>
      <w:proofErr w:type="spellEnd"/>
      <w:r w:rsidR="00534D30">
        <w:rPr>
          <w:rFonts w:ascii="Times New Roman" w:hAnsi="Times New Roman" w:cs="Times New Roman"/>
          <w:sz w:val="24"/>
          <w:szCs w:val="24"/>
        </w:rPr>
        <w:t xml:space="preserve">, per mezzo dell’analogia. Questa consiste nel trovare un legame che accomuni la natura di entrambe le cose, di simbolo e concetto. Si trovano quindi delle </w:t>
      </w:r>
      <w:r w:rsidR="00220E07">
        <w:rPr>
          <w:rFonts w:ascii="Times New Roman" w:hAnsi="Times New Roman" w:cs="Times New Roman"/>
          <w:sz w:val="24"/>
          <w:szCs w:val="24"/>
        </w:rPr>
        <w:t>som</w:t>
      </w:r>
      <w:r w:rsidR="00534D30">
        <w:rPr>
          <w:rFonts w:ascii="Times New Roman" w:hAnsi="Times New Roman" w:cs="Times New Roman"/>
          <w:sz w:val="24"/>
          <w:szCs w:val="24"/>
        </w:rPr>
        <w:t>i</w:t>
      </w:r>
      <w:r w:rsidR="00220E07">
        <w:rPr>
          <w:rFonts w:ascii="Times New Roman" w:hAnsi="Times New Roman" w:cs="Times New Roman"/>
          <w:sz w:val="24"/>
          <w:szCs w:val="24"/>
        </w:rPr>
        <w:t>glianze</w:t>
      </w:r>
      <w:r w:rsidR="00534D30">
        <w:rPr>
          <w:rFonts w:ascii="Times New Roman" w:hAnsi="Times New Roman" w:cs="Times New Roman"/>
          <w:sz w:val="24"/>
          <w:szCs w:val="24"/>
        </w:rPr>
        <w:t xml:space="preserve">, delle cose in comune fra entrambi gli enti in modo che l’osservatore, tramite l’utilizzo della ragione, riesca a cogliere il significato del simbolo. </w:t>
      </w:r>
      <w:r w:rsidR="00103E3F">
        <w:rPr>
          <w:rFonts w:ascii="Times New Roman" w:hAnsi="Times New Roman" w:cs="Times New Roman"/>
          <w:sz w:val="24"/>
          <w:szCs w:val="24"/>
        </w:rPr>
        <w:t xml:space="preserve">È proprio quest’uso della ragione </w:t>
      </w:r>
      <w:r w:rsidR="004F44E3">
        <w:rPr>
          <w:rFonts w:ascii="Times New Roman" w:hAnsi="Times New Roman" w:cs="Times New Roman"/>
          <w:sz w:val="24"/>
          <w:szCs w:val="24"/>
        </w:rPr>
        <w:t>applicato</w:t>
      </w:r>
      <w:r w:rsidR="00103E3F">
        <w:rPr>
          <w:rFonts w:ascii="Times New Roman" w:hAnsi="Times New Roman" w:cs="Times New Roman"/>
          <w:sz w:val="24"/>
          <w:szCs w:val="24"/>
        </w:rPr>
        <w:t xml:space="preserve"> all’emblema, che </w:t>
      </w:r>
      <w:r w:rsidR="004F44E3">
        <w:rPr>
          <w:rFonts w:ascii="Times New Roman" w:hAnsi="Times New Roman" w:cs="Times New Roman"/>
          <w:sz w:val="24"/>
          <w:szCs w:val="24"/>
        </w:rPr>
        <w:t xml:space="preserve">al contrario </w:t>
      </w:r>
      <w:r w:rsidR="00103E3F">
        <w:rPr>
          <w:rFonts w:ascii="Times New Roman" w:hAnsi="Times New Roman" w:cs="Times New Roman"/>
          <w:sz w:val="24"/>
          <w:szCs w:val="24"/>
        </w:rPr>
        <w:t xml:space="preserve">per sua natura sfugge alla razionalità filosofica, che </w:t>
      </w:r>
      <w:r w:rsidR="00220E07">
        <w:rPr>
          <w:rFonts w:ascii="Times New Roman" w:hAnsi="Times New Roman" w:cs="Times New Roman"/>
          <w:sz w:val="24"/>
          <w:szCs w:val="24"/>
        </w:rPr>
        <w:t>concede all’abate florense di essere definito</w:t>
      </w:r>
      <w:r w:rsidR="00103E3F">
        <w:rPr>
          <w:rFonts w:ascii="Times New Roman" w:hAnsi="Times New Roman" w:cs="Times New Roman"/>
          <w:sz w:val="24"/>
          <w:szCs w:val="24"/>
        </w:rPr>
        <w:t xml:space="preserve"> “esegeta calcolatore”. </w:t>
      </w:r>
      <w:r w:rsidR="00103E3F">
        <w:rPr>
          <w:rStyle w:val="Rimandonotaapidipagina"/>
          <w:rFonts w:ascii="Times New Roman" w:hAnsi="Times New Roman" w:cs="Times New Roman"/>
          <w:sz w:val="24"/>
          <w:szCs w:val="24"/>
        </w:rPr>
        <w:footnoteReference w:id="68"/>
      </w:r>
      <w:r w:rsidR="00D94766">
        <w:rPr>
          <w:rFonts w:ascii="Times New Roman" w:hAnsi="Times New Roman" w:cs="Times New Roman"/>
          <w:sz w:val="24"/>
          <w:szCs w:val="24"/>
        </w:rPr>
        <w:t xml:space="preserve"> Il razionalismo, per quanto ci abbia provato, non ha potuto eliminare il simbolo, anzi è stato da esso incorporato. </w:t>
      </w:r>
    </w:p>
    <w:p w14:paraId="468BDD55" w14:textId="0A847502" w:rsidR="006C00D5" w:rsidRDefault="00415D70"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Il momento in cui il simbolo subentra, rispetto al discorso della logica classica, è quando il linguaggio si interrompe, non riesce più ad operare </w:t>
      </w:r>
      <w:r w:rsidR="004F44E3">
        <w:rPr>
          <w:rFonts w:ascii="Times New Roman" w:hAnsi="Times New Roman" w:cs="Times New Roman"/>
          <w:sz w:val="24"/>
          <w:szCs w:val="24"/>
        </w:rPr>
        <w:t>di fronte</w:t>
      </w:r>
      <w:r>
        <w:rPr>
          <w:rFonts w:ascii="Times New Roman" w:hAnsi="Times New Roman" w:cs="Times New Roman"/>
          <w:sz w:val="24"/>
          <w:szCs w:val="24"/>
        </w:rPr>
        <w:t xml:space="preserve"> </w:t>
      </w:r>
      <w:r w:rsidR="004F44E3">
        <w:rPr>
          <w:rFonts w:ascii="Times New Roman" w:hAnsi="Times New Roman" w:cs="Times New Roman"/>
          <w:sz w:val="24"/>
          <w:szCs w:val="24"/>
        </w:rPr>
        <w:t xml:space="preserve">al </w:t>
      </w:r>
      <w:r>
        <w:rPr>
          <w:rFonts w:ascii="Times New Roman" w:hAnsi="Times New Roman" w:cs="Times New Roman"/>
          <w:sz w:val="24"/>
          <w:szCs w:val="24"/>
        </w:rPr>
        <w:t>camp</w:t>
      </w:r>
      <w:r w:rsidR="004F44E3">
        <w:rPr>
          <w:rFonts w:ascii="Times New Roman" w:hAnsi="Times New Roman" w:cs="Times New Roman"/>
          <w:sz w:val="24"/>
          <w:szCs w:val="24"/>
        </w:rPr>
        <w:t>o dell’</w:t>
      </w:r>
      <w:r>
        <w:rPr>
          <w:rFonts w:ascii="Times New Roman" w:hAnsi="Times New Roman" w:cs="Times New Roman"/>
          <w:sz w:val="24"/>
          <w:szCs w:val="24"/>
        </w:rPr>
        <w:t>intellegibil</w:t>
      </w:r>
      <w:r w:rsidR="004F44E3">
        <w:rPr>
          <w:rFonts w:ascii="Times New Roman" w:hAnsi="Times New Roman" w:cs="Times New Roman"/>
          <w:sz w:val="24"/>
          <w:szCs w:val="24"/>
        </w:rPr>
        <w:t>e</w:t>
      </w:r>
      <w:r>
        <w:rPr>
          <w:rFonts w:ascii="Times New Roman" w:hAnsi="Times New Roman" w:cs="Times New Roman"/>
          <w:sz w:val="24"/>
          <w:szCs w:val="24"/>
        </w:rPr>
        <w:t>, come la Rivelazione.</w:t>
      </w:r>
      <w:r w:rsidR="00820944">
        <w:rPr>
          <w:rFonts w:ascii="Times New Roman" w:hAnsi="Times New Roman" w:cs="Times New Roman"/>
          <w:sz w:val="24"/>
          <w:szCs w:val="24"/>
        </w:rPr>
        <w:t xml:space="preserve"> In breve, affida alle figure il compito di dire quello che la parola non riesce a fare.</w:t>
      </w:r>
      <w:r w:rsidR="006C00D5">
        <w:rPr>
          <w:rFonts w:ascii="Times New Roman" w:hAnsi="Times New Roman" w:cs="Times New Roman"/>
          <w:sz w:val="24"/>
          <w:szCs w:val="24"/>
        </w:rPr>
        <w:t xml:space="preserve"> </w:t>
      </w:r>
      <w:r w:rsidR="00132ACB">
        <w:rPr>
          <w:rFonts w:ascii="Times New Roman" w:hAnsi="Times New Roman" w:cs="Times New Roman"/>
          <w:sz w:val="24"/>
          <w:szCs w:val="24"/>
        </w:rPr>
        <w:t>Il linguaggio parlato infatti ha dei limiti: può esprimere solo concetti del mondo sensibile e gli risulta molto più difficile discutere intorno alla sfera divina. Dove inizia a</w:t>
      </w:r>
      <w:r w:rsidR="004F44E3">
        <w:rPr>
          <w:rFonts w:ascii="Times New Roman" w:hAnsi="Times New Roman" w:cs="Times New Roman"/>
          <w:sz w:val="24"/>
          <w:szCs w:val="24"/>
        </w:rPr>
        <w:t>d essere impossibilitato un</w:t>
      </w:r>
      <w:r w:rsidR="00132ACB">
        <w:rPr>
          <w:rFonts w:ascii="Times New Roman" w:hAnsi="Times New Roman" w:cs="Times New Roman"/>
          <w:sz w:val="24"/>
          <w:szCs w:val="24"/>
        </w:rPr>
        <w:t xml:space="preserve"> discorso</w:t>
      </w:r>
      <w:r w:rsidR="004F44E3">
        <w:rPr>
          <w:rFonts w:ascii="Times New Roman" w:hAnsi="Times New Roman" w:cs="Times New Roman"/>
          <w:sz w:val="24"/>
          <w:szCs w:val="24"/>
        </w:rPr>
        <w:t xml:space="preserve"> a parole</w:t>
      </w:r>
      <w:r w:rsidR="00132ACB">
        <w:rPr>
          <w:rFonts w:ascii="Times New Roman" w:hAnsi="Times New Roman" w:cs="Times New Roman"/>
          <w:sz w:val="24"/>
          <w:szCs w:val="24"/>
        </w:rPr>
        <w:t>, è lì che subentra il simbolo.</w:t>
      </w:r>
      <w:r w:rsidR="00067274">
        <w:rPr>
          <w:rFonts w:ascii="Times New Roman" w:hAnsi="Times New Roman" w:cs="Times New Roman"/>
          <w:sz w:val="24"/>
          <w:szCs w:val="24"/>
        </w:rPr>
        <w:t xml:space="preserve"> </w:t>
      </w:r>
      <w:r w:rsidR="00132ACB">
        <w:rPr>
          <w:rFonts w:ascii="Times New Roman" w:hAnsi="Times New Roman" w:cs="Times New Roman"/>
          <w:sz w:val="24"/>
          <w:szCs w:val="24"/>
        </w:rPr>
        <w:t>Questo ha infatti il compito di “dire l’indicibile</w:t>
      </w:r>
      <w:r w:rsidR="00D94766">
        <w:rPr>
          <w:rFonts w:ascii="Times New Roman" w:hAnsi="Times New Roman" w:cs="Times New Roman"/>
          <w:sz w:val="24"/>
          <w:szCs w:val="24"/>
        </w:rPr>
        <w:t xml:space="preserve"> […] dire ciò che il linguaggio non può dire</w:t>
      </w:r>
      <w:r w:rsidR="00132ACB">
        <w:rPr>
          <w:rFonts w:ascii="Times New Roman" w:hAnsi="Times New Roman" w:cs="Times New Roman"/>
          <w:sz w:val="24"/>
          <w:szCs w:val="24"/>
        </w:rPr>
        <w:t>”.</w:t>
      </w:r>
      <w:r w:rsidR="00D94766">
        <w:rPr>
          <w:rStyle w:val="Rimandonotaapidipagina"/>
          <w:rFonts w:ascii="Times New Roman" w:hAnsi="Times New Roman" w:cs="Times New Roman"/>
          <w:sz w:val="24"/>
          <w:szCs w:val="24"/>
        </w:rPr>
        <w:footnoteReference w:id="69"/>
      </w:r>
      <w:r w:rsidR="00132ACB">
        <w:rPr>
          <w:rFonts w:ascii="Times New Roman" w:hAnsi="Times New Roman" w:cs="Times New Roman"/>
          <w:sz w:val="24"/>
          <w:szCs w:val="24"/>
        </w:rPr>
        <w:t xml:space="preserve"> </w:t>
      </w:r>
      <w:r w:rsidR="003D2551">
        <w:rPr>
          <w:rFonts w:ascii="Times New Roman" w:hAnsi="Times New Roman" w:cs="Times New Roman"/>
          <w:sz w:val="24"/>
          <w:szCs w:val="24"/>
        </w:rPr>
        <w:t>Espone</w:t>
      </w:r>
      <w:r w:rsidR="00067274">
        <w:rPr>
          <w:rFonts w:ascii="Times New Roman" w:hAnsi="Times New Roman" w:cs="Times New Roman"/>
          <w:sz w:val="24"/>
          <w:szCs w:val="24"/>
        </w:rPr>
        <w:t xml:space="preserve"> non-linguisticamente ciò che la parola non è in grado, per sua natura, di dire.</w:t>
      </w:r>
    </w:p>
    <w:p w14:paraId="7374412A" w14:textId="74062D1E" w:rsidR="006C00D5" w:rsidRDefault="00220E07"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Il fine per cui</w:t>
      </w:r>
      <w:r w:rsidR="004F44E3">
        <w:rPr>
          <w:rFonts w:ascii="Times New Roman" w:hAnsi="Times New Roman" w:cs="Times New Roman"/>
          <w:sz w:val="24"/>
          <w:szCs w:val="24"/>
        </w:rPr>
        <w:t xml:space="preserve"> sono chiamate a svol</w:t>
      </w:r>
      <w:r>
        <w:rPr>
          <w:rFonts w:ascii="Times New Roman" w:hAnsi="Times New Roman" w:cs="Times New Roman"/>
          <w:sz w:val="24"/>
          <w:szCs w:val="24"/>
        </w:rPr>
        <w:t>g</w:t>
      </w:r>
      <w:r w:rsidR="004F44E3">
        <w:rPr>
          <w:rFonts w:ascii="Times New Roman" w:hAnsi="Times New Roman" w:cs="Times New Roman"/>
          <w:sz w:val="24"/>
          <w:szCs w:val="24"/>
        </w:rPr>
        <w:t>ere</w:t>
      </w:r>
      <w:r w:rsidR="00132ACB">
        <w:rPr>
          <w:rFonts w:ascii="Times New Roman" w:hAnsi="Times New Roman" w:cs="Times New Roman"/>
          <w:sz w:val="24"/>
          <w:szCs w:val="24"/>
        </w:rPr>
        <w:t xml:space="preserve"> entrambe le tecniche conoscitive è</w:t>
      </w:r>
      <w:r w:rsidR="004F44E3">
        <w:rPr>
          <w:rFonts w:ascii="Times New Roman" w:hAnsi="Times New Roman" w:cs="Times New Roman"/>
          <w:sz w:val="24"/>
          <w:szCs w:val="24"/>
        </w:rPr>
        <w:t xml:space="preserve"> </w:t>
      </w:r>
      <w:r w:rsidR="00132ACB">
        <w:rPr>
          <w:rFonts w:ascii="Times New Roman" w:hAnsi="Times New Roman" w:cs="Times New Roman"/>
          <w:sz w:val="24"/>
          <w:szCs w:val="24"/>
        </w:rPr>
        <w:t>comune: portare l’uomo alla conoscenza della verità. Il metodo, però è di gran lunga differente</w:t>
      </w:r>
      <w:r w:rsidR="00103E3F">
        <w:rPr>
          <w:rFonts w:ascii="Times New Roman" w:hAnsi="Times New Roman" w:cs="Times New Roman"/>
          <w:sz w:val="24"/>
          <w:szCs w:val="24"/>
        </w:rPr>
        <w:t>: il dire traslato non usa gli strumenti ordinari della dialettica classica</w:t>
      </w:r>
      <w:r w:rsidR="00C93B24">
        <w:rPr>
          <w:rFonts w:ascii="Times New Roman" w:hAnsi="Times New Roman" w:cs="Times New Roman"/>
          <w:sz w:val="24"/>
          <w:szCs w:val="24"/>
        </w:rPr>
        <w:t xml:space="preserve">. </w:t>
      </w:r>
      <w:r w:rsidR="00067274">
        <w:rPr>
          <w:rFonts w:ascii="Times New Roman" w:hAnsi="Times New Roman" w:cs="Times New Roman"/>
          <w:sz w:val="24"/>
          <w:szCs w:val="24"/>
        </w:rPr>
        <w:t xml:space="preserve">Bisogna chiedersi il motivo per il quale una teoria del simbolo porti così tanto </w:t>
      </w:r>
      <w:r w:rsidR="00067274">
        <w:rPr>
          <w:rFonts w:ascii="Times New Roman" w:hAnsi="Times New Roman" w:cs="Times New Roman"/>
          <w:sz w:val="24"/>
          <w:szCs w:val="24"/>
        </w:rPr>
        <w:lastRenderedPageBreak/>
        <w:t>scalpore nella cultura latina dell’epoca: porre l’emblema al centro della fede è visto come una cosa estremamene pericolosa ai fini della fede stessa. Nonostante ciò, anche se non sottoforma di figura, l’emblema era sempre stato impiegato nell</w:t>
      </w:r>
      <w:r w:rsidR="005840C4">
        <w:rPr>
          <w:rFonts w:ascii="Times New Roman" w:hAnsi="Times New Roman" w:cs="Times New Roman"/>
          <w:sz w:val="24"/>
          <w:szCs w:val="24"/>
        </w:rPr>
        <w:t>a tradizione cristiana</w:t>
      </w:r>
      <w:r w:rsidR="005840C4">
        <w:rPr>
          <w:rStyle w:val="Rimandonotaapidipagina"/>
          <w:rFonts w:ascii="Times New Roman" w:hAnsi="Times New Roman" w:cs="Times New Roman"/>
          <w:sz w:val="24"/>
          <w:szCs w:val="24"/>
        </w:rPr>
        <w:footnoteReference w:id="70"/>
      </w:r>
      <w:r w:rsidR="005840C4">
        <w:rPr>
          <w:rFonts w:ascii="Times New Roman" w:hAnsi="Times New Roman" w:cs="Times New Roman"/>
          <w:sz w:val="24"/>
          <w:szCs w:val="24"/>
        </w:rPr>
        <w:t xml:space="preserve"> perché le Sacre Scritture stesse parlano attraverso significati da interpretare, con l’unica differenza che i teologi ne fanno un’interpretazione linguistica, Gioacchino invece una extra-linguistica. </w:t>
      </w:r>
    </w:p>
    <w:p w14:paraId="0BF7D3B5" w14:textId="439D2C41" w:rsidR="003D2551" w:rsidRDefault="005840C4"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Ancor prima dell’uso che ne fa il mondo latino cristiano, quello greco si serve del termine </w:t>
      </w:r>
      <w:proofErr w:type="spellStart"/>
      <w:r>
        <w:rPr>
          <w:rFonts w:ascii="Times New Roman" w:hAnsi="Times New Roman" w:cs="Times New Roman"/>
          <w:i/>
          <w:iCs/>
          <w:sz w:val="24"/>
          <w:szCs w:val="24"/>
        </w:rPr>
        <w:t>symbola</w:t>
      </w:r>
      <w:proofErr w:type="spellEnd"/>
      <w:r>
        <w:rPr>
          <w:rFonts w:ascii="Times New Roman" w:hAnsi="Times New Roman" w:cs="Times New Roman"/>
          <w:sz w:val="24"/>
          <w:szCs w:val="24"/>
        </w:rPr>
        <w:t xml:space="preserve"> le due metà di una moneta in mano a due persone che permette a queste di riconoscersi quando si i</w:t>
      </w:r>
      <w:r w:rsidR="00A27363">
        <w:rPr>
          <w:rFonts w:ascii="Times New Roman" w:hAnsi="Times New Roman" w:cs="Times New Roman"/>
          <w:sz w:val="24"/>
          <w:szCs w:val="24"/>
        </w:rPr>
        <w:t>ncontrano.</w:t>
      </w:r>
      <w:r w:rsidR="00A27363">
        <w:rPr>
          <w:rStyle w:val="Rimandonotaapidipagina"/>
          <w:rFonts w:ascii="Times New Roman" w:hAnsi="Times New Roman" w:cs="Times New Roman"/>
          <w:sz w:val="24"/>
          <w:szCs w:val="24"/>
        </w:rPr>
        <w:footnoteReference w:id="71"/>
      </w:r>
      <w:r w:rsidR="008D5450">
        <w:rPr>
          <w:rFonts w:ascii="Times New Roman" w:hAnsi="Times New Roman" w:cs="Times New Roman"/>
          <w:sz w:val="24"/>
          <w:szCs w:val="24"/>
        </w:rPr>
        <w:t xml:space="preserve">                                     </w:t>
      </w:r>
    </w:p>
    <w:p w14:paraId="269DBC8D" w14:textId="77777777" w:rsidR="00C93B24" w:rsidRDefault="008D5450" w:rsidP="00B76750">
      <w:pPr>
        <w:spacing w:before="240"/>
        <w:jc w:val="both"/>
        <w:rPr>
          <w:rFonts w:ascii="Times New Roman" w:hAnsi="Times New Roman" w:cs="Times New Roman"/>
          <w:sz w:val="24"/>
          <w:szCs w:val="24"/>
        </w:rPr>
      </w:pPr>
      <w:r>
        <w:rPr>
          <w:rFonts w:ascii="Times New Roman" w:hAnsi="Times New Roman" w:cs="Times New Roman"/>
          <w:sz w:val="24"/>
          <w:szCs w:val="24"/>
        </w:rPr>
        <w:t xml:space="preserve"> </w:t>
      </w:r>
      <w:r w:rsidR="003D2551">
        <w:rPr>
          <w:rFonts w:ascii="Times New Roman" w:hAnsi="Times New Roman" w:cs="Times New Roman"/>
          <w:sz w:val="24"/>
          <w:szCs w:val="24"/>
        </w:rPr>
        <w:t xml:space="preserve">                           </w:t>
      </w:r>
    </w:p>
    <w:p w14:paraId="4B8827EB" w14:textId="77777777" w:rsidR="00C93B24" w:rsidRDefault="00C93B24" w:rsidP="00B76750">
      <w:pPr>
        <w:spacing w:before="240"/>
        <w:jc w:val="both"/>
        <w:rPr>
          <w:rFonts w:ascii="Times New Roman" w:hAnsi="Times New Roman" w:cs="Times New Roman"/>
          <w:sz w:val="24"/>
          <w:szCs w:val="24"/>
        </w:rPr>
      </w:pPr>
      <w:r>
        <w:rPr>
          <w:rFonts w:ascii="Times New Roman" w:hAnsi="Times New Roman" w:cs="Times New Roman"/>
          <w:sz w:val="24"/>
          <w:szCs w:val="24"/>
        </w:rPr>
        <w:t xml:space="preserve">                                   </w:t>
      </w:r>
    </w:p>
    <w:p w14:paraId="582F5EB7" w14:textId="0A33D91D" w:rsidR="008D5450" w:rsidRPr="00C93B24" w:rsidRDefault="00C93B24" w:rsidP="00C93B24">
      <w:pPr>
        <w:pStyle w:val="Paragrafoelenco"/>
        <w:outlineLvl w:val="1"/>
        <w:rPr>
          <w:rFonts w:ascii="Times New Roman" w:hAnsi="Times New Roman" w:cs="Times New Roman"/>
          <w:b/>
          <w:bCs/>
          <w:sz w:val="28"/>
          <w:szCs w:val="28"/>
        </w:rPr>
      </w:pPr>
      <w:r w:rsidRPr="00C93B24">
        <w:rPr>
          <w:rFonts w:ascii="Times New Roman" w:hAnsi="Times New Roman" w:cs="Times New Roman"/>
        </w:rPr>
        <w:t xml:space="preserve">                             </w:t>
      </w:r>
      <w:r w:rsidR="003D2551" w:rsidRPr="00C93B24">
        <w:rPr>
          <w:rFonts w:ascii="Times New Roman" w:hAnsi="Times New Roman" w:cs="Times New Roman"/>
        </w:rPr>
        <w:t xml:space="preserve">         </w:t>
      </w:r>
      <w:r w:rsidR="008D5450" w:rsidRPr="00C93B24">
        <w:rPr>
          <w:rFonts w:ascii="Times New Roman" w:hAnsi="Times New Roman" w:cs="Times New Roman"/>
        </w:rPr>
        <w:t xml:space="preserve">  </w:t>
      </w:r>
      <w:bookmarkStart w:id="20" w:name="_Toc42767223"/>
      <w:r w:rsidR="008D5450" w:rsidRPr="00C93B24">
        <w:rPr>
          <w:rFonts w:ascii="Times New Roman" w:hAnsi="Times New Roman" w:cs="Times New Roman"/>
          <w:b/>
          <w:bCs/>
          <w:sz w:val="28"/>
          <w:szCs w:val="28"/>
        </w:rPr>
        <w:t>3.3 Simbolo e diagramma</w:t>
      </w:r>
      <w:bookmarkEnd w:id="20"/>
    </w:p>
    <w:p w14:paraId="445A4182" w14:textId="021CEAE8" w:rsidR="006C00D5" w:rsidRDefault="008A5148"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Dopo la definizione e la spiegazione del simbolo, è altrettanto importante parlare a proposito del diagramma, </w:t>
      </w:r>
      <w:r w:rsidR="00DD389C">
        <w:rPr>
          <w:rFonts w:ascii="Times New Roman" w:hAnsi="Times New Roman" w:cs="Times New Roman"/>
          <w:sz w:val="24"/>
          <w:szCs w:val="24"/>
        </w:rPr>
        <w:t xml:space="preserve">di cui ne fa uso Gioacchino. </w:t>
      </w:r>
    </w:p>
    <w:p w14:paraId="655473E3" w14:textId="4D8BF4DE" w:rsidR="00BE6B34" w:rsidRDefault="00DD389C"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Seppur entrambi ricollegabili all’uso delle figure, fra di loro presentano delle differenze, infatti il simbolo rientra tra i segni che rimandano a qualcos’altro, che sono quindi portatori di una conoscenza, il diagramma è semplicemente la rappresentazione di qualcosa fatta tramite immagini e scritte</w:t>
      </w:r>
      <w:r w:rsidR="00BE6B34">
        <w:rPr>
          <w:rFonts w:ascii="Times New Roman" w:hAnsi="Times New Roman" w:cs="Times New Roman"/>
          <w:sz w:val="24"/>
          <w:szCs w:val="24"/>
        </w:rPr>
        <w:t xml:space="preserve"> insieme</w:t>
      </w:r>
      <w:r>
        <w:rPr>
          <w:rFonts w:ascii="Times New Roman" w:hAnsi="Times New Roman" w:cs="Times New Roman"/>
          <w:sz w:val="24"/>
          <w:szCs w:val="24"/>
        </w:rPr>
        <w:t xml:space="preserve">. Il simbolo, tramite l’immagine, vuole comunicare un sapere, un messaggio, il diagramma si limita a rappresentarlo. </w:t>
      </w:r>
    </w:p>
    <w:p w14:paraId="6DF0F489" w14:textId="19A288E8" w:rsidR="00DD389C" w:rsidRDefault="00DD389C"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Ma poiché le figure rappresentate da Gioacchino, al fine di esporre contenuti teologici, hanno una minuziosa cura nei colori e nei particolari, si potrebbe definire </w:t>
      </w:r>
      <w:r>
        <w:rPr>
          <w:rFonts w:ascii="Times New Roman" w:hAnsi="Times New Roman" w:cs="Times New Roman"/>
          <w:sz w:val="24"/>
          <w:szCs w:val="24"/>
        </w:rPr>
        <w:lastRenderedPageBreak/>
        <w:t xml:space="preserve">“diagrammatica” la tecnica di Gioacchino, essendo presenti in molte figure anche periodi scritti. </w:t>
      </w:r>
    </w:p>
    <w:p w14:paraId="3E6A9B08" w14:textId="685D9C38" w:rsidR="00070055" w:rsidRDefault="00BE6B34"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La diagrammatica di Gioacchino risulta seguire lo schema del diagramma tipicamente medievale in quanto sul dire teologico si esprime comunque, nelle decorazioni, con elementi di origine naturale e riconducibili quindi alla creazione per volere divino. </w:t>
      </w:r>
      <w:r>
        <w:rPr>
          <w:rStyle w:val="Rimandonotaapidipagina"/>
          <w:rFonts w:ascii="Times New Roman" w:hAnsi="Times New Roman" w:cs="Times New Roman"/>
          <w:sz w:val="24"/>
          <w:szCs w:val="24"/>
        </w:rPr>
        <w:footnoteReference w:id="72"/>
      </w:r>
      <w:r>
        <w:rPr>
          <w:rFonts w:ascii="Times New Roman" w:hAnsi="Times New Roman" w:cs="Times New Roman"/>
          <w:sz w:val="24"/>
          <w:szCs w:val="24"/>
        </w:rPr>
        <w:t>Indubbiamente la particolarità dell’uso del diagramma dell’abate è il fatto che l’impiego delle immagini sia comunque indirizzato ad un fine conoscitivo. Si può fare infatti una differenza fra immagini letterali, le quali non sono interpretazioni o simboli di alcun tipo ma</w:t>
      </w:r>
      <w:r w:rsidR="00F85B5B">
        <w:rPr>
          <w:rFonts w:ascii="Times New Roman" w:hAnsi="Times New Roman" w:cs="Times New Roman"/>
          <w:sz w:val="24"/>
          <w:szCs w:val="24"/>
        </w:rPr>
        <w:t xml:space="preserve"> sono volte semplicemente a raffigurare un ente, e immagini simboliche che sono invece portatrici di una conoscenza e che necessitano, in quanto emblemi, di interpretazione. </w:t>
      </w:r>
      <w:r w:rsidR="00F85B5B">
        <w:rPr>
          <w:rStyle w:val="Rimandonotaapidipagina"/>
          <w:rFonts w:ascii="Times New Roman" w:hAnsi="Times New Roman" w:cs="Times New Roman"/>
          <w:sz w:val="24"/>
          <w:szCs w:val="24"/>
        </w:rPr>
        <w:footnoteReference w:id="73"/>
      </w:r>
      <w:r w:rsidR="00F85B5B">
        <w:rPr>
          <w:rFonts w:ascii="Times New Roman" w:hAnsi="Times New Roman" w:cs="Times New Roman"/>
          <w:sz w:val="24"/>
          <w:szCs w:val="24"/>
        </w:rPr>
        <w:t>Gli studi successivi al suo pensiero gli attribuiscono, in base all’uso che fa del</w:t>
      </w:r>
      <w:r w:rsidR="00C93B24">
        <w:rPr>
          <w:rFonts w:ascii="Times New Roman" w:hAnsi="Times New Roman" w:cs="Times New Roman"/>
          <w:sz w:val="24"/>
          <w:szCs w:val="24"/>
        </w:rPr>
        <w:t xml:space="preserve"> </w:t>
      </w:r>
      <w:r w:rsidR="00F85B5B">
        <w:rPr>
          <w:rFonts w:ascii="Times New Roman" w:hAnsi="Times New Roman" w:cs="Times New Roman"/>
          <w:sz w:val="24"/>
          <w:szCs w:val="24"/>
        </w:rPr>
        <w:t>diagramma, una “teoria del diagramma e del diagrammatico</w:t>
      </w:r>
      <w:r w:rsidR="00D7194D">
        <w:rPr>
          <w:rFonts w:ascii="Times New Roman" w:hAnsi="Times New Roman" w:cs="Times New Roman"/>
          <w:sz w:val="24"/>
          <w:szCs w:val="24"/>
        </w:rPr>
        <w:t>”.</w:t>
      </w:r>
      <w:r w:rsidR="00D7194D">
        <w:rPr>
          <w:rStyle w:val="Rimandonotaapidipagina"/>
          <w:rFonts w:ascii="Times New Roman" w:hAnsi="Times New Roman" w:cs="Times New Roman"/>
          <w:sz w:val="24"/>
          <w:szCs w:val="24"/>
        </w:rPr>
        <w:footnoteReference w:id="74"/>
      </w:r>
    </w:p>
    <w:p w14:paraId="5D46018D" w14:textId="77777777" w:rsidR="00070055" w:rsidRDefault="00070055" w:rsidP="00B76750">
      <w:pPr>
        <w:spacing w:before="240"/>
        <w:jc w:val="both"/>
        <w:rPr>
          <w:rFonts w:ascii="Times New Roman" w:hAnsi="Times New Roman" w:cs="Times New Roman"/>
          <w:sz w:val="24"/>
          <w:szCs w:val="24"/>
        </w:rPr>
      </w:pPr>
    </w:p>
    <w:p w14:paraId="3C870F10" w14:textId="77777777" w:rsidR="006127ED" w:rsidRDefault="006127ED" w:rsidP="00B76750">
      <w:pPr>
        <w:spacing w:before="240"/>
        <w:jc w:val="both"/>
        <w:rPr>
          <w:rFonts w:ascii="Times New Roman" w:hAnsi="Times New Roman" w:cs="Times New Roman"/>
          <w:sz w:val="24"/>
          <w:szCs w:val="24"/>
        </w:rPr>
      </w:pPr>
    </w:p>
    <w:p w14:paraId="21B7105E" w14:textId="77777777" w:rsidR="006127ED" w:rsidRDefault="006127ED" w:rsidP="00B76750">
      <w:pPr>
        <w:spacing w:before="240"/>
        <w:jc w:val="both"/>
        <w:rPr>
          <w:rFonts w:ascii="Times New Roman" w:hAnsi="Times New Roman" w:cs="Times New Roman"/>
          <w:sz w:val="24"/>
          <w:szCs w:val="24"/>
        </w:rPr>
      </w:pPr>
    </w:p>
    <w:p w14:paraId="6F0E89AD" w14:textId="2459BD12" w:rsidR="003619E7" w:rsidRPr="00C93B24" w:rsidRDefault="00A02C5C" w:rsidP="00C93B24">
      <w:pPr>
        <w:pStyle w:val="Paragrafoelenco"/>
        <w:outlineLvl w:val="1"/>
        <w:rPr>
          <w:rFonts w:ascii="Times New Roman" w:hAnsi="Times New Roman" w:cs="Times New Roman"/>
          <w:b/>
          <w:bCs/>
          <w:sz w:val="28"/>
          <w:szCs w:val="28"/>
        </w:rPr>
      </w:pPr>
      <w:r>
        <w:rPr>
          <w:sz w:val="24"/>
          <w:szCs w:val="24"/>
        </w:rPr>
        <w:t xml:space="preserve">                               </w:t>
      </w:r>
      <w:r w:rsidR="003619E7">
        <w:rPr>
          <w:sz w:val="24"/>
          <w:szCs w:val="24"/>
        </w:rPr>
        <w:t xml:space="preserve">           </w:t>
      </w:r>
      <w:bookmarkStart w:id="21" w:name="_Toc42767224"/>
      <w:r w:rsidR="003619E7" w:rsidRPr="00C93B24">
        <w:rPr>
          <w:rFonts w:ascii="Times New Roman" w:hAnsi="Times New Roman" w:cs="Times New Roman"/>
          <w:b/>
          <w:bCs/>
          <w:sz w:val="28"/>
          <w:szCs w:val="28"/>
        </w:rPr>
        <w:t>3.</w:t>
      </w:r>
      <w:r w:rsidR="00F463AF" w:rsidRPr="00C93B24">
        <w:rPr>
          <w:rFonts w:ascii="Times New Roman" w:hAnsi="Times New Roman" w:cs="Times New Roman"/>
          <w:b/>
          <w:bCs/>
          <w:sz w:val="28"/>
          <w:szCs w:val="28"/>
        </w:rPr>
        <w:t>4</w:t>
      </w:r>
      <w:r w:rsidR="003619E7" w:rsidRPr="00C93B24">
        <w:rPr>
          <w:rFonts w:ascii="Times New Roman" w:hAnsi="Times New Roman" w:cs="Times New Roman"/>
          <w:b/>
          <w:bCs/>
          <w:sz w:val="28"/>
          <w:szCs w:val="28"/>
        </w:rPr>
        <w:t xml:space="preserve"> Liber </w:t>
      </w:r>
      <w:proofErr w:type="spellStart"/>
      <w:r w:rsidR="003619E7" w:rsidRPr="00C93B24">
        <w:rPr>
          <w:rFonts w:ascii="Times New Roman" w:hAnsi="Times New Roman" w:cs="Times New Roman"/>
          <w:b/>
          <w:bCs/>
          <w:sz w:val="28"/>
          <w:szCs w:val="28"/>
        </w:rPr>
        <w:t>figurarum</w:t>
      </w:r>
      <w:bookmarkEnd w:id="21"/>
      <w:proofErr w:type="spellEnd"/>
    </w:p>
    <w:p w14:paraId="721FE022" w14:textId="4A369BF2" w:rsidR="00803C3E" w:rsidRDefault="00C56BA7"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Il </w:t>
      </w:r>
      <w:r>
        <w:rPr>
          <w:rFonts w:ascii="Times New Roman" w:hAnsi="Times New Roman" w:cs="Times New Roman"/>
          <w:i/>
          <w:iCs/>
          <w:sz w:val="24"/>
          <w:szCs w:val="24"/>
        </w:rPr>
        <w:t xml:space="preserve">Liber </w:t>
      </w:r>
      <w:proofErr w:type="spellStart"/>
      <w:r>
        <w:rPr>
          <w:rFonts w:ascii="Times New Roman" w:hAnsi="Times New Roman" w:cs="Times New Roman"/>
          <w:i/>
          <w:iCs/>
          <w:sz w:val="24"/>
          <w:szCs w:val="24"/>
        </w:rPr>
        <w:t>figurarum</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è</w:t>
      </w:r>
      <w:r w:rsidR="00E34F6D">
        <w:rPr>
          <w:rFonts w:ascii="Times New Roman" w:hAnsi="Times New Roman" w:cs="Times New Roman"/>
          <w:sz w:val="24"/>
          <w:szCs w:val="24"/>
        </w:rPr>
        <w:t xml:space="preserve"> un’opera particolare e senza dubbio inusuale per la concezione culturale del secolo, perché si presenta con un susseguirsi di immagini che non presentano quasi mai la spiegazione didascalica </w:t>
      </w:r>
      <w:r w:rsidR="00054873">
        <w:rPr>
          <w:rFonts w:ascii="Times New Roman" w:hAnsi="Times New Roman" w:cs="Times New Roman"/>
          <w:sz w:val="24"/>
          <w:szCs w:val="24"/>
        </w:rPr>
        <w:t xml:space="preserve">considerata </w:t>
      </w:r>
      <w:r w:rsidR="00E34F6D">
        <w:rPr>
          <w:rFonts w:ascii="Times New Roman" w:hAnsi="Times New Roman" w:cs="Times New Roman"/>
          <w:sz w:val="24"/>
          <w:szCs w:val="24"/>
        </w:rPr>
        <w:t xml:space="preserve">tanto importante nel </w:t>
      </w:r>
      <w:r w:rsidR="00E34F6D">
        <w:rPr>
          <w:rFonts w:ascii="Times New Roman" w:hAnsi="Times New Roman" w:cs="Times New Roman"/>
          <w:sz w:val="24"/>
          <w:szCs w:val="24"/>
        </w:rPr>
        <w:lastRenderedPageBreak/>
        <w:t xml:space="preserve">Medioevo. </w:t>
      </w:r>
      <w:r w:rsidR="00803C3E">
        <w:rPr>
          <w:rFonts w:ascii="Times New Roman" w:hAnsi="Times New Roman" w:cs="Times New Roman"/>
          <w:sz w:val="24"/>
          <w:szCs w:val="24"/>
        </w:rPr>
        <w:t>È infatti considerata la più alta opera</w:t>
      </w:r>
      <w:r w:rsidR="008A3D67">
        <w:rPr>
          <w:rFonts w:ascii="Times New Roman" w:hAnsi="Times New Roman" w:cs="Times New Roman"/>
          <w:sz w:val="24"/>
          <w:szCs w:val="24"/>
        </w:rPr>
        <w:t xml:space="preserve"> </w:t>
      </w:r>
      <w:r w:rsidR="00803C3E">
        <w:rPr>
          <w:rFonts w:ascii="Times New Roman" w:hAnsi="Times New Roman" w:cs="Times New Roman"/>
          <w:sz w:val="24"/>
          <w:szCs w:val="24"/>
        </w:rPr>
        <w:t xml:space="preserve">del dire traslato del periodo medievale. </w:t>
      </w:r>
    </w:p>
    <w:p w14:paraId="40B6113F" w14:textId="1BA8167E" w:rsidR="00FA1BC7" w:rsidRPr="008A3D67" w:rsidRDefault="00E34F6D"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In realtà non è mai stata pensata da Gioacchino come un’opera completa, bensì è rappresentata da una serie di figure sparse unite in un lavoro sistematico solo dopo la sua morte. Il </w:t>
      </w:r>
      <w:r w:rsidRPr="002C5BB3">
        <w:rPr>
          <w:rFonts w:ascii="Times New Roman" w:hAnsi="Times New Roman" w:cs="Times New Roman"/>
          <w:i/>
          <w:iCs/>
          <w:sz w:val="24"/>
          <w:szCs w:val="24"/>
        </w:rPr>
        <w:t xml:space="preserve">Liber </w:t>
      </w:r>
      <w:proofErr w:type="spellStart"/>
      <w:r w:rsidRPr="002C5BB3">
        <w:rPr>
          <w:rFonts w:ascii="Times New Roman" w:hAnsi="Times New Roman" w:cs="Times New Roman"/>
          <w:i/>
          <w:iCs/>
          <w:sz w:val="24"/>
          <w:szCs w:val="24"/>
        </w:rPr>
        <w:t>figurarum</w:t>
      </w:r>
      <w:proofErr w:type="spellEnd"/>
      <w:r>
        <w:rPr>
          <w:rFonts w:ascii="Times New Roman" w:hAnsi="Times New Roman" w:cs="Times New Roman"/>
          <w:sz w:val="24"/>
          <w:szCs w:val="24"/>
        </w:rPr>
        <w:t xml:space="preserve"> come lo si intende comunemente oggi è un </w:t>
      </w:r>
      <w:r>
        <w:rPr>
          <w:rFonts w:ascii="Times New Roman" w:hAnsi="Times New Roman" w:cs="Times New Roman"/>
          <w:i/>
          <w:iCs/>
          <w:sz w:val="24"/>
          <w:szCs w:val="24"/>
        </w:rPr>
        <w:t>corpus</w:t>
      </w:r>
      <w:r>
        <w:rPr>
          <w:rFonts w:ascii="Times New Roman" w:hAnsi="Times New Roman" w:cs="Times New Roman"/>
          <w:sz w:val="24"/>
          <w:szCs w:val="24"/>
        </w:rPr>
        <w:t xml:space="preserve"> di tavole trovate in tre diversi manoscritti e in tre diverse parti del mondo: </w:t>
      </w:r>
      <w:r w:rsidR="00F72800">
        <w:rPr>
          <w:rFonts w:ascii="Times New Roman" w:hAnsi="Times New Roman" w:cs="Times New Roman"/>
          <w:sz w:val="24"/>
          <w:szCs w:val="24"/>
        </w:rPr>
        <w:t xml:space="preserve">ad Oxford da </w:t>
      </w:r>
      <w:r w:rsidR="007A7370">
        <w:rPr>
          <w:rFonts w:ascii="Times New Roman" w:hAnsi="Times New Roman" w:cs="Times New Roman"/>
          <w:sz w:val="24"/>
          <w:szCs w:val="24"/>
        </w:rPr>
        <w:t>M. Reeves,</w:t>
      </w:r>
      <w:r w:rsidR="00A26FC3">
        <w:rPr>
          <w:rFonts w:ascii="Times New Roman" w:hAnsi="Times New Roman" w:cs="Times New Roman"/>
          <w:sz w:val="24"/>
          <w:szCs w:val="24"/>
        </w:rPr>
        <w:t xml:space="preserve"> che rappresenta il codice più antico,</w:t>
      </w:r>
      <w:r w:rsidR="007A7370">
        <w:rPr>
          <w:rFonts w:ascii="Times New Roman" w:hAnsi="Times New Roman" w:cs="Times New Roman"/>
          <w:sz w:val="24"/>
          <w:szCs w:val="24"/>
        </w:rPr>
        <w:t xml:space="preserve"> a Dresda da B. </w:t>
      </w:r>
      <w:proofErr w:type="spellStart"/>
      <w:r w:rsidR="007A7370">
        <w:rPr>
          <w:rFonts w:ascii="Times New Roman" w:hAnsi="Times New Roman" w:cs="Times New Roman"/>
          <w:sz w:val="24"/>
          <w:szCs w:val="24"/>
        </w:rPr>
        <w:t>Hirsh</w:t>
      </w:r>
      <w:proofErr w:type="spellEnd"/>
      <w:r w:rsidR="007A7370">
        <w:rPr>
          <w:rFonts w:ascii="Times New Roman" w:hAnsi="Times New Roman" w:cs="Times New Roman"/>
          <w:sz w:val="24"/>
          <w:szCs w:val="24"/>
        </w:rPr>
        <w:t xml:space="preserve">-Reich e a Reggio Emilia da Leone Tondelli. L’edizione italiana a cura di Tondelli prende il nome di </w:t>
      </w:r>
      <w:r w:rsidR="007A7370">
        <w:rPr>
          <w:rFonts w:ascii="Times New Roman" w:hAnsi="Times New Roman" w:cs="Times New Roman"/>
          <w:i/>
          <w:iCs/>
          <w:sz w:val="24"/>
          <w:szCs w:val="24"/>
        </w:rPr>
        <w:t>Il libro delle figure dell’abate Gioacchino da Fiore</w:t>
      </w:r>
      <w:r w:rsidR="002C5BB3">
        <w:rPr>
          <w:rStyle w:val="Rimandonotaapidipagina"/>
          <w:rFonts w:ascii="Times New Roman" w:hAnsi="Times New Roman" w:cs="Times New Roman"/>
          <w:i/>
          <w:iCs/>
          <w:sz w:val="24"/>
          <w:szCs w:val="24"/>
        </w:rPr>
        <w:footnoteReference w:id="75"/>
      </w:r>
      <w:r w:rsidR="007A7370">
        <w:rPr>
          <w:rFonts w:ascii="Times New Roman" w:hAnsi="Times New Roman" w:cs="Times New Roman"/>
          <w:i/>
          <w:iCs/>
          <w:sz w:val="24"/>
          <w:szCs w:val="24"/>
        </w:rPr>
        <w:t xml:space="preserve">, </w:t>
      </w:r>
      <w:r w:rsidR="007A7370">
        <w:rPr>
          <w:rFonts w:ascii="Times New Roman" w:hAnsi="Times New Roman" w:cs="Times New Roman"/>
          <w:sz w:val="24"/>
          <w:szCs w:val="24"/>
        </w:rPr>
        <w:t xml:space="preserve">mentre quella curata </w:t>
      </w:r>
      <w:r w:rsidR="007A7370" w:rsidRPr="00C93B24">
        <w:rPr>
          <w:rFonts w:ascii="Times New Roman" w:hAnsi="Times New Roman" w:cs="Times New Roman"/>
          <w:sz w:val="24"/>
          <w:szCs w:val="24"/>
        </w:rPr>
        <w:t xml:space="preserve">dalle due </w:t>
      </w:r>
      <w:proofErr w:type="gramStart"/>
      <w:r w:rsidR="007A7370" w:rsidRPr="00C93B24">
        <w:rPr>
          <w:rFonts w:ascii="Times New Roman" w:hAnsi="Times New Roman" w:cs="Times New Roman"/>
          <w:sz w:val="24"/>
          <w:szCs w:val="24"/>
        </w:rPr>
        <w:t xml:space="preserve">studiose </w:t>
      </w:r>
      <w:r w:rsidR="00E86D4B" w:rsidRPr="00C93B24">
        <w:rPr>
          <w:rFonts w:ascii="Times New Roman" w:hAnsi="Times New Roman" w:cs="Times New Roman"/>
          <w:sz w:val="24"/>
          <w:szCs w:val="24"/>
        </w:rPr>
        <w:t xml:space="preserve"> </w:t>
      </w:r>
      <w:r w:rsidR="007A7370" w:rsidRPr="00C93B24">
        <w:rPr>
          <w:rFonts w:ascii="Times New Roman" w:hAnsi="Times New Roman" w:cs="Times New Roman"/>
          <w:i/>
          <w:iCs/>
          <w:sz w:val="24"/>
          <w:szCs w:val="24"/>
        </w:rPr>
        <w:t>The</w:t>
      </w:r>
      <w:proofErr w:type="gramEnd"/>
      <w:r w:rsidR="00E86D4B" w:rsidRPr="00C93B24">
        <w:rPr>
          <w:rFonts w:ascii="Times New Roman" w:hAnsi="Times New Roman" w:cs="Times New Roman"/>
          <w:i/>
          <w:iCs/>
          <w:sz w:val="24"/>
          <w:szCs w:val="24"/>
        </w:rPr>
        <w:t xml:space="preserve"> </w:t>
      </w:r>
      <w:r w:rsidR="007A7370" w:rsidRPr="00C93B24">
        <w:rPr>
          <w:rFonts w:ascii="Times New Roman" w:hAnsi="Times New Roman" w:cs="Times New Roman"/>
          <w:i/>
          <w:iCs/>
          <w:sz w:val="24"/>
          <w:szCs w:val="24"/>
        </w:rPr>
        <w:t xml:space="preserve"> </w:t>
      </w:r>
      <m:oMath>
        <m:r>
          <w:rPr>
            <w:rFonts w:ascii="Cambria Math" w:hAnsi="Cambria Math" w:cs="Times New Roman"/>
            <w:sz w:val="24"/>
            <w:szCs w:val="24"/>
          </w:rPr>
          <m:t>≪figurae≫</m:t>
        </m:r>
      </m:oMath>
      <w:r w:rsidR="007A7370" w:rsidRPr="00C93B24">
        <w:rPr>
          <w:rFonts w:ascii="Times New Roman" w:eastAsiaTheme="minorEastAsia" w:hAnsi="Times New Roman" w:cs="Times New Roman"/>
          <w:i/>
          <w:iCs/>
          <w:sz w:val="24"/>
          <w:szCs w:val="24"/>
        </w:rPr>
        <w:t xml:space="preserve">of Joachim of Fiore </w:t>
      </w:r>
      <w:r w:rsidR="007A7370" w:rsidRPr="00C93B24">
        <w:rPr>
          <w:rFonts w:ascii="Times New Roman" w:eastAsiaTheme="minorEastAsia" w:hAnsi="Times New Roman" w:cs="Times New Roman"/>
          <w:sz w:val="24"/>
          <w:szCs w:val="24"/>
        </w:rPr>
        <w:t>(1972)</w:t>
      </w:r>
      <w:r w:rsidR="00A26FC3" w:rsidRPr="00C93B24">
        <w:rPr>
          <w:rFonts w:ascii="Times New Roman" w:eastAsiaTheme="minorEastAsia" w:hAnsi="Times New Roman" w:cs="Times New Roman"/>
          <w:sz w:val="24"/>
          <w:szCs w:val="24"/>
        </w:rPr>
        <w:t>.</w:t>
      </w:r>
      <w:r w:rsidR="006D468A">
        <w:rPr>
          <w:rStyle w:val="Rimandonotaapidipagina"/>
          <w:rFonts w:ascii="Times New Roman" w:eastAsiaTheme="minorEastAsia" w:hAnsi="Times New Roman" w:cs="Times New Roman"/>
          <w:sz w:val="24"/>
          <w:szCs w:val="24"/>
          <w:lang w:val="en-US"/>
        </w:rPr>
        <w:footnoteReference w:id="76"/>
      </w:r>
      <w:r w:rsidR="00FA1BC7" w:rsidRPr="00C93B24">
        <w:rPr>
          <w:rFonts w:ascii="Times New Roman" w:eastAsiaTheme="minorEastAsia" w:hAnsi="Times New Roman" w:cs="Times New Roman"/>
          <w:sz w:val="24"/>
          <w:szCs w:val="24"/>
        </w:rPr>
        <w:t xml:space="preserve"> </w:t>
      </w:r>
      <w:r w:rsidR="002C5BB3" w:rsidRPr="002C5BB3">
        <w:rPr>
          <w:rFonts w:ascii="Times New Roman" w:eastAsiaTheme="minorEastAsia" w:hAnsi="Times New Roman" w:cs="Times New Roman"/>
          <w:sz w:val="24"/>
          <w:szCs w:val="24"/>
        </w:rPr>
        <w:t xml:space="preserve">Unendo </w:t>
      </w:r>
      <w:r w:rsidR="002C5BB3">
        <w:rPr>
          <w:rFonts w:ascii="Times New Roman" w:eastAsiaTheme="minorEastAsia" w:hAnsi="Times New Roman" w:cs="Times New Roman"/>
          <w:sz w:val="24"/>
          <w:szCs w:val="24"/>
        </w:rPr>
        <w:t>questi tre manoscritti abbiamo all’incirca 20 tavole di svariate figure.</w:t>
      </w:r>
    </w:p>
    <w:p w14:paraId="17D8435C" w14:textId="7113D8A1" w:rsidR="00054873" w:rsidRPr="00FA1BC7" w:rsidRDefault="00FA1BC7" w:rsidP="00C93B24">
      <w:pPr>
        <w:spacing w:before="240" w:line="480" w:lineRule="auto"/>
        <w:jc w:val="both"/>
        <w:rPr>
          <w:rFonts w:ascii="Times New Roman" w:eastAsiaTheme="minorEastAsia" w:hAnsi="Times New Roman" w:cs="Times New Roman"/>
          <w:sz w:val="24"/>
          <w:szCs w:val="24"/>
        </w:rPr>
      </w:pPr>
      <w:r w:rsidRPr="00FA1BC7">
        <w:rPr>
          <w:rFonts w:ascii="Times New Roman" w:eastAsiaTheme="minorEastAsia" w:hAnsi="Times New Roman" w:cs="Times New Roman"/>
          <w:sz w:val="24"/>
          <w:szCs w:val="24"/>
        </w:rPr>
        <w:t>L’utilizzo di diverse figure con rife</w:t>
      </w:r>
      <w:r>
        <w:rPr>
          <w:rFonts w:ascii="Times New Roman" w:eastAsiaTheme="minorEastAsia" w:hAnsi="Times New Roman" w:cs="Times New Roman"/>
          <w:sz w:val="24"/>
          <w:szCs w:val="24"/>
        </w:rPr>
        <w:t xml:space="preserve">rimenti, in particolare, a passi biblici, </w:t>
      </w:r>
      <w:r w:rsidR="00DD54F3">
        <w:rPr>
          <w:rFonts w:ascii="Times New Roman" w:eastAsiaTheme="minorEastAsia" w:hAnsi="Times New Roman" w:cs="Times New Roman"/>
          <w:sz w:val="24"/>
          <w:szCs w:val="24"/>
        </w:rPr>
        <w:t>confermano l’</w:t>
      </w:r>
      <w:r w:rsidR="002E1DB0">
        <w:rPr>
          <w:rFonts w:ascii="Times New Roman" w:eastAsiaTheme="minorEastAsia" w:hAnsi="Times New Roman" w:cs="Times New Roman"/>
          <w:sz w:val="24"/>
          <w:szCs w:val="24"/>
        </w:rPr>
        <w:t>impiego</w:t>
      </w:r>
      <w:r w:rsidR="00DD54F3">
        <w:rPr>
          <w:rFonts w:ascii="Times New Roman" w:eastAsiaTheme="minorEastAsia" w:hAnsi="Times New Roman" w:cs="Times New Roman"/>
          <w:sz w:val="24"/>
          <w:szCs w:val="24"/>
        </w:rPr>
        <w:t xml:space="preserve"> della teologia figurativa</w:t>
      </w:r>
      <w:r w:rsidR="00661718">
        <w:rPr>
          <w:rFonts w:ascii="Times New Roman" w:eastAsiaTheme="minorEastAsia" w:hAnsi="Times New Roman" w:cs="Times New Roman"/>
          <w:sz w:val="24"/>
          <w:szCs w:val="24"/>
        </w:rPr>
        <w:t xml:space="preserve"> che Gioacchino fa nell’opera. La teologia figurativa </w:t>
      </w:r>
      <w:r w:rsidR="009E77C7">
        <w:rPr>
          <w:rFonts w:ascii="Times New Roman" w:eastAsiaTheme="minorEastAsia" w:hAnsi="Times New Roman" w:cs="Times New Roman"/>
          <w:sz w:val="24"/>
          <w:szCs w:val="24"/>
        </w:rPr>
        <w:t>consiste nel</w:t>
      </w:r>
      <w:r w:rsidR="00661718">
        <w:rPr>
          <w:rFonts w:ascii="Times New Roman" w:eastAsiaTheme="minorEastAsia" w:hAnsi="Times New Roman" w:cs="Times New Roman"/>
          <w:sz w:val="24"/>
          <w:szCs w:val="24"/>
        </w:rPr>
        <w:t xml:space="preserve">l’uso del pensiero teologico </w:t>
      </w:r>
      <w:r w:rsidR="009E77C7">
        <w:rPr>
          <w:rFonts w:ascii="Times New Roman" w:eastAsiaTheme="minorEastAsia" w:hAnsi="Times New Roman" w:cs="Times New Roman"/>
          <w:sz w:val="24"/>
          <w:szCs w:val="24"/>
        </w:rPr>
        <w:t xml:space="preserve">per mezzo </w:t>
      </w:r>
      <w:r w:rsidR="00661718">
        <w:rPr>
          <w:rFonts w:ascii="Times New Roman" w:eastAsiaTheme="minorEastAsia" w:hAnsi="Times New Roman" w:cs="Times New Roman"/>
          <w:sz w:val="24"/>
          <w:szCs w:val="24"/>
        </w:rPr>
        <w:t>di immagini</w:t>
      </w:r>
      <w:r w:rsidR="002C5BB3">
        <w:rPr>
          <w:rFonts w:ascii="Times New Roman" w:eastAsiaTheme="minorEastAsia" w:hAnsi="Times New Roman" w:cs="Times New Roman"/>
          <w:sz w:val="24"/>
          <w:szCs w:val="24"/>
        </w:rPr>
        <w:t>, che differisce, anche se di poco, dall’esegesi visiva, di cui ne fa ugualmente uso e che consiste nella spiegazione di una cosa per mezzo di immagini</w:t>
      </w:r>
      <w:r w:rsidR="009E77C7">
        <w:rPr>
          <w:rFonts w:ascii="Times New Roman" w:eastAsiaTheme="minorEastAsia" w:hAnsi="Times New Roman" w:cs="Times New Roman"/>
          <w:sz w:val="24"/>
          <w:szCs w:val="24"/>
        </w:rPr>
        <w:t>, r</w:t>
      </w:r>
      <w:r w:rsidR="002C5BB3">
        <w:rPr>
          <w:rFonts w:ascii="Times New Roman" w:eastAsiaTheme="minorEastAsia" w:hAnsi="Times New Roman" w:cs="Times New Roman"/>
          <w:sz w:val="24"/>
          <w:szCs w:val="24"/>
        </w:rPr>
        <w:t xml:space="preserve">appresentando la sua teoria </w:t>
      </w:r>
      <w:r w:rsidR="003B3C28">
        <w:rPr>
          <w:rFonts w:ascii="Times New Roman" w:eastAsiaTheme="minorEastAsia" w:hAnsi="Times New Roman" w:cs="Times New Roman"/>
          <w:sz w:val="24"/>
          <w:szCs w:val="24"/>
        </w:rPr>
        <w:t>su</w:t>
      </w:r>
      <w:r w:rsidR="002C5BB3">
        <w:rPr>
          <w:rFonts w:ascii="Times New Roman" w:eastAsiaTheme="minorEastAsia" w:hAnsi="Times New Roman" w:cs="Times New Roman"/>
          <w:sz w:val="24"/>
          <w:szCs w:val="24"/>
        </w:rPr>
        <w:t>ll’uso dell’emblema</w:t>
      </w:r>
      <w:r w:rsidR="009E77C7">
        <w:rPr>
          <w:rFonts w:ascii="Times New Roman" w:eastAsiaTheme="minorEastAsia" w:hAnsi="Times New Roman" w:cs="Times New Roman"/>
          <w:sz w:val="24"/>
          <w:szCs w:val="24"/>
        </w:rPr>
        <w:t>.</w:t>
      </w:r>
      <w:r w:rsidR="008A3D67">
        <w:rPr>
          <w:rFonts w:ascii="Times New Roman" w:eastAsiaTheme="minorEastAsia" w:hAnsi="Times New Roman" w:cs="Times New Roman"/>
          <w:sz w:val="24"/>
          <w:szCs w:val="24"/>
        </w:rPr>
        <w:t xml:space="preserve"> </w:t>
      </w:r>
      <w:r w:rsidR="00661718">
        <w:rPr>
          <w:rFonts w:ascii="Times New Roman" w:eastAsiaTheme="minorEastAsia" w:hAnsi="Times New Roman" w:cs="Times New Roman"/>
          <w:sz w:val="24"/>
          <w:szCs w:val="24"/>
        </w:rPr>
        <w:t xml:space="preserve">L’abate attraverso le immagini del Liber </w:t>
      </w:r>
      <w:proofErr w:type="spellStart"/>
      <w:r w:rsidR="00661718">
        <w:rPr>
          <w:rFonts w:ascii="Times New Roman" w:eastAsiaTheme="minorEastAsia" w:hAnsi="Times New Roman" w:cs="Times New Roman"/>
          <w:sz w:val="24"/>
          <w:szCs w:val="24"/>
        </w:rPr>
        <w:t>figurarum</w:t>
      </w:r>
      <w:proofErr w:type="spellEnd"/>
      <w:r w:rsidR="00661718">
        <w:rPr>
          <w:rFonts w:ascii="Times New Roman" w:eastAsiaTheme="minorEastAsia" w:hAnsi="Times New Roman" w:cs="Times New Roman"/>
          <w:sz w:val="24"/>
          <w:szCs w:val="24"/>
        </w:rPr>
        <w:t>, che consistono specialmente in alberi genealogici, cerchi trinitari</w:t>
      </w:r>
      <w:r w:rsidR="00E86D4B">
        <w:rPr>
          <w:rFonts w:ascii="Times New Roman" w:eastAsiaTheme="minorEastAsia" w:hAnsi="Times New Roman" w:cs="Times New Roman"/>
          <w:sz w:val="24"/>
          <w:szCs w:val="24"/>
        </w:rPr>
        <w:t>,</w:t>
      </w:r>
      <w:r w:rsidR="00661718">
        <w:rPr>
          <w:rFonts w:ascii="Times New Roman" w:eastAsiaTheme="minorEastAsia" w:hAnsi="Times New Roman" w:cs="Times New Roman"/>
          <w:sz w:val="24"/>
          <w:szCs w:val="24"/>
        </w:rPr>
        <w:t xml:space="preserve"> </w:t>
      </w:r>
      <w:r w:rsidR="003B3C28">
        <w:rPr>
          <w:rFonts w:ascii="Times New Roman" w:eastAsiaTheme="minorEastAsia" w:hAnsi="Times New Roman" w:cs="Times New Roman"/>
          <w:sz w:val="24"/>
          <w:szCs w:val="24"/>
        </w:rPr>
        <w:t>una figura di aquila e molte altre</w:t>
      </w:r>
      <w:r w:rsidR="00661718">
        <w:rPr>
          <w:rFonts w:ascii="Times New Roman" w:eastAsiaTheme="minorEastAsia" w:hAnsi="Times New Roman" w:cs="Times New Roman"/>
          <w:sz w:val="24"/>
          <w:szCs w:val="24"/>
        </w:rPr>
        <w:t xml:space="preserve">, </w:t>
      </w:r>
      <w:r w:rsidR="002C5BB3">
        <w:rPr>
          <w:rFonts w:ascii="Times New Roman" w:eastAsiaTheme="minorEastAsia" w:hAnsi="Times New Roman" w:cs="Times New Roman"/>
          <w:sz w:val="24"/>
          <w:szCs w:val="24"/>
        </w:rPr>
        <w:t>parla</w:t>
      </w:r>
      <w:r w:rsidR="003B3C28">
        <w:rPr>
          <w:rFonts w:ascii="Times New Roman" w:eastAsiaTheme="minorEastAsia" w:hAnsi="Times New Roman" w:cs="Times New Roman"/>
          <w:sz w:val="24"/>
          <w:szCs w:val="24"/>
        </w:rPr>
        <w:t>, attraverso le figure,</w:t>
      </w:r>
      <w:r w:rsidR="002C5BB3">
        <w:rPr>
          <w:rFonts w:ascii="Times New Roman" w:eastAsiaTheme="minorEastAsia" w:hAnsi="Times New Roman" w:cs="Times New Roman"/>
          <w:sz w:val="24"/>
          <w:szCs w:val="24"/>
        </w:rPr>
        <w:t xml:space="preserve"> della storia della Chiesa, del mondo cristiano e delle immagini scritte nei Testi Sacri.</w:t>
      </w:r>
    </w:p>
    <w:p w14:paraId="4524CC04" w14:textId="633A6C68" w:rsidR="00054873" w:rsidRDefault="008F29C2"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Tutto questo è confermato dall’importanza del ruolo delle figure nelle tavole e il ruolo secondario e di meno importanza che svolge invece la spiegazione tramite testo. </w:t>
      </w:r>
      <w:r w:rsidR="002E1DB0">
        <w:rPr>
          <w:rFonts w:ascii="Times New Roman" w:hAnsi="Times New Roman" w:cs="Times New Roman"/>
          <w:sz w:val="24"/>
          <w:szCs w:val="24"/>
        </w:rPr>
        <w:t xml:space="preserve"> Affida, ancora una volta, alle figure il compito di parlare della Rivelazione, di spiegare ciò che a parole è impossibile spiegare.</w:t>
      </w:r>
    </w:p>
    <w:p w14:paraId="7DBC54EB" w14:textId="77777777" w:rsidR="00C93B24" w:rsidRDefault="00027DD6"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Le figure più importanti che ripercorrono la storia della Chiesa sono senza dubbio gli alberi delle generazioni, di cui si hanno svariati modelli, tutti però rappresentanti </w:t>
      </w:r>
      <w:r w:rsidR="00126138">
        <w:rPr>
          <w:rFonts w:ascii="Times New Roman" w:hAnsi="Times New Roman" w:cs="Times New Roman"/>
          <w:sz w:val="24"/>
          <w:szCs w:val="24"/>
        </w:rPr>
        <w:t>la</w:t>
      </w:r>
      <w:r>
        <w:rPr>
          <w:rFonts w:ascii="Times New Roman" w:hAnsi="Times New Roman" w:cs="Times New Roman"/>
          <w:sz w:val="24"/>
          <w:szCs w:val="24"/>
        </w:rPr>
        <w:t xml:space="preserve"> stessa </w:t>
      </w:r>
      <w:r w:rsidR="00126138">
        <w:rPr>
          <w:rFonts w:ascii="Times New Roman" w:hAnsi="Times New Roman" w:cs="Times New Roman"/>
          <w:sz w:val="24"/>
          <w:szCs w:val="24"/>
        </w:rPr>
        <w:t>cosa: la storia della salvezza narrata nelle scritture. Tutti gli alberi partono come base dalla persona di Adamo per poi ramificarsi nelle 12 tribù di Israel</w:t>
      </w:r>
      <w:r w:rsidR="0002204E">
        <w:rPr>
          <w:rFonts w:ascii="Times New Roman" w:hAnsi="Times New Roman" w:cs="Times New Roman"/>
          <w:sz w:val="24"/>
          <w:szCs w:val="24"/>
        </w:rPr>
        <w:t>e</w:t>
      </w:r>
      <w:r w:rsidR="00126138">
        <w:rPr>
          <w:rFonts w:ascii="Times New Roman" w:hAnsi="Times New Roman" w:cs="Times New Roman"/>
          <w:sz w:val="24"/>
          <w:szCs w:val="24"/>
        </w:rPr>
        <w:t>, nella persona di Gesù e poi nelle Chiese</w:t>
      </w:r>
      <w:r w:rsidR="00803C3E">
        <w:rPr>
          <w:rFonts w:ascii="Times New Roman" w:hAnsi="Times New Roman" w:cs="Times New Roman"/>
          <w:sz w:val="24"/>
          <w:szCs w:val="24"/>
        </w:rPr>
        <w:t>, terminando con lo Spirito Santo</w:t>
      </w:r>
      <w:r w:rsidR="00126138">
        <w:rPr>
          <w:rFonts w:ascii="Times New Roman" w:hAnsi="Times New Roman" w:cs="Times New Roman"/>
          <w:sz w:val="24"/>
          <w:szCs w:val="24"/>
        </w:rPr>
        <w:t xml:space="preserve">. “Per sinterizzare, potremmo dire </w:t>
      </w:r>
      <w:r w:rsidR="0002204E">
        <w:rPr>
          <w:rFonts w:ascii="Times New Roman" w:hAnsi="Times New Roman" w:cs="Times New Roman"/>
          <w:sz w:val="24"/>
          <w:szCs w:val="24"/>
        </w:rPr>
        <w:t>che per Gioacchino la storia della salvezza è narrata dalle Scritture, e questa storia può essere rappresentata come un albero.”</w:t>
      </w:r>
      <w:r w:rsidR="00B703A1">
        <w:rPr>
          <w:rFonts w:ascii="Times New Roman" w:hAnsi="Times New Roman" w:cs="Times New Roman"/>
          <w:sz w:val="24"/>
          <w:szCs w:val="24"/>
        </w:rPr>
        <w:t>.</w:t>
      </w:r>
      <w:r w:rsidR="00B703A1">
        <w:rPr>
          <w:rStyle w:val="Rimandonotaapidipagina"/>
          <w:rFonts w:ascii="Times New Roman" w:hAnsi="Times New Roman" w:cs="Times New Roman"/>
          <w:sz w:val="24"/>
          <w:szCs w:val="24"/>
        </w:rPr>
        <w:footnoteReference w:id="77"/>
      </w:r>
    </w:p>
    <w:p w14:paraId="364EBB29" w14:textId="77777777" w:rsidR="00C93B24" w:rsidRDefault="0002204E"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Si ha poi la figura del Drago dell</w:t>
      </w:r>
      <w:r w:rsidR="00803C3E">
        <w:rPr>
          <w:rFonts w:ascii="Times New Roman" w:hAnsi="Times New Roman" w:cs="Times New Roman"/>
          <w:sz w:val="24"/>
          <w:szCs w:val="24"/>
        </w:rPr>
        <w:t>e sette teste</w:t>
      </w:r>
      <w:r>
        <w:rPr>
          <w:rFonts w:ascii="Times New Roman" w:hAnsi="Times New Roman" w:cs="Times New Roman"/>
          <w:sz w:val="24"/>
          <w:szCs w:val="24"/>
        </w:rPr>
        <w:t>, la</w:t>
      </w:r>
      <w:r w:rsidR="00803C3E">
        <w:rPr>
          <w:rFonts w:ascii="Times New Roman" w:hAnsi="Times New Roman" w:cs="Times New Roman"/>
          <w:sz w:val="24"/>
          <w:szCs w:val="24"/>
        </w:rPr>
        <w:t xml:space="preserve"> figura</w:t>
      </w:r>
      <w:r>
        <w:rPr>
          <w:rFonts w:ascii="Times New Roman" w:hAnsi="Times New Roman" w:cs="Times New Roman"/>
          <w:sz w:val="24"/>
          <w:szCs w:val="24"/>
        </w:rPr>
        <w:t xml:space="preserve"> più famosa e quella che maggiormente viene legata all’Apocalisse di Giovanni</w:t>
      </w:r>
      <w:r w:rsidR="00803C3E">
        <w:rPr>
          <w:rFonts w:ascii="Times New Roman" w:hAnsi="Times New Roman" w:cs="Times New Roman"/>
          <w:sz w:val="24"/>
          <w:szCs w:val="24"/>
        </w:rPr>
        <w:t>. Le prime sei teste rappresentano i re persecutori della Chiesa nel corso della storia del cristianesimo, l’ultima testa rappresenta invece l’ultimo persecutore, l’Anticristo, confermando così il suo carattere profetico</w:t>
      </w:r>
      <w:r w:rsidR="0076227C">
        <w:rPr>
          <w:rFonts w:ascii="Times New Roman" w:hAnsi="Times New Roman" w:cs="Times New Roman"/>
          <w:sz w:val="24"/>
          <w:szCs w:val="24"/>
        </w:rPr>
        <w:t xml:space="preserve"> e confermando un’altra accusa a suo carico: quello di essere vicino allo stesso Anticristo, tanto temuto nella cultura cristiana medievale.</w:t>
      </w:r>
    </w:p>
    <w:p w14:paraId="251BA038" w14:textId="77777777" w:rsidR="00C93B24" w:rsidRDefault="00CC4833" w:rsidP="00C93B24">
      <w:pPr>
        <w:spacing w:before="240" w:line="480" w:lineRule="auto"/>
        <w:jc w:val="both"/>
        <w:rPr>
          <w:rFonts w:ascii="Times New Roman" w:hAnsi="Times New Roman" w:cs="Times New Roman"/>
          <w:sz w:val="24"/>
          <w:szCs w:val="24"/>
        </w:rPr>
      </w:pPr>
      <w:r w:rsidRPr="00CC4833">
        <w:rPr>
          <w:rFonts w:ascii="Times New Roman" w:hAnsi="Times New Roman" w:cs="Times New Roman"/>
          <w:sz w:val="24"/>
          <w:szCs w:val="24"/>
        </w:rPr>
        <w:t xml:space="preserve">Vi sono poi i Cerchi trinitari </w:t>
      </w:r>
      <w:r>
        <w:rPr>
          <w:rFonts w:ascii="Times New Roman" w:hAnsi="Times New Roman" w:cs="Times New Roman"/>
          <w:sz w:val="24"/>
          <w:szCs w:val="24"/>
        </w:rPr>
        <w:t>che descrivono la sua visione di tripartizione della storia della salvezza</w:t>
      </w:r>
      <w:r w:rsidR="00B703A1">
        <w:rPr>
          <w:rFonts w:ascii="Times New Roman" w:hAnsi="Times New Roman" w:cs="Times New Roman"/>
          <w:sz w:val="24"/>
          <w:szCs w:val="24"/>
        </w:rPr>
        <w:t>.</w:t>
      </w:r>
      <w:r w:rsidR="00C93B24">
        <w:rPr>
          <w:rFonts w:ascii="Times New Roman" w:hAnsi="Times New Roman" w:cs="Times New Roman"/>
          <w:sz w:val="24"/>
          <w:szCs w:val="24"/>
        </w:rPr>
        <w:t xml:space="preserve"> </w:t>
      </w:r>
      <w:r w:rsidR="00B703A1">
        <w:rPr>
          <w:rFonts w:ascii="Times New Roman" w:hAnsi="Times New Roman" w:cs="Times New Roman"/>
          <w:sz w:val="24"/>
          <w:szCs w:val="24"/>
        </w:rPr>
        <w:t>Ogni figura, dunque, è volta a dare una sorta di interpretazione di passi e avvenimenti biblici.</w:t>
      </w:r>
    </w:p>
    <w:p w14:paraId="75C4BCB0" w14:textId="2FDE478E" w:rsidR="004C3FEF" w:rsidRDefault="004C3FEF"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A seguire una serie tra le più rappresentative tavole del </w:t>
      </w:r>
      <w:r>
        <w:rPr>
          <w:rFonts w:ascii="Times New Roman" w:hAnsi="Times New Roman" w:cs="Times New Roman"/>
          <w:i/>
          <w:iCs/>
          <w:sz w:val="24"/>
          <w:szCs w:val="24"/>
        </w:rPr>
        <w:t xml:space="preserve">Liber </w:t>
      </w:r>
      <w:proofErr w:type="spellStart"/>
      <w:r>
        <w:rPr>
          <w:rFonts w:ascii="Times New Roman" w:hAnsi="Times New Roman" w:cs="Times New Roman"/>
          <w:i/>
          <w:iCs/>
          <w:sz w:val="24"/>
          <w:szCs w:val="24"/>
        </w:rPr>
        <w:t>figurarum</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in particolare la rappresentazione dell’esegesi trinitaria e dell’esegesi biblica.</w:t>
      </w:r>
    </w:p>
    <w:p w14:paraId="2AA95C33" w14:textId="77777777" w:rsidR="004C3FEF" w:rsidRPr="004C3FEF" w:rsidRDefault="004C3FEF" w:rsidP="00B76750">
      <w:pPr>
        <w:spacing w:before="240"/>
        <w:jc w:val="both"/>
        <w:rPr>
          <w:rFonts w:ascii="Times New Roman" w:hAnsi="Times New Roman" w:cs="Times New Roman"/>
          <w:sz w:val="24"/>
          <w:szCs w:val="24"/>
        </w:rPr>
      </w:pPr>
    </w:p>
    <w:p w14:paraId="542E1348" w14:textId="29327119" w:rsidR="00775075" w:rsidRDefault="00B703A1" w:rsidP="00B76750">
      <w:pPr>
        <w:spacing w:before="240"/>
        <w:jc w:val="both"/>
        <w:rPr>
          <w:rFonts w:ascii="Times New Roman" w:hAnsi="Times New Roman" w:cs="Times New Roman"/>
          <w:sz w:val="32"/>
          <w:szCs w:val="32"/>
        </w:rPr>
      </w:pPr>
      <w:r>
        <w:rPr>
          <w:rFonts w:ascii="Times New Roman" w:hAnsi="Times New Roman" w:cs="Times New Roman"/>
          <w:sz w:val="32"/>
          <w:szCs w:val="32"/>
        </w:rPr>
        <w:t xml:space="preserve">                                 </w:t>
      </w:r>
    </w:p>
    <w:p w14:paraId="428499D3" w14:textId="1E63B1DD" w:rsidR="00A50907" w:rsidRDefault="00A50907" w:rsidP="00B76750">
      <w:pPr>
        <w:spacing w:before="240"/>
        <w:jc w:val="both"/>
        <w:rPr>
          <w:rFonts w:ascii="Times New Roman" w:hAnsi="Times New Roman" w:cs="Times New Roman"/>
          <w:sz w:val="32"/>
          <w:szCs w:val="32"/>
        </w:rPr>
      </w:pPr>
      <w:r>
        <w:rPr>
          <w:noProof/>
        </w:rPr>
        <w:drawing>
          <wp:inline distT="0" distB="0" distL="0" distR="0" wp14:anchorId="6819E57B" wp14:editId="4E16DEDB">
            <wp:extent cx="4808855" cy="31242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7843" cy="3188510"/>
                    </a:xfrm>
                    <a:prstGeom prst="rect">
                      <a:avLst/>
                    </a:prstGeom>
                    <a:noFill/>
                    <a:ln>
                      <a:noFill/>
                    </a:ln>
                  </pic:spPr>
                </pic:pic>
              </a:graphicData>
            </a:graphic>
          </wp:inline>
        </w:drawing>
      </w:r>
    </w:p>
    <w:p w14:paraId="73D20D40" w14:textId="0A41E90B" w:rsidR="00A50907" w:rsidRDefault="002013A3" w:rsidP="00B76750">
      <w:pPr>
        <w:spacing w:before="240"/>
        <w:jc w:val="both"/>
        <w:rPr>
          <w:rFonts w:ascii="Times New Roman" w:hAnsi="Times New Roman" w:cs="Times New Roman"/>
          <w:b/>
          <w:bCs/>
          <w:i/>
          <w:iCs/>
          <w:sz w:val="20"/>
          <w:szCs w:val="20"/>
        </w:rPr>
      </w:pPr>
      <w:r>
        <w:rPr>
          <w:rFonts w:ascii="Times New Roman" w:hAnsi="Times New Roman" w:cs="Times New Roman"/>
          <w:b/>
          <w:bCs/>
          <w:i/>
          <w:iCs/>
          <w:sz w:val="20"/>
          <w:szCs w:val="20"/>
        </w:rPr>
        <w:t>I cerchi trinitari</w:t>
      </w:r>
      <w:r w:rsidR="005D5C35">
        <w:rPr>
          <w:rStyle w:val="Rimandonotaapidipagina"/>
          <w:rFonts w:ascii="Times New Roman" w:hAnsi="Times New Roman" w:cs="Times New Roman"/>
          <w:b/>
          <w:bCs/>
          <w:i/>
          <w:iCs/>
          <w:sz w:val="20"/>
          <w:szCs w:val="20"/>
        </w:rPr>
        <w:footnoteReference w:id="78"/>
      </w:r>
    </w:p>
    <w:p w14:paraId="73E4D26B" w14:textId="7BC04023" w:rsidR="002013A3" w:rsidRDefault="002013A3"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Come è esplicato chiaramente nel pensiero gioachimita, la Trinità domina la storia della salvezza umana ed è suddivisa in tre: età del Padre, età del Figlio ed età dello Spirito Santo.  In questa tavola ogni cerchio rappresenta una figura a seconda del colore: il cerchio verde rappresenta il Padre, quello centrale blu il Figlio e il cerchio rosso raffigura simbolicamente la terza età, lo Spirito Santo. Le persone, facendo parte di tre cerchi ben distinti, si intersecano però fra di loro in modo da rappresentare la continuità tra un passaggio di un’età all’altro. L’intersecazione centrale di tutti e tre i cerchi, che forma un’ovale, ci fa comprendere come la storia dell’uomo è riscontrabile in Cristo. L’importanza di questa rappresentazione consiste nel fatto che riesce a riassumere in una breve figura il punto principale del pensiero di Gioacchino: la teologia trinitaria. </w:t>
      </w:r>
    </w:p>
    <w:p w14:paraId="38D3F95F" w14:textId="3EA52D11" w:rsidR="002013A3" w:rsidRDefault="003C62AB" w:rsidP="00C93B24">
      <w:pPr>
        <w:spacing w:before="240" w:line="480" w:lineRule="auto"/>
        <w:jc w:val="both"/>
        <w:rPr>
          <w:rFonts w:ascii="Times New Roman" w:hAnsi="Times New Roman" w:cs="Times New Roman"/>
          <w:sz w:val="24"/>
          <w:szCs w:val="24"/>
        </w:rPr>
      </w:pPr>
      <w:r>
        <w:rPr>
          <w:rFonts w:ascii="Times New Roman" w:hAnsi="Times New Roman" w:cs="Times New Roman"/>
          <w:i/>
          <w:iCs/>
          <w:sz w:val="24"/>
          <w:szCs w:val="24"/>
        </w:rPr>
        <w:lastRenderedPageBreak/>
        <w:t xml:space="preserve">I cerchi trinitari </w:t>
      </w:r>
      <w:r>
        <w:rPr>
          <w:rFonts w:ascii="Times New Roman" w:hAnsi="Times New Roman" w:cs="Times New Roman"/>
          <w:sz w:val="24"/>
          <w:szCs w:val="24"/>
        </w:rPr>
        <w:t>è la tavola che più conferma il pensiero figurativo di Gioacchino: per ogni segno presente nell’illustrazione è presente la spiegazione al suo fianco, eppure questa non è quella che attira l’atte</w:t>
      </w:r>
      <w:r w:rsidR="00352AC7">
        <w:rPr>
          <w:rFonts w:ascii="Times New Roman" w:hAnsi="Times New Roman" w:cs="Times New Roman"/>
          <w:sz w:val="24"/>
          <w:szCs w:val="24"/>
        </w:rPr>
        <w:t>nzione. A primo impatto è l’immagine in sé a catturare la scena, e quasi non si sente la necessità di consultare le didascalie, a conferma della completezza del simbolo.</w:t>
      </w:r>
    </w:p>
    <w:p w14:paraId="19C8E419" w14:textId="7ED011B7" w:rsidR="00352AC7" w:rsidRPr="003C62AB" w:rsidRDefault="00352AC7" w:rsidP="00B76750">
      <w:pPr>
        <w:spacing w:before="240"/>
        <w:jc w:val="both"/>
        <w:rPr>
          <w:rFonts w:ascii="Times New Roman" w:hAnsi="Times New Roman" w:cs="Times New Roman"/>
          <w:sz w:val="24"/>
          <w:szCs w:val="24"/>
        </w:rPr>
      </w:pPr>
    </w:p>
    <w:p w14:paraId="3D2BE7D9" w14:textId="77777777" w:rsidR="00352AC7" w:rsidRDefault="00EF43C3" w:rsidP="00B76750">
      <w:pPr>
        <w:spacing w:before="240"/>
        <w:jc w:val="both"/>
        <w:rPr>
          <w:rFonts w:ascii="Times New Roman" w:hAnsi="Times New Roman" w:cs="Times New Roman"/>
          <w:sz w:val="32"/>
          <w:szCs w:val="32"/>
        </w:rPr>
      </w:pPr>
      <w:r>
        <w:rPr>
          <w:noProof/>
        </w:rPr>
        <w:drawing>
          <wp:inline distT="0" distB="0" distL="0" distR="0" wp14:anchorId="5C063CDC" wp14:editId="6D5091E5">
            <wp:extent cx="4382135" cy="495300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3620" cy="4954678"/>
                    </a:xfrm>
                    <a:prstGeom prst="rect">
                      <a:avLst/>
                    </a:prstGeom>
                    <a:noFill/>
                    <a:ln>
                      <a:noFill/>
                    </a:ln>
                  </pic:spPr>
                </pic:pic>
              </a:graphicData>
            </a:graphic>
          </wp:inline>
        </w:drawing>
      </w:r>
    </w:p>
    <w:p w14:paraId="06673AC3" w14:textId="0E61133E" w:rsidR="00EF43C3" w:rsidRPr="00352AC7" w:rsidRDefault="00EF43C3" w:rsidP="00B76750">
      <w:pPr>
        <w:spacing w:before="240"/>
        <w:jc w:val="both"/>
        <w:rPr>
          <w:rFonts w:ascii="Times New Roman" w:hAnsi="Times New Roman" w:cs="Times New Roman"/>
          <w:sz w:val="32"/>
          <w:szCs w:val="32"/>
        </w:rPr>
      </w:pPr>
      <w:r>
        <w:rPr>
          <w:rFonts w:ascii="Times New Roman" w:hAnsi="Times New Roman" w:cs="Times New Roman"/>
          <w:b/>
          <w:bCs/>
          <w:sz w:val="20"/>
          <w:szCs w:val="20"/>
        </w:rPr>
        <w:t>Albero aquila</w:t>
      </w:r>
      <w:r w:rsidR="005D5C35">
        <w:rPr>
          <w:rStyle w:val="Rimandonotaapidipagina"/>
          <w:rFonts w:ascii="Times New Roman" w:hAnsi="Times New Roman" w:cs="Times New Roman"/>
          <w:b/>
          <w:bCs/>
          <w:sz w:val="20"/>
          <w:szCs w:val="20"/>
        </w:rPr>
        <w:footnoteReference w:id="79"/>
      </w:r>
    </w:p>
    <w:p w14:paraId="0F18AAC7" w14:textId="784FCCDD" w:rsidR="005D5C35" w:rsidRDefault="00EF43C3"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Questa è una delle tavole rappresentative del simbolismo ricorrente in Gioacchino </w:t>
      </w:r>
      <w:r w:rsidR="005D5C35">
        <w:rPr>
          <w:rFonts w:ascii="Times New Roman" w:hAnsi="Times New Roman" w:cs="Times New Roman"/>
          <w:sz w:val="24"/>
          <w:szCs w:val="24"/>
        </w:rPr>
        <w:t>d</w:t>
      </w:r>
      <w:r>
        <w:rPr>
          <w:rFonts w:ascii="Times New Roman" w:hAnsi="Times New Roman" w:cs="Times New Roman"/>
          <w:sz w:val="24"/>
          <w:szCs w:val="24"/>
        </w:rPr>
        <w:t xml:space="preserve">a Fiore: gli alberi delle generazioni. Essi infatti rappresentano tramite illustrazione </w:t>
      </w:r>
      <w:r>
        <w:rPr>
          <w:rFonts w:ascii="Times New Roman" w:hAnsi="Times New Roman" w:cs="Times New Roman"/>
          <w:sz w:val="24"/>
          <w:szCs w:val="24"/>
        </w:rPr>
        <w:lastRenderedPageBreak/>
        <w:t>la storia della chiesa che parte da una base e si ramifica lungo il tro</w:t>
      </w:r>
      <w:r w:rsidR="005D5C35">
        <w:rPr>
          <w:rFonts w:ascii="Times New Roman" w:hAnsi="Times New Roman" w:cs="Times New Roman"/>
          <w:sz w:val="24"/>
          <w:szCs w:val="24"/>
        </w:rPr>
        <w:t xml:space="preserve">nco ad indicare i grandi personaggi esponenti della storia della Chiesa fino a lui contemporanea. </w:t>
      </w:r>
    </w:p>
    <w:p w14:paraId="60537250" w14:textId="67416309" w:rsidR="005D5C35" w:rsidRPr="00EF43C3" w:rsidRDefault="005D5C35"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L’Albero dell’aquila in particolare espone lungo il troco la generazione inziale che va da Ozia e Cristo. Da Cristo in poi iniziano una serie di ramificazioni, in particolare a destra le chiese presiedute da Pietro e a sinistra da Giovanni.</w:t>
      </w:r>
    </w:p>
    <w:p w14:paraId="1C6DEBA4" w14:textId="46181C01" w:rsidR="00E86D4B" w:rsidRDefault="00775075" w:rsidP="00B76750">
      <w:pPr>
        <w:spacing w:before="240"/>
        <w:jc w:val="both"/>
        <w:rPr>
          <w:rFonts w:ascii="Times New Roman" w:hAnsi="Times New Roman" w:cs="Times New Roman"/>
          <w:sz w:val="32"/>
          <w:szCs w:val="32"/>
        </w:rPr>
      </w:pPr>
      <w:r>
        <w:rPr>
          <w:rFonts w:ascii="Times New Roman" w:hAnsi="Times New Roman" w:cs="Times New Roman"/>
          <w:sz w:val="32"/>
          <w:szCs w:val="32"/>
        </w:rPr>
        <w:t xml:space="preserve">                       </w:t>
      </w:r>
      <w:r w:rsidR="00EF43C3">
        <w:rPr>
          <w:rFonts w:ascii="Times New Roman" w:hAnsi="Times New Roman" w:cs="Times New Roman"/>
          <w:sz w:val="32"/>
          <w:szCs w:val="32"/>
        </w:rPr>
        <w:t xml:space="preserve"> </w:t>
      </w:r>
      <w:r w:rsidR="00E86D4B">
        <w:rPr>
          <w:noProof/>
        </w:rPr>
        <w:drawing>
          <wp:inline distT="0" distB="0" distL="0" distR="0" wp14:anchorId="3CF1C1CE" wp14:editId="633C7391">
            <wp:extent cx="5191125" cy="6448425"/>
            <wp:effectExtent l="0" t="0" r="9525"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91125" cy="6448425"/>
                    </a:xfrm>
                    <a:prstGeom prst="rect">
                      <a:avLst/>
                    </a:prstGeom>
                    <a:noFill/>
                    <a:ln>
                      <a:noFill/>
                    </a:ln>
                  </pic:spPr>
                </pic:pic>
              </a:graphicData>
            </a:graphic>
          </wp:inline>
        </w:drawing>
      </w:r>
      <w:r w:rsidR="00EF43C3">
        <w:rPr>
          <w:rFonts w:ascii="Times New Roman" w:hAnsi="Times New Roman" w:cs="Times New Roman"/>
          <w:sz w:val="32"/>
          <w:szCs w:val="32"/>
        </w:rPr>
        <w:t xml:space="preserve">               </w:t>
      </w:r>
      <w:r>
        <w:rPr>
          <w:rFonts w:ascii="Times New Roman" w:hAnsi="Times New Roman" w:cs="Times New Roman"/>
          <w:sz w:val="32"/>
          <w:szCs w:val="32"/>
        </w:rPr>
        <w:t xml:space="preserve"> </w:t>
      </w:r>
    </w:p>
    <w:p w14:paraId="4F630813" w14:textId="1D3B6E16" w:rsidR="00E86D4B" w:rsidRDefault="008420CB" w:rsidP="00B76750">
      <w:pPr>
        <w:spacing w:before="240"/>
        <w:jc w:val="both"/>
        <w:rPr>
          <w:rFonts w:ascii="Times New Roman" w:hAnsi="Times New Roman" w:cs="Times New Roman"/>
          <w:b/>
          <w:bCs/>
          <w:sz w:val="20"/>
          <w:szCs w:val="20"/>
        </w:rPr>
      </w:pPr>
      <w:r>
        <w:rPr>
          <w:rFonts w:ascii="Times New Roman" w:hAnsi="Times New Roman" w:cs="Times New Roman"/>
          <w:b/>
          <w:bCs/>
          <w:sz w:val="20"/>
          <w:szCs w:val="20"/>
        </w:rPr>
        <w:lastRenderedPageBreak/>
        <w:t>Il drago a sette teste</w:t>
      </w:r>
      <w:r>
        <w:rPr>
          <w:rStyle w:val="Rimandonotaapidipagina"/>
          <w:rFonts w:ascii="Times New Roman" w:hAnsi="Times New Roman" w:cs="Times New Roman"/>
          <w:b/>
          <w:bCs/>
          <w:sz w:val="20"/>
          <w:szCs w:val="20"/>
        </w:rPr>
        <w:footnoteReference w:id="80"/>
      </w:r>
    </w:p>
    <w:p w14:paraId="2EB2D408" w14:textId="1F71E947" w:rsidR="00E86D4B" w:rsidRPr="00C93B24" w:rsidRDefault="008420CB"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Il Drago a sette teste è sicuramente la tavola più comune e conosciuta se si parla di Gioacchino da Fiore. Legata al tema dell’Apocalisse il drago, il cui corpo fa una curva al cui finire è presente una coda arrotolata su sé stessa rappresentate il secondo anticristo, chiamato </w:t>
      </w:r>
      <w:proofErr w:type="spellStart"/>
      <w:r>
        <w:rPr>
          <w:rFonts w:ascii="Times New Roman" w:hAnsi="Times New Roman" w:cs="Times New Roman"/>
          <w:sz w:val="24"/>
          <w:szCs w:val="24"/>
        </w:rPr>
        <w:t>Gog</w:t>
      </w:r>
      <w:proofErr w:type="spellEnd"/>
      <w:r>
        <w:rPr>
          <w:rFonts w:ascii="Times New Roman" w:hAnsi="Times New Roman" w:cs="Times New Roman"/>
          <w:sz w:val="24"/>
          <w:szCs w:val="24"/>
        </w:rPr>
        <w:t xml:space="preserve">, presenta sette teste, ognuna delle quali simboleggia i sette re persecutori della Chiesa. Partendo da sinistra, vi sono i 5 persecutori passati: Erode, </w:t>
      </w:r>
      <w:proofErr w:type="spellStart"/>
      <w:r>
        <w:rPr>
          <w:rFonts w:ascii="Times New Roman" w:hAnsi="Times New Roman" w:cs="Times New Roman"/>
          <w:sz w:val="24"/>
          <w:szCs w:val="24"/>
        </w:rPr>
        <w:t>Nerome</w:t>
      </w:r>
      <w:proofErr w:type="spellEnd"/>
      <w:r>
        <w:rPr>
          <w:rFonts w:ascii="Times New Roman" w:hAnsi="Times New Roman" w:cs="Times New Roman"/>
          <w:sz w:val="24"/>
          <w:szCs w:val="24"/>
        </w:rPr>
        <w:t xml:space="preserve">, Costanzo, Maometto e </w:t>
      </w:r>
      <w:proofErr w:type="spellStart"/>
      <w:r>
        <w:rPr>
          <w:rFonts w:ascii="Times New Roman" w:hAnsi="Times New Roman" w:cs="Times New Roman"/>
          <w:sz w:val="24"/>
          <w:szCs w:val="24"/>
        </w:rPr>
        <w:t>Mesemoto</w:t>
      </w:r>
      <w:proofErr w:type="spellEnd"/>
      <w:r>
        <w:rPr>
          <w:rFonts w:ascii="Times New Roman" w:hAnsi="Times New Roman" w:cs="Times New Roman"/>
          <w:sz w:val="24"/>
          <w:szCs w:val="24"/>
        </w:rPr>
        <w:t xml:space="preserve">, la sesta testa è Saladino, re persecutore del presente, e l’ultima testa personifica l’Anticristo, a conferma del suo carattere profetico, un persecutore il cui arrivo è imminente e che la Chiesa dovrà sconfiggere per avere un successivo periodo di pace terrena. </w:t>
      </w:r>
      <w:r w:rsidR="003C62AB">
        <w:rPr>
          <w:rStyle w:val="Rimandonotaapidipagina"/>
          <w:rFonts w:ascii="Times New Roman" w:hAnsi="Times New Roman" w:cs="Times New Roman"/>
          <w:sz w:val="24"/>
          <w:szCs w:val="24"/>
        </w:rPr>
        <w:footnoteReference w:id="81"/>
      </w:r>
    </w:p>
    <w:p w14:paraId="658F96ED" w14:textId="2CB78A38" w:rsidR="008420CB" w:rsidRDefault="008420CB" w:rsidP="00C93B24">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Il Drago è una figura estremamente interessante non solo per la bellezza dell’illustrazione, ma perché ripercorre tramite il simbolo del drago, figura da sempre vista come un aggressore, </w:t>
      </w:r>
      <w:r w:rsidR="003C62AB">
        <w:rPr>
          <w:rFonts w:ascii="Times New Roman" w:hAnsi="Times New Roman" w:cs="Times New Roman"/>
          <w:sz w:val="24"/>
          <w:szCs w:val="24"/>
        </w:rPr>
        <w:t xml:space="preserve">la storia della Chiesa e di ciò che questa ha dovuto affrontare. </w:t>
      </w:r>
    </w:p>
    <w:p w14:paraId="30607878" w14:textId="77777777" w:rsidR="003C62AB" w:rsidRPr="008420CB" w:rsidRDefault="003C62AB" w:rsidP="00B76750">
      <w:pPr>
        <w:spacing w:before="240"/>
        <w:jc w:val="both"/>
        <w:rPr>
          <w:rFonts w:ascii="Times New Roman" w:hAnsi="Times New Roman" w:cs="Times New Roman"/>
          <w:sz w:val="24"/>
          <w:szCs w:val="24"/>
        </w:rPr>
      </w:pPr>
    </w:p>
    <w:p w14:paraId="60C4AEE5" w14:textId="77777777" w:rsidR="00E86D4B" w:rsidRDefault="00E86D4B" w:rsidP="00B76750">
      <w:pPr>
        <w:spacing w:before="240"/>
        <w:jc w:val="both"/>
        <w:rPr>
          <w:rFonts w:ascii="Times New Roman" w:hAnsi="Times New Roman" w:cs="Times New Roman"/>
          <w:sz w:val="32"/>
          <w:szCs w:val="32"/>
        </w:rPr>
      </w:pPr>
    </w:p>
    <w:p w14:paraId="7F3B41A2" w14:textId="77777777" w:rsidR="00E86D4B" w:rsidRDefault="00E86D4B" w:rsidP="00B76750">
      <w:pPr>
        <w:spacing w:before="240"/>
        <w:jc w:val="both"/>
        <w:rPr>
          <w:rFonts w:ascii="Times New Roman" w:hAnsi="Times New Roman" w:cs="Times New Roman"/>
          <w:sz w:val="32"/>
          <w:szCs w:val="32"/>
        </w:rPr>
      </w:pPr>
    </w:p>
    <w:p w14:paraId="2087A2CA" w14:textId="77777777" w:rsidR="00E86D4B" w:rsidRDefault="00E86D4B" w:rsidP="00B76750">
      <w:pPr>
        <w:spacing w:before="240"/>
        <w:jc w:val="both"/>
        <w:rPr>
          <w:rFonts w:ascii="Times New Roman" w:hAnsi="Times New Roman" w:cs="Times New Roman"/>
          <w:sz w:val="32"/>
          <w:szCs w:val="32"/>
        </w:rPr>
      </w:pPr>
    </w:p>
    <w:p w14:paraId="65E2F165" w14:textId="77777777" w:rsidR="00E86D4B" w:rsidRDefault="00E86D4B" w:rsidP="00B76750">
      <w:pPr>
        <w:spacing w:before="240"/>
        <w:jc w:val="both"/>
        <w:rPr>
          <w:rFonts w:ascii="Times New Roman" w:hAnsi="Times New Roman" w:cs="Times New Roman"/>
          <w:sz w:val="32"/>
          <w:szCs w:val="32"/>
        </w:rPr>
      </w:pPr>
    </w:p>
    <w:p w14:paraId="1803456A" w14:textId="77777777" w:rsidR="00E86D4B" w:rsidRDefault="00E86D4B" w:rsidP="00B76750">
      <w:pPr>
        <w:spacing w:before="240"/>
        <w:jc w:val="both"/>
        <w:rPr>
          <w:rFonts w:ascii="Times New Roman" w:hAnsi="Times New Roman" w:cs="Times New Roman"/>
          <w:sz w:val="32"/>
          <w:szCs w:val="32"/>
        </w:rPr>
      </w:pPr>
    </w:p>
    <w:p w14:paraId="71408E35" w14:textId="77777777" w:rsidR="00E86D4B" w:rsidRDefault="00E86D4B" w:rsidP="00B76750">
      <w:pPr>
        <w:spacing w:before="240"/>
        <w:jc w:val="both"/>
        <w:rPr>
          <w:rFonts w:ascii="Times New Roman" w:hAnsi="Times New Roman" w:cs="Times New Roman"/>
          <w:sz w:val="32"/>
          <w:szCs w:val="32"/>
        </w:rPr>
      </w:pPr>
    </w:p>
    <w:p w14:paraId="14B4BD4A" w14:textId="77777777" w:rsidR="00E86D4B" w:rsidRDefault="00E86D4B" w:rsidP="00B76750">
      <w:pPr>
        <w:spacing w:before="240"/>
        <w:jc w:val="both"/>
        <w:rPr>
          <w:rFonts w:ascii="Times New Roman" w:hAnsi="Times New Roman" w:cs="Times New Roman"/>
          <w:sz w:val="32"/>
          <w:szCs w:val="32"/>
        </w:rPr>
      </w:pPr>
    </w:p>
    <w:p w14:paraId="31AD6541" w14:textId="77777777" w:rsidR="00E86D4B" w:rsidRDefault="00E86D4B" w:rsidP="00B76750">
      <w:pPr>
        <w:spacing w:before="240"/>
        <w:jc w:val="both"/>
        <w:rPr>
          <w:rFonts w:ascii="Times New Roman" w:hAnsi="Times New Roman" w:cs="Times New Roman"/>
          <w:sz w:val="32"/>
          <w:szCs w:val="32"/>
        </w:rPr>
      </w:pPr>
    </w:p>
    <w:p w14:paraId="4D83A065" w14:textId="77777777" w:rsidR="00C93B24" w:rsidRDefault="00E86D4B" w:rsidP="00B76750">
      <w:pPr>
        <w:spacing w:before="240"/>
        <w:jc w:val="both"/>
        <w:rPr>
          <w:rFonts w:ascii="Times New Roman" w:hAnsi="Times New Roman" w:cs="Times New Roman"/>
          <w:sz w:val="32"/>
          <w:szCs w:val="32"/>
        </w:rPr>
      </w:pPr>
      <w:r>
        <w:rPr>
          <w:rFonts w:ascii="Times New Roman" w:hAnsi="Times New Roman" w:cs="Times New Roman"/>
          <w:sz w:val="32"/>
          <w:szCs w:val="32"/>
        </w:rPr>
        <w:t xml:space="preserve">                          </w:t>
      </w:r>
      <w:r w:rsidR="00775075">
        <w:rPr>
          <w:rFonts w:ascii="Times New Roman" w:hAnsi="Times New Roman" w:cs="Times New Roman"/>
          <w:sz w:val="32"/>
          <w:szCs w:val="32"/>
        </w:rPr>
        <w:t xml:space="preserve">     </w:t>
      </w:r>
    </w:p>
    <w:p w14:paraId="07544640" w14:textId="77777777" w:rsidR="00C93B24" w:rsidRDefault="00C93B24" w:rsidP="00B76750">
      <w:pPr>
        <w:spacing w:before="240"/>
        <w:jc w:val="both"/>
        <w:rPr>
          <w:rFonts w:ascii="Times New Roman" w:hAnsi="Times New Roman" w:cs="Times New Roman"/>
          <w:sz w:val="32"/>
          <w:szCs w:val="32"/>
        </w:rPr>
      </w:pPr>
    </w:p>
    <w:p w14:paraId="762D312F" w14:textId="77777777" w:rsidR="00C93B24" w:rsidRDefault="00C93B24" w:rsidP="00B76750">
      <w:pPr>
        <w:spacing w:before="240"/>
        <w:jc w:val="both"/>
        <w:rPr>
          <w:rFonts w:ascii="Times New Roman" w:hAnsi="Times New Roman" w:cs="Times New Roman"/>
          <w:sz w:val="32"/>
          <w:szCs w:val="32"/>
        </w:rPr>
      </w:pPr>
    </w:p>
    <w:p w14:paraId="7E90E5FD" w14:textId="2D520B25" w:rsidR="0093112E" w:rsidRPr="00AC5E91" w:rsidRDefault="00C93B24" w:rsidP="00AC5E91">
      <w:pPr>
        <w:pStyle w:val="Paragrafoelenco"/>
        <w:outlineLvl w:val="0"/>
        <w:rPr>
          <w:rFonts w:ascii="Times New Roman" w:hAnsi="Times New Roman" w:cs="Times New Roman"/>
          <w:b/>
          <w:bCs/>
          <w:sz w:val="32"/>
          <w:szCs w:val="32"/>
        </w:rPr>
      </w:pPr>
      <w:r>
        <w:t xml:space="preserve">                              </w:t>
      </w:r>
      <w:r w:rsidR="00775075">
        <w:t xml:space="preserve">  </w:t>
      </w:r>
      <w:r w:rsidR="00B703A1" w:rsidRPr="00AC5E91">
        <w:rPr>
          <w:rFonts w:ascii="Times New Roman" w:hAnsi="Times New Roman" w:cs="Times New Roman"/>
          <w:b/>
          <w:bCs/>
          <w:sz w:val="28"/>
          <w:szCs w:val="28"/>
        </w:rPr>
        <w:t xml:space="preserve"> </w:t>
      </w:r>
      <w:bookmarkStart w:id="23" w:name="_Toc42767225"/>
      <w:r w:rsidR="00B703A1" w:rsidRPr="00AC5E91">
        <w:rPr>
          <w:rFonts w:ascii="Times New Roman" w:hAnsi="Times New Roman" w:cs="Times New Roman"/>
          <w:b/>
          <w:bCs/>
          <w:sz w:val="32"/>
          <w:szCs w:val="32"/>
        </w:rPr>
        <w:t>Conclusione</w:t>
      </w:r>
      <w:bookmarkEnd w:id="23"/>
    </w:p>
    <w:p w14:paraId="78EF69F1" w14:textId="4ED2D4D8" w:rsidR="006B3180" w:rsidRDefault="0093112E"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È piacevolmente sorprendente studiare autori che si pongono sempre in contrasto con la cultura e il pensiero dominante, perché </w:t>
      </w:r>
      <w:r w:rsidR="001712B8">
        <w:rPr>
          <w:rFonts w:ascii="Times New Roman" w:hAnsi="Times New Roman" w:cs="Times New Roman"/>
          <w:sz w:val="24"/>
          <w:szCs w:val="24"/>
        </w:rPr>
        <w:t xml:space="preserve">si </w:t>
      </w:r>
      <w:r>
        <w:rPr>
          <w:rFonts w:ascii="Times New Roman" w:hAnsi="Times New Roman" w:cs="Times New Roman"/>
          <w:sz w:val="24"/>
          <w:szCs w:val="24"/>
        </w:rPr>
        <w:t>lascia intuire la forza e la determinatezza de</w:t>
      </w:r>
      <w:r w:rsidR="006B3180">
        <w:rPr>
          <w:rFonts w:ascii="Times New Roman" w:hAnsi="Times New Roman" w:cs="Times New Roman"/>
          <w:sz w:val="24"/>
          <w:szCs w:val="24"/>
        </w:rPr>
        <w:t xml:space="preserve">lle loro idee </w:t>
      </w:r>
      <w:r>
        <w:rPr>
          <w:rFonts w:ascii="Times New Roman" w:hAnsi="Times New Roman" w:cs="Times New Roman"/>
          <w:sz w:val="24"/>
          <w:szCs w:val="24"/>
        </w:rPr>
        <w:t xml:space="preserve">e la loro non-arrendevolezza nel portare avanti </w:t>
      </w:r>
      <w:r w:rsidR="006B3180">
        <w:rPr>
          <w:rFonts w:ascii="Times New Roman" w:hAnsi="Times New Roman" w:cs="Times New Roman"/>
          <w:sz w:val="24"/>
          <w:szCs w:val="24"/>
        </w:rPr>
        <w:t>in concetto</w:t>
      </w:r>
      <w:r>
        <w:rPr>
          <w:rFonts w:ascii="Times New Roman" w:hAnsi="Times New Roman" w:cs="Times New Roman"/>
          <w:sz w:val="24"/>
          <w:szCs w:val="24"/>
        </w:rPr>
        <w:t xml:space="preserve"> in cui credono. Idea ovviamente</w:t>
      </w:r>
      <w:r w:rsidR="008A3D67">
        <w:rPr>
          <w:rFonts w:ascii="Times New Roman" w:hAnsi="Times New Roman" w:cs="Times New Roman"/>
          <w:sz w:val="24"/>
          <w:szCs w:val="24"/>
        </w:rPr>
        <w:t xml:space="preserve"> </w:t>
      </w:r>
      <w:r>
        <w:rPr>
          <w:rFonts w:ascii="Times New Roman" w:hAnsi="Times New Roman" w:cs="Times New Roman"/>
          <w:sz w:val="24"/>
          <w:szCs w:val="24"/>
        </w:rPr>
        <w:t>documentata, frutto di studio e soprattutto dell’uso costante della ragione.</w:t>
      </w:r>
    </w:p>
    <w:p w14:paraId="21EFFF1E" w14:textId="097A70E8" w:rsidR="001712B8" w:rsidRDefault="0093112E"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Sul finire del lavoro, è emerso quanto Giovanni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e Gioacchino da Fiore offrano una teoria del simbolo fortemente razionale, che segue schemi di collegamento fra enti ben precisi.</w:t>
      </w:r>
      <w:r w:rsidR="001712B8">
        <w:rPr>
          <w:rFonts w:ascii="Times New Roman" w:hAnsi="Times New Roman" w:cs="Times New Roman"/>
          <w:sz w:val="24"/>
          <w:szCs w:val="24"/>
        </w:rPr>
        <w:t xml:space="preserve"> Non è infatti scontato pensare al simbolo come un qualcosa di razionale, forse per la forte repressione che ha subito nei secoli, nel Medioevo in particolare, dove lo si voleva far risultare come la cosa più lontana </w:t>
      </w:r>
      <w:r w:rsidR="00520B0C">
        <w:rPr>
          <w:rFonts w:ascii="Times New Roman" w:hAnsi="Times New Roman" w:cs="Times New Roman"/>
          <w:sz w:val="24"/>
          <w:szCs w:val="24"/>
        </w:rPr>
        <w:t>d</w:t>
      </w:r>
      <w:r w:rsidR="001712B8">
        <w:rPr>
          <w:rFonts w:ascii="Times New Roman" w:hAnsi="Times New Roman" w:cs="Times New Roman"/>
          <w:sz w:val="24"/>
          <w:szCs w:val="24"/>
        </w:rPr>
        <w:t>alla ragione. La capacità dei due autori di rompere questi schemi risulta immediata se pur non apprezzati nel momento in cui operano.</w:t>
      </w:r>
    </w:p>
    <w:p w14:paraId="61C01040" w14:textId="34048416" w:rsidR="00B703A1" w:rsidRDefault="0093112E"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Ho voluto mettere in risalto e soffermarmi s</w:t>
      </w:r>
      <w:r w:rsidR="001712B8">
        <w:rPr>
          <w:rFonts w:ascii="Times New Roman" w:hAnsi="Times New Roman" w:cs="Times New Roman"/>
          <w:sz w:val="24"/>
          <w:szCs w:val="24"/>
        </w:rPr>
        <w:t>oprattutto sul loro essere controcorrente perché è in questo modo che, secondo me, si possono meglio capire come pensatori</w:t>
      </w:r>
      <w:r w:rsidR="00520B0C">
        <w:rPr>
          <w:rFonts w:ascii="Times New Roman" w:hAnsi="Times New Roman" w:cs="Times New Roman"/>
          <w:sz w:val="24"/>
          <w:szCs w:val="24"/>
        </w:rPr>
        <w:t>. S</w:t>
      </w:r>
      <w:r w:rsidR="001712B8">
        <w:rPr>
          <w:rFonts w:ascii="Times New Roman" w:hAnsi="Times New Roman" w:cs="Times New Roman"/>
          <w:sz w:val="24"/>
          <w:szCs w:val="24"/>
        </w:rPr>
        <w:t>ul finire di questo lavoro</w:t>
      </w:r>
      <w:r w:rsidR="00520B0C">
        <w:rPr>
          <w:rFonts w:ascii="Times New Roman" w:hAnsi="Times New Roman" w:cs="Times New Roman"/>
          <w:sz w:val="24"/>
          <w:szCs w:val="24"/>
        </w:rPr>
        <w:t>, infatti,</w:t>
      </w:r>
      <w:r w:rsidR="001712B8">
        <w:rPr>
          <w:rFonts w:ascii="Times New Roman" w:hAnsi="Times New Roman" w:cs="Times New Roman"/>
          <w:sz w:val="24"/>
          <w:szCs w:val="24"/>
        </w:rPr>
        <w:t xml:space="preserve"> è emerso quanto sia importante, al fine della conoscenza di un autore, studiare anche il mondo in cui </w:t>
      </w:r>
      <w:r w:rsidR="00FB2313">
        <w:rPr>
          <w:rFonts w:ascii="Times New Roman" w:hAnsi="Times New Roman" w:cs="Times New Roman"/>
          <w:sz w:val="24"/>
          <w:szCs w:val="24"/>
        </w:rPr>
        <w:t>è</w:t>
      </w:r>
      <w:r w:rsidR="001712B8">
        <w:rPr>
          <w:rFonts w:ascii="Times New Roman" w:hAnsi="Times New Roman" w:cs="Times New Roman"/>
          <w:sz w:val="24"/>
          <w:szCs w:val="24"/>
        </w:rPr>
        <w:t xml:space="preserve"> immers</w:t>
      </w:r>
      <w:r w:rsidR="00FB2313">
        <w:rPr>
          <w:rFonts w:ascii="Times New Roman" w:hAnsi="Times New Roman" w:cs="Times New Roman"/>
          <w:sz w:val="24"/>
          <w:szCs w:val="24"/>
        </w:rPr>
        <w:t>o</w:t>
      </w:r>
      <w:r w:rsidR="001712B8">
        <w:rPr>
          <w:rFonts w:ascii="Times New Roman" w:hAnsi="Times New Roman" w:cs="Times New Roman"/>
          <w:sz w:val="24"/>
          <w:szCs w:val="24"/>
        </w:rPr>
        <w:t>. Ogni fattore che si trova intorno può essere causa di influenza di un pensiero e non va assolutamente sottovalutato. È importante dunque, quando si discute intorno ad un filoso</w:t>
      </w:r>
      <w:r w:rsidR="00520B0C">
        <w:rPr>
          <w:rFonts w:ascii="Times New Roman" w:hAnsi="Times New Roman" w:cs="Times New Roman"/>
          <w:sz w:val="24"/>
          <w:szCs w:val="24"/>
        </w:rPr>
        <w:t>fo</w:t>
      </w:r>
      <w:r w:rsidR="001712B8">
        <w:rPr>
          <w:rFonts w:ascii="Times New Roman" w:hAnsi="Times New Roman" w:cs="Times New Roman"/>
          <w:sz w:val="24"/>
          <w:szCs w:val="24"/>
        </w:rPr>
        <w:t xml:space="preserve">, essere coscienti del periodo storico e del luogo in cui formula idee e </w:t>
      </w:r>
      <w:r w:rsidR="001712B8">
        <w:rPr>
          <w:rFonts w:ascii="Times New Roman" w:hAnsi="Times New Roman" w:cs="Times New Roman"/>
          <w:sz w:val="24"/>
          <w:szCs w:val="24"/>
        </w:rPr>
        <w:lastRenderedPageBreak/>
        <w:t>proced</w:t>
      </w:r>
      <w:r w:rsidR="00CD1428">
        <w:rPr>
          <w:rFonts w:ascii="Times New Roman" w:hAnsi="Times New Roman" w:cs="Times New Roman"/>
          <w:sz w:val="24"/>
          <w:szCs w:val="24"/>
        </w:rPr>
        <w:t>e</w:t>
      </w:r>
      <w:r w:rsidR="001712B8">
        <w:rPr>
          <w:rFonts w:ascii="Times New Roman" w:hAnsi="Times New Roman" w:cs="Times New Roman"/>
          <w:sz w:val="24"/>
          <w:szCs w:val="24"/>
        </w:rPr>
        <w:t xml:space="preserve"> alla stesura dell</w:t>
      </w:r>
      <w:r w:rsidR="00CD1428">
        <w:rPr>
          <w:rFonts w:ascii="Times New Roman" w:hAnsi="Times New Roman" w:cs="Times New Roman"/>
          <w:sz w:val="24"/>
          <w:szCs w:val="24"/>
        </w:rPr>
        <w:t>a</w:t>
      </w:r>
      <w:r w:rsidR="001712B8">
        <w:rPr>
          <w:rFonts w:ascii="Times New Roman" w:hAnsi="Times New Roman" w:cs="Times New Roman"/>
          <w:sz w:val="24"/>
          <w:szCs w:val="24"/>
        </w:rPr>
        <w:t xml:space="preserve"> </w:t>
      </w:r>
      <w:r w:rsidR="00CD1428">
        <w:rPr>
          <w:rFonts w:ascii="Times New Roman" w:hAnsi="Times New Roman" w:cs="Times New Roman"/>
          <w:sz w:val="24"/>
          <w:szCs w:val="24"/>
        </w:rPr>
        <w:t>sua</w:t>
      </w:r>
      <w:r w:rsidR="00FB2313">
        <w:rPr>
          <w:rFonts w:ascii="Times New Roman" w:hAnsi="Times New Roman" w:cs="Times New Roman"/>
          <w:sz w:val="24"/>
          <w:szCs w:val="24"/>
        </w:rPr>
        <w:t xml:space="preserve"> </w:t>
      </w:r>
      <w:r w:rsidR="001712B8">
        <w:rPr>
          <w:rFonts w:ascii="Times New Roman" w:hAnsi="Times New Roman" w:cs="Times New Roman"/>
          <w:sz w:val="24"/>
          <w:szCs w:val="24"/>
        </w:rPr>
        <w:t>oper</w:t>
      </w:r>
      <w:r w:rsidR="00CD1428">
        <w:rPr>
          <w:rFonts w:ascii="Times New Roman" w:hAnsi="Times New Roman" w:cs="Times New Roman"/>
          <w:sz w:val="24"/>
          <w:szCs w:val="24"/>
        </w:rPr>
        <w:t>a</w:t>
      </w:r>
      <w:r w:rsidR="001712B8">
        <w:rPr>
          <w:rFonts w:ascii="Times New Roman" w:hAnsi="Times New Roman" w:cs="Times New Roman"/>
          <w:sz w:val="24"/>
          <w:szCs w:val="24"/>
        </w:rPr>
        <w:t>, tenendo sempre in conto di quanto sia diverso il paesaggio e il contesto in cui loro viv</w:t>
      </w:r>
      <w:r w:rsidR="00FB2313">
        <w:rPr>
          <w:rFonts w:ascii="Times New Roman" w:hAnsi="Times New Roman" w:cs="Times New Roman"/>
          <w:sz w:val="24"/>
          <w:szCs w:val="24"/>
        </w:rPr>
        <w:t xml:space="preserve">e </w:t>
      </w:r>
      <w:r w:rsidR="001712B8">
        <w:rPr>
          <w:rFonts w:ascii="Times New Roman" w:hAnsi="Times New Roman" w:cs="Times New Roman"/>
          <w:sz w:val="24"/>
          <w:szCs w:val="24"/>
        </w:rPr>
        <w:t>rispetto a quello attuale, facendo quindi una sorta di ricerca storica e immergendosi in un’epoca passata.</w:t>
      </w:r>
      <w:r w:rsidR="00B762CE">
        <w:rPr>
          <w:rFonts w:ascii="Times New Roman" w:hAnsi="Times New Roman" w:cs="Times New Roman"/>
          <w:sz w:val="24"/>
          <w:szCs w:val="24"/>
        </w:rPr>
        <w:t xml:space="preserve"> In questo modo un filosofo non solo esprime il proprio pensiero, ma ci lascia indirettamente una testimonianza della mentalità della sua epoca, diventandone così testimone.</w:t>
      </w:r>
    </w:p>
    <w:p w14:paraId="39A97613" w14:textId="2F884C94" w:rsidR="00AB7555" w:rsidRDefault="001712B8"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Consultando i testi che ho avuto a disposizione,</w:t>
      </w:r>
      <w:r w:rsidR="00520B0C">
        <w:rPr>
          <w:rFonts w:ascii="Times New Roman" w:hAnsi="Times New Roman" w:cs="Times New Roman"/>
          <w:sz w:val="24"/>
          <w:szCs w:val="24"/>
        </w:rPr>
        <w:t xml:space="preserve"> fonte di studi fra i maggior studiosi dei due autori</w:t>
      </w:r>
      <w:r w:rsidR="00E82B63">
        <w:rPr>
          <w:rFonts w:ascii="Times New Roman" w:hAnsi="Times New Roman" w:cs="Times New Roman"/>
          <w:sz w:val="24"/>
          <w:szCs w:val="24"/>
        </w:rPr>
        <w:t>,</w:t>
      </w:r>
      <w:r w:rsidR="008A3D67">
        <w:rPr>
          <w:rFonts w:ascii="Times New Roman" w:hAnsi="Times New Roman" w:cs="Times New Roman"/>
          <w:sz w:val="24"/>
          <w:szCs w:val="24"/>
        </w:rPr>
        <w:t xml:space="preserve"> </w:t>
      </w:r>
      <w:r>
        <w:rPr>
          <w:rFonts w:ascii="Times New Roman" w:hAnsi="Times New Roman" w:cs="Times New Roman"/>
          <w:sz w:val="24"/>
          <w:szCs w:val="24"/>
        </w:rPr>
        <w:t>ho inoltre approfondito la loro concezione del simbolo che, se pur oggi sembra semplice, in realtà</w:t>
      </w:r>
      <w:r w:rsidR="008A3D67">
        <w:rPr>
          <w:rFonts w:ascii="Times New Roman" w:hAnsi="Times New Roman" w:cs="Times New Roman"/>
          <w:sz w:val="24"/>
          <w:szCs w:val="24"/>
        </w:rPr>
        <w:t xml:space="preserve"> </w:t>
      </w:r>
      <w:r>
        <w:rPr>
          <w:rFonts w:ascii="Times New Roman" w:hAnsi="Times New Roman" w:cs="Times New Roman"/>
          <w:sz w:val="24"/>
          <w:szCs w:val="24"/>
        </w:rPr>
        <w:t>non è per niente scontata. È audace, in</w:t>
      </w:r>
      <w:r w:rsidR="00E82B63">
        <w:rPr>
          <w:rFonts w:ascii="Times New Roman" w:hAnsi="Times New Roman" w:cs="Times New Roman"/>
          <w:sz w:val="24"/>
          <w:szCs w:val="24"/>
        </w:rPr>
        <w:t xml:space="preserve"> un’</w:t>
      </w:r>
      <w:r>
        <w:rPr>
          <w:rFonts w:ascii="Times New Roman" w:hAnsi="Times New Roman" w:cs="Times New Roman"/>
          <w:sz w:val="24"/>
          <w:szCs w:val="24"/>
        </w:rPr>
        <w:t xml:space="preserve">epoca piena di repressioni da parte della Chiesa, dire che il simbolo è un mezzo sensibile che riesce a legare mondo divino e mondo </w:t>
      </w:r>
      <w:r w:rsidR="00520B0C">
        <w:rPr>
          <w:rFonts w:ascii="Times New Roman" w:hAnsi="Times New Roman" w:cs="Times New Roman"/>
          <w:sz w:val="24"/>
          <w:szCs w:val="24"/>
        </w:rPr>
        <w:t>fenomenico</w:t>
      </w:r>
      <w:r>
        <w:rPr>
          <w:rFonts w:ascii="Times New Roman" w:hAnsi="Times New Roman" w:cs="Times New Roman"/>
          <w:sz w:val="24"/>
          <w:szCs w:val="24"/>
        </w:rPr>
        <w:t xml:space="preserve"> e che riesce ad esprimere connotati divini che il linguaggio normale non può fare.</w:t>
      </w:r>
      <w:r w:rsidR="00B762CE">
        <w:rPr>
          <w:rFonts w:ascii="Times New Roman" w:hAnsi="Times New Roman" w:cs="Times New Roman"/>
          <w:sz w:val="24"/>
          <w:szCs w:val="24"/>
        </w:rPr>
        <w:t xml:space="preserve"> </w:t>
      </w:r>
      <w:r w:rsidR="00520B0C">
        <w:rPr>
          <w:rFonts w:ascii="Times New Roman" w:hAnsi="Times New Roman" w:cs="Times New Roman"/>
          <w:sz w:val="24"/>
          <w:szCs w:val="24"/>
        </w:rPr>
        <w:t xml:space="preserve">Nonostante ciò </w:t>
      </w:r>
      <w:r>
        <w:rPr>
          <w:rFonts w:ascii="Times New Roman" w:hAnsi="Times New Roman" w:cs="Times New Roman"/>
          <w:sz w:val="24"/>
          <w:szCs w:val="24"/>
        </w:rPr>
        <w:t xml:space="preserve">loro riescono a dire proprio questo, e riescono a dimostrarlo in modo convincente </w:t>
      </w:r>
      <w:r w:rsidR="00B762CE">
        <w:rPr>
          <w:rFonts w:ascii="Times New Roman" w:hAnsi="Times New Roman" w:cs="Times New Roman"/>
          <w:sz w:val="24"/>
          <w:szCs w:val="24"/>
        </w:rPr>
        <w:t>f</w:t>
      </w:r>
      <w:r>
        <w:rPr>
          <w:rFonts w:ascii="Times New Roman" w:hAnsi="Times New Roman" w:cs="Times New Roman"/>
          <w:sz w:val="24"/>
          <w:szCs w:val="24"/>
        </w:rPr>
        <w:t>acendo appello ad immagini, figure retoriche e segni.</w:t>
      </w:r>
    </w:p>
    <w:p w14:paraId="6531EE05" w14:textId="77777777" w:rsidR="00AC5E91" w:rsidRDefault="00AB7555"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Come si è già più volte detto, il loro “predire il futuro” in parte avviene davvero. Ritroviamo gli stessi concetti con lo studio della psicoanalisi nel ‘900 e soprattutto ritroviamo la loro stessa convinzione </w:t>
      </w:r>
      <w:r w:rsidR="00BE1605">
        <w:rPr>
          <w:rFonts w:ascii="Times New Roman" w:hAnsi="Times New Roman" w:cs="Times New Roman"/>
          <w:sz w:val="24"/>
          <w:szCs w:val="24"/>
        </w:rPr>
        <w:t>per cui</w:t>
      </w:r>
      <w:r>
        <w:rPr>
          <w:rFonts w:ascii="Times New Roman" w:hAnsi="Times New Roman" w:cs="Times New Roman"/>
          <w:sz w:val="24"/>
          <w:szCs w:val="24"/>
        </w:rPr>
        <w:t xml:space="preserve"> l’uomo riesca a cogliere i segni dell’intellegibile. Secondo i due autori rispettivamente di IX e XII secolo, quindi, la mente dell’essere umano riesce a comprendere il simbolo senza bisogno di alcun tipo di spiegazione aggiuntiva. Esattamente in epoca contemporanea quest’idea viene confermata da studi, sicuramente più tecnici, che arrivano a riassumente questo pensiero, con secoli di distanza, sotto il termine di archetipo. </w:t>
      </w:r>
      <w:r w:rsidR="00303352">
        <w:rPr>
          <w:rFonts w:ascii="Times New Roman" w:hAnsi="Times New Roman" w:cs="Times New Roman"/>
          <w:sz w:val="24"/>
          <w:szCs w:val="24"/>
        </w:rPr>
        <w:t>Questo conferma anche “l’errore” medievale di provare a censurare i simboli.</w:t>
      </w:r>
    </w:p>
    <w:p w14:paraId="2553366E" w14:textId="6C454223" w:rsidR="000A27D4" w:rsidRDefault="008C7EF9"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Ripercorrendo la storia del periodo, come ho fatto attraverso i testi di cui disponevo, sono arrivata alla conclusione che anche il cristianesimo stesso si serve di simboli, </w:t>
      </w:r>
      <w:r>
        <w:rPr>
          <w:rFonts w:ascii="Times New Roman" w:hAnsi="Times New Roman" w:cs="Times New Roman"/>
          <w:sz w:val="24"/>
          <w:szCs w:val="24"/>
        </w:rPr>
        <w:lastRenderedPageBreak/>
        <w:t>come quelli liturgici, e anche il linguaggio figurato della Bibbia stesso è una sorta di simbolo per far capire ai cristiani concetti divini che in altri termini non potrebbero capire. Di conseguenza, è vero che l’uomo si serve di emblemi per</w:t>
      </w:r>
      <w:r w:rsidR="00AC5E91">
        <w:rPr>
          <w:rFonts w:ascii="Times New Roman" w:hAnsi="Times New Roman" w:cs="Times New Roman"/>
          <w:sz w:val="24"/>
          <w:szCs w:val="24"/>
        </w:rPr>
        <w:t xml:space="preserve"> </w:t>
      </w:r>
      <w:r>
        <w:rPr>
          <w:rFonts w:ascii="Times New Roman" w:hAnsi="Times New Roman" w:cs="Times New Roman"/>
          <w:sz w:val="24"/>
          <w:szCs w:val="24"/>
        </w:rPr>
        <w:t>capire ciò che altrimenti sarebbe irraggiungibile con la mente ed è vero che riesce a cogliere i concetti facendo appello agli archetipi.</w:t>
      </w:r>
      <w:r w:rsidR="00E227CE">
        <w:rPr>
          <w:rFonts w:ascii="Times New Roman" w:hAnsi="Times New Roman" w:cs="Times New Roman"/>
          <w:sz w:val="24"/>
          <w:szCs w:val="24"/>
        </w:rPr>
        <w:t xml:space="preserve"> </w:t>
      </w:r>
      <w:r w:rsidR="00BE1605">
        <w:rPr>
          <w:rFonts w:ascii="Times New Roman" w:hAnsi="Times New Roman" w:cs="Times New Roman"/>
          <w:sz w:val="24"/>
          <w:szCs w:val="24"/>
        </w:rPr>
        <w:t>Anche nel momento in cui la chiesa cristiana rinnegava la rappresentazione delle persone divine e dei concetti sacri tramite emblemi, in realtà ne stava facendo inconsapevolmente uso tramite, per esempio, il simbolico sacramento eucaristico.</w:t>
      </w:r>
    </w:p>
    <w:p w14:paraId="151B239F" w14:textId="6A227A26" w:rsidR="00BE1605" w:rsidRDefault="000A27D4"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Come si è già detto, il discorso sul simbolo risulta essere il tema più contemporaneo e presente nel corso della storia in particolare per un altro fattore di non poca importanza: </w:t>
      </w:r>
      <w:r w:rsidR="00DF7857">
        <w:rPr>
          <w:rFonts w:ascii="Times New Roman" w:hAnsi="Times New Roman" w:cs="Times New Roman"/>
          <w:sz w:val="24"/>
          <w:szCs w:val="24"/>
        </w:rPr>
        <w:t>questo, oltre ad essere protagonista nel campo filosofico e psicoanalitico, è ciò che nel corso dei secoli ha legato le diverse società e culture permettendogli di avere un piano di comunicazione.</w:t>
      </w:r>
      <w:r w:rsidR="00E55565">
        <w:rPr>
          <w:rFonts w:ascii="Times New Roman" w:hAnsi="Times New Roman" w:cs="Times New Roman"/>
          <w:sz w:val="24"/>
          <w:szCs w:val="24"/>
        </w:rPr>
        <w:t xml:space="preserve"> </w:t>
      </w:r>
      <w:r w:rsidR="00DF7857">
        <w:rPr>
          <w:rFonts w:ascii="Times New Roman" w:hAnsi="Times New Roman" w:cs="Times New Roman"/>
          <w:sz w:val="24"/>
          <w:szCs w:val="24"/>
        </w:rPr>
        <w:t>L’emblema ha da sempre svolto il compito di accumunare gli uomini, indipendentemente dal loro bagaglio culturale</w:t>
      </w:r>
      <w:r w:rsidR="00BE1605">
        <w:rPr>
          <w:rFonts w:ascii="Times New Roman" w:hAnsi="Times New Roman" w:cs="Times New Roman"/>
          <w:sz w:val="24"/>
          <w:szCs w:val="24"/>
        </w:rPr>
        <w:t xml:space="preserve"> o dalla loro lingua</w:t>
      </w:r>
      <w:r w:rsidR="00DF7857">
        <w:rPr>
          <w:rFonts w:ascii="Times New Roman" w:hAnsi="Times New Roman" w:cs="Times New Roman"/>
          <w:sz w:val="24"/>
          <w:szCs w:val="24"/>
        </w:rPr>
        <w:t xml:space="preserve">, e farli così sentire simili. Prendendo in considerazione l’archetipo nel concetto contemporaneo sviluppato soprattutto dagli studi </w:t>
      </w:r>
      <w:r w:rsidR="00BE1605">
        <w:rPr>
          <w:rFonts w:ascii="Times New Roman" w:hAnsi="Times New Roman" w:cs="Times New Roman"/>
          <w:sz w:val="24"/>
          <w:szCs w:val="24"/>
        </w:rPr>
        <w:t xml:space="preserve">psicoanalitici </w:t>
      </w:r>
      <w:r w:rsidR="00DF7857">
        <w:rPr>
          <w:rFonts w:ascii="Times New Roman" w:hAnsi="Times New Roman" w:cs="Times New Roman"/>
          <w:sz w:val="24"/>
          <w:szCs w:val="24"/>
        </w:rPr>
        <w:t>di Jung, è una vera e propria forma di pensiero universale, avendo delle caratteristiche fisse che riescono a comunicare con l’inconscio indipendentemente dalla lingua che si parla.</w:t>
      </w:r>
      <w:r w:rsidR="00BE1605">
        <w:rPr>
          <w:rFonts w:ascii="Times New Roman" w:hAnsi="Times New Roman" w:cs="Times New Roman"/>
          <w:sz w:val="24"/>
          <w:szCs w:val="24"/>
        </w:rPr>
        <w:t xml:space="preserve"> Non è quindi</w:t>
      </w:r>
      <w:r w:rsidR="00E55565">
        <w:rPr>
          <w:rFonts w:ascii="Times New Roman" w:hAnsi="Times New Roman" w:cs="Times New Roman"/>
          <w:sz w:val="24"/>
          <w:szCs w:val="24"/>
        </w:rPr>
        <w:t xml:space="preserve"> </w:t>
      </w:r>
      <w:r w:rsidR="00BE1605">
        <w:rPr>
          <w:rFonts w:ascii="Times New Roman" w:hAnsi="Times New Roman" w:cs="Times New Roman"/>
          <w:sz w:val="24"/>
          <w:szCs w:val="24"/>
        </w:rPr>
        <w:t xml:space="preserve">necessariamente il linguaggio scritto o verbale a doversi esprimere tra gli uomini, ma </w:t>
      </w:r>
      <w:r w:rsidR="00D51A53">
        <w:rPr>
          <w:rFonts w:ascii="Times New Roman" w:hAnsi="Times New Roman" w:cs="Times New Roman"/>
          <w:sz w:val="24"/>
          <w:szCs w:val="24"/>
        </w:rPr>
        <w:t>ci si</w:t>
      </w:r>
      <w:r w:rsidR="00BE1605">
        <w:rPr>
          <w:rFonts w:ascii="Times New Roman" w:hAnsi="Times New Roman" w:cs="Times New Roman"/>
          <w:sz w:val="24"/>
          <w:szCs w:val="24"/>
        </w:rPr>
        <w:t xml:space="preserve"> può capire benissimo anche tramite una figura, un colore, un gesto. </w:t>
      </w:r>
    </w:p>
    <w:p w14:paraId="4E857F2E" w14:textId="630ED44B" w:rsidR="00DF7857" w:rsidRDefault="00DF7857"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Questo ci fa dedurre come nel corso della storia, anche inconsapevolmente, si è sempre fatto uso dei</w:t>
      </w:r>
      <w:r w:rsidR="00E55565">
        <w:rPr>
          <w:rFonts w:ascii="Times New Roman" w:hAnsi="Times New Roman" w:cs="Times New Roman"/>
          <w:sz w:val="24"/>
          <w:szCs w:val="24"/>
        </w:rPr>
        <w:t xml:space="preserve"> s</w:t>
      </w:r>
      <w:r>
        <w:rPr>
          <w:rFonts w:ascii="Times New Roman" w:hAnsi="Times New Roman" w:cs="Times New Roman"/>
          <w:sz w:val="24"/>
          <w:szCs w:val="24"/>
        </w:rPr>
        <w:t>imboli, tramite una forma geometrica, un colore</w:t>
      </w:r>
      <w:r w:rsidR="00303352">
        <w:rPr>
          <w:rFonts w:ascii="Times New Roman" w:hAnsi="Times New Roman" w:cs="Times New Roman"/>
          <w:sz w:val="24"/>
          <w:szCs w:val="24"/>
        </w:rPr>
        <w:t xml:space="preserve"> o riti religiosi</w:t>
      </w:r>
      <w:r>
        <w:rPr>
          <w:rFonts w:ascii="Times New Roman" w:hAnsi="Times New Roman" w:cs="Times New Roman"/>
          <w:sz w:val="24"/>
          <w:szCs w:val="24"/>
        </w:rPr>
        <w:t xml:space="preserve"> </w:t>
      </w:r>
      <w:r w:rsidR="00BE1605">
        <w:rPr>
          <w:rFonts w:ascii="Times New Roman" w:hAnsi="Times New Roman" w:cs="Times New Roman"/>
          <w:sz w:val="24"/>
          <w:szCs w:val="24"/>
        </w:rPr>
        <w:t>anche se</w:t>
      </w:r>
      <w:r>
        <w:rPr>
          <w:rFonts w:ascii="Times New Roman" w:hAnsi="Times New Roman" w:cs="Times New Roman"/>
          <w:sz w:val="24"/>
          <w:szCs w:val="24"/>
        </w:rPr>
        <w:t xml:space="preserve"> i tentativi di reprimerli sarebbero stati vani:</w:t>
      </w:r>
      <w:r w:rsidR="00D51A53">
        <w:rPr>
          <w:rFonts w:ascii="Times New Roman" w:hAnsi="Times New Roman" w:cs="Times New Roman"/>
          <w:sz w:val="24"/>
          <w:szCs w:val="24"/>
        </w:rPr>
        <w:t xml:space="preserve"> ma</w:t>
      </w:r>
      <w:r>
        <w:rPr>
          <w:rFonts w:ascii="Times New Roman" w:hAnsi="Times New Roman" w:cs="Times New Roman"/>
          <w:sz w:val="24"/>
          <w:szCs w:val="24"/>
        </w:rPr>
        <w:t xml:space="preserve"> è difficile reprimere qualcosa che fa parte della sfera comprensiva e comunicativa umana. </w:t>
      </w:r>
      <w:proofErr w:type="spellStart"/>
      <w:r>
        <w:rPr>
          <w:rFonts w:ascii="Times New Roman" w:hAnsi="Times New Roman" w:cs="Times New Roman"/>
          <w:sz w:val="24"/>
          <w:szCs w:val="24"/>
        </w:rPr>
        <w:t>Eriugena</w:t>
      </w:r>
      <w:proofErr w:type="spellEnd"/>
      <w:r>
        <w:rPr>
          <w:rFonts w:ascii="Times New Roman" w:hAnsi="Times New Roman" w:cs="Times New Roman"/>
          <w:sz w:val="24"/>
          <w:szCs w:val="24"/>
        </w:rPr>
        <w:t xml:space="preserve"> e </w:t>
      </w:r>
      <w:r>
        <w:rPr>
          <w:rFonts w:ascii="Times New Roman" w:hAnsi="Times New Roman" w:cs="Times New Roman"/>
          <w:sz w:val="24"/>
          <w:szCs w:val="24"/>
        </w:rPr>
        <w:lastRenderedPageBreak/>
        <w:t xml:space="preserve">Gioacchino lo avevano ben intuito, ed è per questo che sono andati </w:t>
      </w:r>
      <w:r w:rsidR="00E227CE">
        <w:rPr>
          <w:rFonts w:ascii="Times New Roman" w:hAnsi="Times New Roman" w:cs="Times New Roman"/>
          <w:sz w:val="24"/>
          <w:szCs w:val="24"/>
        </w:rPr>
        <w:t>in ogni caso</w:t>
      </w:r>
      <w:r>
        <w:rPr>
          <w:rFonts w:ascii="Times New Roman" w:hAnsi="Times New Roman" w:cs="Times New Roman"/>
          <w:sz w:val="24"/>
          <w:szCs w:val="24"/>
        </w:rPr>
        <w:t xml:space="preserve"> avanti nelle loro convinzioni sull’utilità del dire traslato</w:t>
      </w:r>
      <w:r w:rsidR="00303352">
        <w:rPr>
          <w:rFonts w:ascii="Times New Roman" w:hAnsi="Times New Roman" w:cs="Times New Roman"/>
          <w:sz w:val="24"/>
          <w:szCs w:val="24"/>
        </w:rPr>
        <w:t>- mezzo sensibile-</w:t>
      </w:r>
      <w:r>
        <w:rPr>
          <w:rFonts w:ascii="Times New Roman" w:hAnsi="Times New Roman" w:cs="Times New Roman"/>
          <w:sz w:val="24"/>
          <w:szCs w:val="24"/>
        </w:rPr>
        <w:t xml:space="preserve"> in un contesto</w:t>
      </w:r>
      <w:r w:rsidR="00D51A53">
        <w:rPr>
          <w:rFonts w:ascii="Times New Roman" w:hAnsi="Times New Roman" w:cs="Times New Roman"/>
          <w:sz w:val="24"/>
          <w:szCs w:val="24"/>
        </w:rPr>
        <w:t xml:space="preserve"> e con un uso </w:t>
      </w:r>
      <w:r w:rsidR="00303352">
        <w:rPr>
          <w:rFonts w:ascii="Times New Roman" w:hAnsi="Times New Roman" w:cs="Times New Roman"/>
          <w:sz w:val="24"/>
          <w:szCs w:val="24"/>
        </w:rPr>
        <w:t>però</w:t>
      </w:r>
      <w:r>
        <w:rPr>
          <w:rFonts w:ascii="Times New Roman" w:hAnsi="Times New Roman" w:cs="Times New Roman"/>
          <w:sz w:val="24"/>
          <w:szCs w:val="24"/>
        </w:rPr>
        <w:t xml:space="preserve"> razionale. Se pur prima di loro </w:t>
      </w:r>
      <w:r w:rsidR="006B3180">
        <w:rPr>
          <w:rFonts w:ascii="Times New Roman" w:hAnsi="Times New Roman" w:cs="Times New Roman"/>
          <w:sz w:val="24"/>
          <w:szCs w:val="24"/>
        </w:rPr>
        <w:t xml:space="preserve">altri avevano trattato l’argomento dell’emblema, loro si sono soffermati sul fatto che questo </w:t>
      </w:r>
      <w:r w:rsidR="00303352">
        <w:rPr>
          <w:rFonts w:ascii="Times New Roman" w:hAnsi="Times New Roman" w:cs="Times New Roman"/>
          <w:sz w:val="24"/>
          <w:szCs w:val="24"/>
        </w:rPr>
        <w:t>trattasse la</w:t>
      </w:r>
      <w:r w:rsidR="006B3180">
        <w:rPr>
          <w:rFonts w:ascii="Times New Roman" w:hAnsi="Times New Roman" w:cs="Times New Roman"/>
          <w:sz w:val="24"/>
          <w:szCs w:val="24"/>
        </w:rPr>
        <w:t xml:space="preserve"> sfera razionale e non invece a quella sensibile- e dunque rischiosa- come pensava la cultura dominante. </w:t>
      </w:r>
    </w:p>
    <w:p w14:paraId="4933737E" w14:textId="589F947C" w:rsidR="006B3180" w:rsidRDefault="006B3180"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Se li si studia da questa prospettiva, sembrano non essere più i pensatori “ribelli” come il Medioevo cerca di etichettare, ma dotati di intelligenza e sapienza, come</w:t>
      </w:r>
      <w:r w:rsidR="00303352">
        <w:rPr>
          <w:rFonts w:ascii="Times New Roman" w:hAnsi="Times New Roman" w:cs="Times New Roman"/>
          <w:sz w:val="24"/>
          <w:szCs w:val="24"/>
        </w:rPr>
        <w:t xml:space="preserve"> i termini con cui</w:t>
      </w:r>
      <w:r>
        <w:rPr>
          <w:rFonts w:ascii="Times New Roman" w:hAnsi="Times New Roman" w:cs="Times New Roman"/>
          <w:sz w:val="24"/>
          <w:szCs w:val="24"/>
        </w:rPr>
        <w:t xml:space="preserve"> Luca Campano </w:t>
      </w:r>
      <w:r w:rsidRPr="003D6728">
        <w:rPr>
          <w:rFonts w:ascii="Times New Roman" w:hAnsi="Times New Roman" w:cs="Times New Roman"/>
          <w:sz w:val="24"/>
          <w:szCs w:val="24"/>
        </w:rPr>
        <w:t>descrive</w:t>
      </w:r>
      <w:r>
        <w:rPr>
          <w:rFonts w:ascii="Times New Roman" w:hAnsi="Times New Roman" w:cs="Times New Roman"/>
          <w:sz w:val="24"/>
          <w:szCs w:val="24"/>
        </w:rPr>
        <w:t xml:space="preserve"> Gioacchino nel momento in cui lo incontra. I due pensatori, se vengono analizzati nel contesto medievale come due filosofi controcorrenti al pensiero cattolico latino, trasportati nel mondo contemporaneo risultano invece essere molto attuali e razionali. </w:t>
      </w:r>
    </w:p>
    <w:p w14:paraId="3E9B82B8" w14:textId="77777777" w:rsidR="00303352" w:rsidRDefault="00303352" w:rsidP="00AC5E91">
      <w:pPr>
        <w:spacing w:before="240" w:line="480" w:lineRule="auto"/>
        <w:jc w:val="both"/>
        <w:rPr>
          <w:rFonts w:ascii="Times New Roman" w:hAnsi="Times New Roman" w:cs="Times New Roman"/>
          <w:sz w:val="24"/>
          <w:szCs w:val="24"/>
        </w:rPr>
      </w:pPr>
    </w:p>
    <w:p w14:paraId="1524E9AB" w14:textId="77777777" w:rsidR="008C7EF9" w:rsidRDefault="008C7EF9" w:rsidP="00AC5E91">
      <w:pPr>
        <w:spacing w:before="240" w:line="480" w:lineRule="auto"/>
        <w:jc w:val="both"/>
        <w:rPr>
          <w:rFonts w:ascii="Times New Roman" w:hAnsi="Times New Roman" w:cs="Times New Roman"/>
          <w:sz w:val="24"/>
          <w:szCs w:val="24"/>
        </w:rPr>
      </w:pPr>
    </w:p>
    <w:p w14:paraId="33E670C9" w14:textId="77777777" w:rsidR="00A50907" w:rsidRDefault="00A50907" w:rsidP="00B76750">
      <w:pPr>
        <w:spacing w:before="240"/>
        <w:jc w:val="both"/>
        <w:rPr>
          <w:rFonts w:ascii="Times New Roman" w:hAnsi="Times New Roman" w:cs="Times New Roman"/>
          <w:sz w:val="24"/>
          <w:szCs w:val="24"/>
        </w:rPr>
      </w:pPr>
    </w:p>
    <w:p w14:paraId="66BE1CA1" w14:textId="77777777" w:rsidR="00AC5E91" w:rsidRDefault="008C7EF9" w:rsidP="00331A39">
      <w:pPr>
        <w:spacing w:before="240"/>
        <w:jc w:val="both"/>
        <w:rPr>
          <w:rFonts w:ascii="Times New Roman" w:hAnsi="Times New Roman" w:cs="Times New Roman"/>
          <w:sz w:val="24"/>
          <w:szCs w:val="24"/>
        </w:rPr>
      </w:pPr>
      <w:r>
        <w:rPr>
          <w:rFonts w:ascii="Times New Roman" w:hAnsi="Times New Roman" w:cs="Times New Roman"/>
          <w:sz w:val="24"/>
          <w:szCs w:val="24"/>
        </w:rPr>
        <w:t xml:space="preserve">                           </w:t>
      </w:r>
    </w:p>
    <w:p w14:paraId="614BD6E4" w14:textId="77777777" w:rsidR="00AC5E91" w:rsidRDefault="00AC5E91" w:rsidP="00331A39">
      <w:pPr>
        <w:spacing w:before="240"/>
        <w:jc w:val="both"/>
        <w:rPr>
          <w:rFonts w:ascii="Times New Roman" w:hAnsi="Times New Roman" w:cs="Times New Roman"/>
          <w:sz w:val="24"/>
          <w:szCs w:val="24"/>
        </w:rPr>
      </w:pPr>
    </w:p>
    <w:p w14:paraId="01506C50" w14:textId="77777777" w:rsidR="00AC5E91" w:rsidRDefault="00AC5E91" w:rsidP="00331A39">
      <w:pPr>
        <w:spacing w:before="240"/>
        <w:jc w:val="both"/>
        <w:rPr>
          <w:rFonts w:ascii="Times New Roman" w:hAnsi="Times New Roman" w:cs="Times New Roman"/>
          <w:sz w:val="24"/>
          <w:szCs w:val="24"/>
        </w:rPr>
      </w:pPr>
    </w:p>
    <w:p w14:paraId="1B816022" w14:textId="77777777" w:rsidR="00AC5E91" w:rsidRDefault="00AC5E91" w:rsidP="00331A39">
      <w:pPr>
        <w:spacing w:before="240"/>
        <w:jc w:val="both"/>
        <w:rPr>
          <w:rFonts w:ascii="Times New Roman" w:hAnsi="Times New Roman" w:cs="Times New Roman"/>
          <w:sz w:val="24"/>
          <w:szCs w:val="24"/>
        </w:rPr>
      </w:pPr>
    </w:p>
    <w:p w14:paraId="52F2C3D4" w14:textId="77777777" w:rsidR="00AC5E91" w:rsidRDefault="00AC5E91" w:rsidP="00331A39">
      <w:pPr>
        <w:spacing w:before="240"/>
        <w:jc w:val="both"/>
        <w:rPr>
          <w:rFonts w:ascii="Times New Roman" w:hAnsi="Times New Roman" w:cs="Times New Roman"/>
          <w:sz w:val="24"/>
          <w:szCs w:val="24"/>
        </w:rPr>
      </w:pPr>
    </w:p>
    <w:p w14:paraId="741DE50F" w14:textId="77777777" w:rsidR="00AC5E91" w:rsidRDefault="00AC5E91" w:rsidP="00331A39">
      <w:pPr>
        <w:spacing w:before="240"/>
        <w:jc w:val="both"/>
        <w:rPr>
          <w:rFonts w:ascii="Times New Roman" w:hAnsi="Times New Roman" w:cs="Times New Roman"/>
          <w:sz w:val="24"/>
          <w:szCs w:val="24"/>
        </w:rPr>
      </w:pPr>
    </w:p>
    <w:p w14:paraId="4C2621E5" w14:textId="77777777" w:rsidR="00AC5E91" w:rsidRDefault="00AC5E91" w:rsidP="00331A39">
      <w:pPr>
        <w:spacing w:before="240"/>
        <w:jc w:val="both"/>
        <w:rPr>
          <w:rFonts w:ascii="Times New Roman" w:hAnsi="Times New Roman" w:cs="Times New Roman"/>
          <w:sz w:val="24"/>
          <w:szCs w:val="24"/>
        </w:rPr>
      </w:pPr>
    </w:p>
    <w:p w14:paraId="0A24B4FD" w14:textId="77777777" w:rsidR="00AC5E91" w:rsidRDefault="00AC5E91" w:rsidP="00331A39">
      <w:pPr>
        <w:spacing w:before="240"/>
        <w:jc w:val="both"/>
        <w:rPr>
          <w:rFonts w:ascii="Times New Roman" w:hAnsi="Times New Roman" w:cs="Times New Roman"/>
          <w:sz w:val="24"/>
          <w:szCs w:val="24"/>
        </w:rPr>
      </w:pPr>
    </w:p>
    <w:p w14:paraId="5B59C672" w14:textId="77777777" w:rsidR="00AC5E91" w:rsidRDefault="00AC5E91" w:rsidP="00331A39">
      <w:pPr>
        <w:spacing w:before="240"/>
        <w:jc w:val="both"/>
        <w:rPr>
          <w:rFonts w:ascii="Times New Roman" w:hAnsi="Times New Roman" w:cs="Times New Roman"/>
          <w:sz w:val="24"/>
          <w:szCs w:val="24"/>
        </w:rPr>
      </w:pPr>
    </w:p>
    <w:p w14:paraId="23EF37B2" w14:textId="77777777" w:rsidR="00AC5E91" w:rsidRDefault="00AC5E91" w:rsidP="00331A39">
      <w:pPr>
        <w:spacing w:before="240"/>
        <w:jc w:val="both"/>
        <w:rPr>
          <w:rFonts w:ascii="Times New Roman" w:hAnsi="Times New Roman" w:cs="Times New Roman"/>
          <w:sz w:val="24"/>
          <w:szCs w:val="24"/>
        </w:rPr>
      </w:pPr>
    </w:p>
    <w:p w14:paraId="315448F8" w14:textId="77777777" w:rsidR="00AC5E91" w:rsidRDefault="00AC5E91" w:rsidP="00331A39">
      <w:pPr>
        <w:spacing w:before="240"/>
        <w:jc w:val="both"/>
        <w:rPr>
          <w:rFonts w:ascii="Times New Roman" w:hAnsi="Times New Roman" w:cs="Times New Roman"/>
          <w:sz w:val="24"/>
          <w:szCs w:val="24"/>
        </w:rPr>
      </w:pPr>
    </w:p>
    <w:p w14:paraId="1242629B" w14:textId="77777777" w:rsidR="00AC5E91" w:rsidRDefault="00AC5E91" w:rsidP="00331A39">
      <w:pPr>
        <w:spacing w:before="240"/>
        <w:jc w:val="both"/>
        <w:rPr>
          <w:rFonts w:ascii="Times New Roman" w:hAnsi="Times New Roman" w:cs="Times New Roman"/>
          <w:sz w:val="24"/>
          <w:szCs w:val="24"/>
        </w:rPr>
      </w:pPr>
    </w:p>
    <w:p w14:paraId="45AD9B5C" w14:textId="77777777" w:rsidR="00AC5E91" w:rsidRDefault="00AC5E91" w:rsidP="00331A39">
      <w:pPr>
        <w:spacing w:before="240"/>
        <w:jc w:val="both"/>
        <w:rPr>
          <w:rFonts w:ascii="Times New Roman" w:hAnsi="Times New Roman" w:cs="Times New Roman"/>
          <w:sz w:val="24"/>
          <w:szCs w:val="24"/>
        </w:rPr>
      </w:pPr>
    </w:p>
    <w:p w14:paraId="6E773D37" w14:textId="77777777" w:rsidR="00AC5E91" w:rsidRDefault="00AC5E91" w:rsidP="00331A39">
      <w:pPr>
        <w:spacing w:before="240"/>
        <w:jc w:val="both"/>
        <w:rPr>
          <w:rFonts w:ascii="Times New Roman" w:hAnsi="Times New Roman" w:cs="Times New Roman"/>
          <w:sz w:val="24"/>
          <w:szCs w:val="24"/>
        </w:rPr>
      </w:pPr>
    </w:p>
    <w:p w14:paraId="5DD59CC5" w14:textId="77777777" w:rsidR="00AC5E91" w:rsidRDefault="00AC5E91" w:rsidP="00331A39">
      <w:pPr>
        <w:spacing w:before="240"/>
        <w:jc w:val="both"/>
        <w:rPr>
          <w:rFonts w:ascii="Times New Roman" w:hAnsi="Times New Roman" w:cs="Times New Roman"/>
          <w:sz w:val="24"/>
          <w:szCs w:val="24"/>
        </w:rPr>
      </w:pPr>
    </w:p>
    <w:p w14:paraId="0BCB806F" w14:textId="77777777" w:rsidR="00AC5E91" w:rsidRDefault="00AC5E91" w:rsidP="00331A39">
      <w:pPr>
        <w:spacing w:before="240"/>
        <w:jc w:val="both"/>
        <w:rPr>
          <w:rFonts w:ascii="Times New Roman" w:hAnsi="Times New Roman" w:cs="Times New Roman"/>
          <w:sz w:val="24"/>
          <w:szCs w:val="24"/>
        </w:rPr>
      </w:pPr>
    </w:p>
    <w:p w14:paraId="520ED03E" w14:textId="77777777" w:rsidR="00AC5E91" w:rsidRDefault="00AC5E91" w:rsidP="00331A39">
      <w:pPr>
        <w:spacing w:before="240"/>
        <w:jc w:val="both"/>
        <w:rPr>
          <w:rFonts w:ascii="Times New Roman" w:hAnsi="Times New Roman" w:cs="Times New Roman"/>
          <w:sz w:val="24"/>
          <w:szCs w:val="24"/>
        </w:rPr>
      </w:pPr>
    </w:p>
    <w:p w14:paraId="1881F1D8" w14:textId="5130228D" w:rsidR="00331A39" w:rsidRPr="00AC5E91" w:rsidRDefault="00AC5E91" w:rsidP="00AC5E91">
      <w:pPr>
        <w:pStyle w:val="Paragrafoelenco"/>
        <w:outlineLvl w:val="0"/>
        <w:rPr>
          <w:rFonts w:ascii="Times New Roman" w:hAnsi="Times New Roman" w:cs="Times New Roman"/>
        </w:rPr>
      </w:pPr>
      <w:r>
        <w:t xml:space="preserve">                               </w:t>
      </w:r>
      <w:r w:rsidR="008C7EF9">
        <w:t xml:space="preserve">   </w:t>
      </w:r>
      <w:r>
        <w:t xml:space="preserve">       </w:t>
      </w:r>
      <w:r w:rsidR="008C7EF9" w:rsidRPr="00AC5E91">
        <w:rPr>
          <w:rFonts w:ascii="Times New Roman" w:hAnsi="Times New Roman" w:cs="Times New Roman"/>
        </w:rPr>
        <w:t xml:space="preserve"> </w:t>
      </w:r>
      <w:bookmarkStart w:id="24" w:name="_Toc42767226"/>
      <w:r w:rsidR="008C7EF9" w:rsidRPr="00AC5E91">
        <w:rPr>
          <w:rFonts w:ascii="Times New Roman" w:hAnsi="Times New Roman" w:cs="Times New Roman"/>
          <w:b/>
          <w:bCs/>
          <w:sz w:val="32"/>
          <w:szCs w:val="32"/>
        </w:rPr>
        <w:t>Bibliografia</w:t>
      </w:r>
      <w:bookmarkEnd w:id="24"/>
    </w:p>
    <w:p w14:paraId="43BD52A2" w14:textId="17BEE343" w:rsidR="00AC5E91" w:rsidRPr="00AC5E91" w:rsidRDefault="00AC5E91" w:rsidP="00AC5E91">
      <w:pPr>
        <w:spacing w:before="240" w:line="48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A.</w:t>
      </w:r>
      <w:r w:rsidR="00331A39" w:rsidRPr="00AC5E91">
        <w:rPr>
          <w:rFonts w:ascii="Times New Roman" w:hAnsi="Times New Roman" w:cs="Times New Roman"/>
          <w:sz w:val="24"/>
          <w:szCs w:val="24"/>
        </w:rPr>
        <w:t>Crocco</w:t>
      </w:r>
      <w:proofErr w:type="spellEnd"/>
      <w:proofErr w:type="gramEnd"/>
      <w:r w:rsidR="00331A39" w:rsidRPr="00AC5E91">
        <w:rPr>
          <w:rFonts w:ascii="Times New Roman" w:hAnsi="Times New Roman" w:cs="Times New Roman"/>
          <w:sz w:val="24"/>
          <w:szCs w:val="24"/>
        </w:rPr>
        <w:t xml:space="preserve"> </w:t>
      </w:r>
      <w:r w:rsidR="00331A39" w:rsidRPr="00AC5E91">
        <w:rPr>
          <w:rFonts w:ascii="Times New Roman" w:hAnsi="Times New Roman" w:cs="Times New Roman"/>
          <w:i/>
          <w:iCs/>
          <w:sz w:val="24"/>
          <w:szCs w:val="24"/>
        </w:rPr>
        <w:t>L’età dello spirito e la fine dei tempi in Gioacchino da Fiore e nel gioachimismo medievale</w:t>
      </w:r>
      <w:r w:rsidR="001A5590" w:rsidRPr="00AC5E91">
        <w:rPr>
          <w:rFonts w:ascii="Times New Roman" w:hAnsi="Times New Roman" w:cs="Times New Roman"/>
          <w:i/>
          <w:iCs/>
          <w:sz w:val="24"/>
          <w:szCs w:val="24"/>
        </w:rPr>
        <w:t xml:space="preserve">, “Atti del II Congresso internazionale di studi gioachimiti”, </w:t>
      </w:r>
      <w:r w:rsidR="001A5590" w:rsidRPr="00AC5E91">
        <w:rPr>
          <w:rFonts w:ascii="Times New Roman" w:hAnsi="Times New Roman" w:cs="Times New Roman"/>
          <w:sz w:val="24"/>
          <w:szCs w:val="24"/>
        </w:rPr>
        <w:t>Sa</w:t>
      </w:r>
      <w:r w:rsidR="004C3FEF" w:rsidRPr="00AC5E91">
        <w:rPr>
          <w:rFonts w:ascii="Times New Roman" w:hAnsi="Times New Roman" w:cs="Times New Roman"/>
          <w:sz w:val="24"/>
          <w:szCs w:val="24"/>
        </w:rPr>
        <w:t>n</w:t>
      </w:r>
      <w:r w:rsidR="001A5590" w:rsidRPr="00AC5E91">
        <w:rPr>
          <w:rFonts w:ascii="Times New Roman" w:hAnsi="Times New Roman" w:cs="Times New Roman"/>
          <w:sz w:val="24"/>
          <w:szCs w:val="24"/>
        </w:rPr>
        <w:t xml:space="preserve"> Giovanni in Fiore, 1986.</w:t>
      </w:r>
    </w:p>
    <w:p w14:paraId="2CBB1261" w14:textId="00F7F6A2" w:rsidR="00E653C1" w:rsidRPr="00AC5E91" w:rsidRDefault="00E653C1" w:rsidP="00AC5E91">
      <w:pPr>
        <w:spacing w:before="240" w:line="480" w:lineRule="auto"/>
        <w:jc w:val="both"/>
        <w:rPr>
          <w:rFonts w:ascii="Times New Roman" w:hAnsi="Times New Roman" w:cs="Times New Roman"/>
          <w:sz w:val="24"/>
          <w:szCs w:val="24"/>
        </w:rPr>
      </w:pPr>
      <w:r w:rsidRPr="00AC5E91">
        <w:rPr>
          <w:rFonts w:ascii="Times New Roman" w:hAnsi="Times New Roman" w:cs="Times New Roman"/>
          <w:sz w:val="24"/>
          <w:szCs w:val="24"/>
        </w:rPr>
        <w:t xml:space="preserve">Alessandro Ghisalberti, </w:t>
      </w:r>
      <w:r w:rsidRPr="00AC5E91">
        <w:rPr>
          <w:rFonts w:ascii="Times New Roman" w:hAnsi="Times New Roman" w:cs="Times New Roman"/>
          <w:i/>
          <w:iCs/>
          <w:sz w:val="24"/>
          <w:szCs w:val="24"/>
        </w:rPr>
        <w:t>Pensare per figure. Diagrammi e simboli in Gioacchino da Fiore</w:t>
      </w:r>
      <w:r w:rsidRPr="00AC5E91">
        <w:rPr>
          <w:rFonts w:ascii="Times New Roman" w:hAnsi="Times New Roman" w:cs="Times New Roman"/>
          <w:sz w:val="24"/>
          <w:szCs w:val="24"/>
        </w:rPr>
        <w:t>,</w:t>
      </w:r>
      <w:r w:rsidR="008969D4" w:rsidRPr="00AC5E91">
        <w:rPr>
          <w:rFonts w:ascii="Times New Roman" w:hAnsi="Times New Roman" w:cs="Times New Roman"/>
          <w:sz w:val="24"/>
          <w:szCs w:val="24"/>
        </w:rPr>
        <w:t xml:space="preserve"> Viella, Roma,</w:t>
      </w:r>
      <w:r w:rsidRPr="00AC5E91">
        <w:rPr>
          <w:rFonts w:ascii="Times New Roman" w:hAnsi="Times New Roman" w:cs="Times New Roman"/>
          <w:sz w:val="24"/>
          <w:szCs w:val="24"/>
        </w:rPr>
        <w:t xml:space="preserve"> 2009</w:t>
      </w:r>
      <w:r w:rsidR="001A5590" w:rsidRPr="00AC5E91">
        <w:rPr>
          <w:rFonts w:ascii="Times New Roman" w:hAnsi="Times New Roman" w:cs="Times New Roman"/>
          <w:sz w:val="24"/>
          <w:szCs w:val="24"/>
        </w:rPr>
        <w:t>.</w:t>
      </w:r>
    </w:p>
    <w:p w14:paraId="56481BA8" w14:textId="19F4F20B" w:rsidR="004C3FEF" w:rsidRPr="004C3FEF" w:rsidRDefault="004C3FEF"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Andrea Tagliapietra, </w:t>
      </w:r>
      <w:r>
        <w:rPr>
          <w:rFonts w:ascii="Times New Roman" w:hAnsi="Times New Roman" w:cs="Times New Roman"/>
          <w:i/>
          <w:iCs/>
          <w:sz w:val="24"/>
          <w:szCs w:val="24"/>
        </w:rPr>
        <w:t>Gioacchino da Fiore e la filosofia,</w:t>
      </w:r>
      <w:r>
        <w:rPr>
          <w:rFonts w:ascii="Times New Roman" w:hAnsi="Times New Roman" w:cs="Times New Roman"/>
          <w:sz w:val="24"/>
          <w:szCs w:val="24"/>
        </w:rPr>
        <w:t xml:space="preserve"> Il Prato,</w:t>
      </w:r>
      <w:r w:rsidR="008969D4">
        <w:rPr>
          <w:rFonts w:ascii="Times New Roman" w:hAnsi="Times New Roman" w:cs="Times New Roman"/>
          <w:sz w:val="24"/>
          <w:szCs w:val="24"/>
        </w:rPr>
        <w:t xml:space="preserve"> Padova,</w:t>
      </w:r>
      <w:r>
        <w:rPr>
          <w:rFonts w:ascii="Times New Roman" w:hAnsi="Times New Roman" w:cs="Times New Roman"/>
          <w:sz w:val="24"/>
          <w:szCs w:val="24"/>
        </w:rPr>
        <w:t xml:space="preserve"> 2013.</w:t>
      </w:r>
    </w:p>
    <w:p w14:paraId="6B4B79E3" w14:textId="1A848749" w:rsidR="001A5590" w:rsidRPr="001A5590" w:rsidRDefault="001A5590"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F. Russo, </w:t>
      </w:r>
      <w:r>
        <w:rPr>
          <w:rFonts w:ascii="Times New Roman" w:hAnsi="Times New Roman" w:cs="Times New Roman"/>
          <w:i/>
          <w:iCs/>
          <w:sz w:val="24"/>
          <w:szCs w:val="24"/>
        </w:rPr>
        <w:t xml:space="preserve">Storia messaggio in Gioacchino da Fiore, “Atti del I Congresso internazionale di studi gioachimiti, </w:t>
      </w:r>
      <w:r>
        <w:rPr>
          <w:rFonts w:ascii="Times New Roman" w:hAnsi="Times New Roman" w:cs="Times New Roman"/>
          <w:sz w:val="24"/>
          <w:szCs w:val="24"/>
        </w:rPr>
        <w:t>San Giovanni in Fiore, 1980.</w:t>
      </w:r>
    </w:p>
    <w:p w14:paraId="2675154A" w14:textId="6AA8A89F" w:rsidR="00391CAC" w:rsidRPr="00391CAC" w:rsidRDefault="00391CAC"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Francesco D’Elia, </w:t>
      </w:r>
      <w:r>
        <w:rPr>
          <w:rFonts w:ascii="Times New Roman" w:hAnsi="Times New Roman" w:cs="Times New Roman"/>
          <w:i/>
          <w:iCs/>
          <w:sz w:val="24"/>
          <w:szCs w:val="24"/>
        </w:rPr>
        <w:t>Gioacchino da Fiore, un maestro della civiltà europea,</w:t>
      </w:r>
      <w:r>
        <w:rPr>
          <w:rFonts w:ascii="Times New Roman" w:hAnsi="Times New Roman" w:cs="Times New Roman"/>
          <w:sz w:val="24"/>
          <w:szCs w:val="24"/>
        </w:rPr>
        <w:t xml:space="preserve"> Rubbettino Editore,</w:t>
      </w:r>
      <w:r w:rsidR="008969D4">
        <w:rPr>
          <w:rFonts w:ascii="Times New Roman" w:hAnsi="Times New Roman" w:cs="Times New Roman"/>
          <w:sz w:val="24"/>
          <w:szCs w:val="24"/>
        </w:rPr>
        <w:t xml:space="preserve"> Catanzaro,</w:t>
      </w:r>
      <w:r>
        <w:rPr>
          <w:rFonts w:ascii="Times New Roman" w:hAnsi="Times New Roman" w:cs="Times New Roman"/>
          <w:sz w:val="24"/>
          <w:szCs w:val="24"/>
        </w:rPr>
        <w:t xml:space="preserve"> 1991.</w:t>
      </w:r>
    </w:p>
    <w:p w14:paraId="66813737" w14:textId="245614C2" w:rsidR="008C7EF9" w:rsidRDefault="00E653C1"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Francesco Paparella, </w:t>
      </w:r>
      <w:r>
        <w:rPr>
          <w:rFonts w:ascii="Times New Roman" w:hAnsi="Times New Roman" w:cs="Times New Roman"/>
          <w:i/>
          <w:iCs/>
          <w:sz w:val="24"/>
          <w:szCs w:val="24"/>
        </w:rPr>
        <w:t xml:space="preserve">Le teorie neoplatoniche del simbolo. Il caso di Giovanni </w:t>
      </w:r>
      <w:proofErr w:type="spellStart"/>
      <w:r>
        <w:rPr>
          <w:rFonts w:ascii="Times New Roman" w:hAnsi="Times New Roman" w:cs="Times New Roman"/>
          <w:i/>
          <w:iCs/>
          <w:sz w:val="24"/>
          <w:szCs w:val="24"/>
        </w:rPr>
        <w:t>Eriugena</w:t>
      </w:r>
      <w:proofErr w:type="spellEnd"/>
      <w:r w:rsidR="008969D4">
        <w:rPr>
          <w:rFonts w:ascii="Times New Roman" w:hAnsi="Times New Roman" w:cs="Times New Roman"/>
          <w:sz w:val="24"/>
          <w:szCs w:val="24"/>
        </w:rPr>
        <w:t>. V</w:t>
      </w:r>
      <w:r>
        <w:rPr>
          <w:rFonts w:ascii="Times New Roman" w:hAnsi="Times New Roman" w:cs="Times New Roman"/>
          <w:sz w:val="24"/>
          <w:szCs w:val="24"/>
        </w:rPr>
        <w:t>ita e Pensiero,</w:t>
      </w:r>
      <w:r w:rsidR="008969D4">
        <w:rPr>
          <w:rFonts w:ascii="Times New Roman" w:hAnsi="Times New Roman" w:cs="Times New Roman"/>
          <w:sz w:val="24"/>
          <w:szCs w:val="24"/>
        </w:rPr>
        <w:t xml:space="preserve"> Milano,</w:t>
      </w:r>
      <w:r>
        <w:rPr>
          <w:rFonts w:ascii="Times New Roman" w:hAnsi="Times New Roman" w:cs="Times New Roman"/>
          <w:sz w:val="24"/>
          <w:szCs w:val="24"/>
        </w:rPr>
        <w:t xml:space="preserve"> 2008.</w:t>
      </w:r>
    </w:p>
    <w:p w14:paraId="1867E23D" w14:textId="156728AD" w:rsidR="00331A39" w:rsidRPr="00331A39" w:rsidRDefault="00331A39"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H.</w:t>
      </w:r>
      <w:r w:rsidR="00D615E6">
        <w:rPr>
          <w:rFonts w:ascii="Times New Roman" w:hAnsi="Times New Roman" w:cs="Times New Roman"/>
          <w:sz w:val="24"/>
          <w:szCs w:val="24"/>
        </w:rPr>
        <w:t xml:space="preserve"> </w:t>
      </w:r>
      <w:proofErr w:type="spellStart"/>
      <w:r>
        <w:rPr>
          <w:rFonts w:ascii="Times New Roman" w:hAnsi="Times New Roman" w:cs="Times New Roman"/>
          <w:sz w:val="24"/>
          <w:szCs w:val="24"/>
        </w:rPr>
        <w:t>Mottu</w:t>
      </w:r>
      <w:proofErr w:type="spellEnd"/>
      <w:r w:rsidRPr="004F432D">
        <w:rPr>
          <w:rFonts w:ascii="Times New Roman" w:hAnsi="Times New Roman" w:cs="Times New Roman"/>
          <w:i/>
          <w:iCs/>
          <w:sz w:val="24"/>
          <w:szCs w:val="24"/>
        </w:rPr>
        <w:t>,</w:t>
      </w:r>
      <w:r w:rsidR="004F432D" w:rsidRPr="004F432D">
        <w:rPr>
          <w:rFonts w:ascii="Arial" w:hAnsi="Arial" w:cs="Arial"/>
          <w:i/>
          <w:iCs/>
          <w:color w:val="222222"/>
          <w:shd w:val="clear" w:color="auto" w:fill="FFFFFF"/>
        </w:rPr>
        <w:t xml:space="preserve"> La </w:t>
      </w:r>
      <w:proofErr w:type="spellStart"/>
      <w:r w:rsidR="004F432D" w:rsidRPr="004F432D">
        <w:rPr>
          <w:rFonts w:ascii="Arial" w:hAnsi="Arial" w:cs="Arial"/>
          <w:i/>
          <w:iCs/>
          <w:color w:val="222222"/>
          <w:shd w:val="clear" w:color="auto" w:fill="FFFFFF"/>
        </w:rPr>
        <w:t>manifestation</w:t>
      </w:r>
      <w:proofErr w:type="spellEnd"/>
      <w:r w:rsidR="004F432D" w:rsidRPr="004F432D">
        <w:rPr>
          <w:rFonts w:ascii="Arial" w:hAnsi="Arial" w:cs="Arial"/>
          <w:i/>
          <w:iCs/>
          <w:color w:val="222222"/>
          <w:shd w:val="clear" w:color="auto" w:fill="FFFFFF"/>
        </w:rPr>
        <w:t xml:space="preserve"> de l'esprit </w:t>
      </w:r>
      <w:proofErr w:type="spellStart"/>
      <w:r w:rsidR="004F432D" w:rsidRPr="004F432D">
        <w:rPr>
          <w:rFonts w:ascii="Arial" w:hAnsi="Arial" w:cs="Arial"/>
          <w:i/>
          <w:iCs/>
          <w:color w:val="222222"/>
          <w:shd w:val="clear" w:color="auto" w:fill="FFFFFF"/>
        </w:rPr>
        <w:t>selon</w:t>
      </w:r>
      <w:proofErr w:type="spellEnd"/>
      <w:r w:rsidR="004F432D" w:rsidRPr="004F432D">
        <w:rPr>
          <w:rFonts w:ascii="Arial" w:hAnsi="Arial" w:cs="Arial"/>
          <w:i/>
          <w:iCs/>
          <w:color w:val="222222"/>
          <w:shd w:val="clear" w:color="auto" w:fill="FFFFFF"/>
        </w:rPr>
        <w:t xml:space="preserve"> Joachim de Fiore. </w:t>
      </w:r>
      <w:proofErr w:type="spellStart"/>
      <w:r w:rsidR="004F432D" w:rsidRPr="004F432D">
        <w:rPr>
          <w:rFonts w:ascii="Arial" w:hAnsi="Arial" w:cs="Arial"/>
          <w:i/>
          <w:iCs/>
          <w:color w:val="222222"/>
          <w:shd w:val="clear" w:color="auto" w:fill="FFFFFF"/>
        </w:rPr>
        <w:t>Herméneutique</w:t>
      </w:r>
      <w:proofErr w:type="spellEnd"/>
      <w:r w:rsidR="004F432D" w:rsidRPr="004F432D">
        <w:rPr>
          <w:rFonts w:ascii="Arial" w:hAnsi="Arial" w:cs="Arial"/>
          <w:i/>
          <w:iCs/>
          <w:color w:val="222222"/>
          <w:shd w:val="clear" w:color="auto" w:fill="FFFFFF"/>
        </w:rPr>
        <w:t xml:space="preserve"> et </w:t>
      </w:r>
      <w:proofErr w:type="spellStart"/>
      <w:r w:rsidR="004F432D" w:rsidRPr="004F432D">
        <w:rPr>
          <w:rFonts w:ascii="Arial" w:hAnsi="Arial" w:cs="Arial"/>
          <w:i/>
          <w:iCs/>
          <w:color w:val="222222"/>
          <w:shd w:val="clear" w:color="auto" w:fill="FFFFFF"/>
        </w:rPr>
        <w:t>théologie</w:t>
      </w:r>
      <w:proofErr w:type="spellEnd"/>
      <w:r w:rsidR="004F432D" w:rsidRPr="004F432D">
        <w:rPr>
          <w:rFonts w:ascii="Arial" w:hAnsi="Arial" w:cs="Arial"/>
          <w:i/>
          <w:iCs/>
          <w:color w:val="222222"/>
          <w:shd w:val="clear" w:color="auto" w:fill="FFFFFF"/>
        </w:rPr>
        <w:t xml:space="preserve"> de l'histoire d'</w:t>
      </w:r>
      <w:proofErr w:type="spellStart"/>
      <w:r w:rsidR="004F432D" w:rsidRPr="004F432D">
        <w:rPr>
          <w:rFonts w:ascii="Arial" w:hAnsi="Arial" w:cs="Arial"/>
          <w:i/>
          <w:iCs/>
          <w:color w:val="222222"/>
          <w:shd w:val="clear" w:color="auto" w:fill="FFFFFF"/>
        </w:rPr>
        <w:t>après</w:t>
      </w:r>
      <w:proofErr w:type="spellEnd"/>
      <w:r w:rsidR="004F432D" w:rsidRPr="004F432D">
        <w:rPr>
          <w:rFonts w:ascii="Arial" w:hAnsi="Arial" w:cs="Arial"/>
          <w:i/>
          <w:iCs/>
          <w:color w:val="222222"/>
          <w:shd w:val="clear" w:color="auto" w:fill="FFFFFF"/>
        </w:rPr>
        <w:t xml:space="preserve"> le ''</w:t>
      </w:r>
      <w:proofErr w:type="spellStart"/>
      <w:r w:rsidR="004F432D" w:rsidRPr="004F432D">
        <w:rPr>
          <w:rFonts w:ascii="Arial" w:hAnsi="Arial" w:cs="Arial"/>
          <w:i/>
          <w:iCs/>
          <w:color w:val="222222"/>
          <w:shd w:val="clear" w:color="auto" w:fill="FFFFFF"/>
        </w:rPr>
        <w:t>Traité</w:t>
      </w:r>
      <w:proofErr w:type="spellEnd"/>
      <w:r w:rsidR="004F432D" w:rsidRPr="004F432D">
        <w:rPr>
          <w:rFonts w:ascii="Arial" w:hAnsi="Arial" w:cs="Arial"/>
          <w:i/>
          <w:iCs/>
          <w:color w:val="222222"/>
          <w:shd w:val="clear" w:color="auto" w:fill="FFFFFF"/>
        </w:rPr>
        <w:t xml:space="preserve"> sur </w:t>
      </w:r>
      <w:proofErr w:type="spellStart"/>
      <w:r w:rsidR="004F432D" w:rsidRPr="004F432D">
        <w:rPr>
          <w:rFonts w:ascii="Arial" w:hAnsi="Arial" w:cs="Arial"/>
          <w:i/>
          <w:iCs/>
          <w:color w:val="222222"/>
          <w:shd w:val="clear" w:color="auto" w:fill="FFFFFF"/>
        </w:rPr>
        <w:t>les</w:t>
      </w:r>
      <w:proofErr w:type="spellEnd"/>
      <w:r w:rsidR="004F432D" w:rsidRPr="004F432D">
        <w:rPr>
          <w:rFonts w:ascii="Arial" w:hAnsi="Arial" w:cs="Arial"/>
          <w:i/>
          <w:iCs/>
          <w:color w:val="222222"/>
          <w:shd w:val="clear" w:color="auto" w:fill="FFFFFF"/>
        </w:rPr>
        <w:t xml:space="preserve"> </w:t>
      </w:r>
      <w:proofErr w:type="spellStart"/>
      <w:r w:rsidR="004F432D" w:rsidRPr="004F432D">
        <w:rPr>
          <w:rFonts w:ascii="Arial" w:hAnsi="Arial" w:cs="Arial"/>
          <w:i/>
          <w:iCs/>
          <w:color w:val="222222"/>
          <w:shd w:val="clear" w:color="auto" w:fill="FFFFFF"/>
        </w:rPr>
        <w:t>Quatre</w:t>
      </w:r>
      <w:proofErr w:type="spellEnd"/>
      <w:r w:rsidR="004F432D" w:rsidRPr="004F432D">
        <w:rPr>
          <w:rFonts w:ascii="Arial" w:hAnsi="Arial" w:cs="Arial"/>
          <w:i/>
          <w:iCs/>
          <w:color w:val="222222"/>
          <w:shd w:val="clear" w:color="auto" w:fill="FFFFFF"/>
        </w:rPr>
        <w:t xml:space="preserve"> </w:t>
      </w:r>
      <w:proofErr w:type="spellStart"/>
      <w:r w:rsidR="004F432D" w:rsidRPr="004F432D">
        <w:rPr>
          <w:rFonts w:ascii="Arial" w:hAnsi="Arial" w:cs="Arial"/>
          <w:i/>
          <w:iCs/>
          <w:color w:val="222222"/>
          <w:shd w:val="clear" w:color="auto" w:fill="FFFFFF"/>
        </w:rPr>
        <w:t>Evangiles</w:t>
      </w:r>
      <w:proofErr w:type="spellEnd"/>
      <w:r w:rsidR="004F432D" w:rsidRPr="004F432D">
        <w:rPr>
          <w:rFonts w:ascii="Arial" w:hAnsi="Arial" w:cs="Arial"/>
          <w:i/>
          <w:iCs/>
          <w:color w:val="222222"/>
          <w:shd w:val="clear" w:color="auto" w:fill="FFFFFF"/>
        </w:rPr>
        <w:t>''</w:t>
      </w:r>
      <w:r w:rsidR="004F432D">
        <w:rPr>
          <w:rFonts w:ascii="Arial" w:hAnsi="Arial" w:cs="Arial"/>
          <w:color w:val="222222"/>
          <w:shd w:val="clear" w:color="auto" w:fill="FFFFFF"/>
        </w:rPr>
        <w:t xml:space="preserve">, Neuchâtel-Paris </w:t>
      </w:r>
      <w:r w:rsidR="004F432D">
        <w:rPr>
          <w:rFonts w:ascii="Arial" w:hAnsi="Arial" w:cs="Arial"/>
          <w:color w:val="222222"/>
          <w:shd w:val="clear" w:color="auto" w:fill="FFFFFF"/>
        </w:rPr>
        <w:lastRenderedPageBreak/>
        <w:t xml:space="preserve">1977. Trad. </w:t>
      </w:r>
      <w:proofErr w:type="spellStart"/>
      <w:r w:rsidR="004F432D">
        <w:rPr>
          <w:rFonts w:ascii="Arial" w:hAnsi="Arial" w:cs="Arial"/>
          <w:color w:val="222222"/>
          <w:shd w:val="clear" w:color="auto" w:fill="FFFFFF"/>
        </w:rPr>
        <w:t>it</w:t>
      </w:r>
      <w:proofErr w:type="spellEnd"/>
      <w:r w:rsidR="004F432D">
        <w:rPr>
          <w:rFonts w:ascii="Times New Roman" w:hAnsi="Times New Roman" w:cs="Times New Roman"/>
          <w:sz w:val="24"/>
          <w:szCs w:val="24"/>
        </w:rPr>
        <w:t>.</w:t>
      </w:r>
      <w:r w:rsidR="008969D4">
        <w:rPr>
          <w:rFonts w:ascii="Times New Roman" w:hAnsi="Times New Roman" w:cs="Times New Roman"/>
          <w:sz w:val="24"/>
          <w:szCs w:val="24"/>
        </w:rPr>
        <w:t xml:space="preserve"> </w:t>
      </w:r>
      <w:proofErr w:type="spellStart"/>
      <w:proofErr w:type="gramStart"/>
      <w:r w:rsidR="008969D4">
        <w:rPr>
          <w:rFonts w:ascii="Times New Roman" w:hAnsi="Times New Roman" w:cs="Times New Roman"/>
          <w:sz w:val="24"/>
          <w:szCs w:val="24"/>
        </w:rPr>
        <w:t>R.Usseglio</w:t>
      </w:r>
      <w:proofErr w:type="spellEnd"/>
      <w:proofErr w:type="gramEnd"/>
      <w:r w:rsidR="008969D4">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i/>
          <w:iCs/>
          <w:sz w:val="24"/>
          <w:szCs w:val="24"/>
        </w:rPr>
        <w:t>La manifestazione dello spirito secondo Gioacchino da Fiore. Ermeneutica e teologia della storia secondo il “Trattato sui quattro Vangeli”,</w:t>
      </w:r>
      <w:r w:rsidR="008969D4">
        <w:rPr>
          <w:rFonts w:ascii="Times New Roman" w:hAnsi="Times New Roman" w:cs="Times New Roman"/>
          <w:i/>
          <w:iCs/>
          <w:sz w:val="24"/>
          <w:szCs w:val="24"/>
        </w:rPr>
        <w:t xml:space="preserve"> </w:t>
      </w:r>
      <w:r w:rsidR="008969D4">
        <w:rPr>
          <w:rFonts w:ascii="Times New Roman" w:hAnsi="Times New Roman" w:cs="Times New Roman"/>
          <w:sz w:val="24"/>
          <w:szCs w:val="24"/>
        </w:rPr>
        <w:t>Marinetti,</w:t>
      </w:r>
      <w:r>
        <w:rPr>
          <w:rFonts w:ascii="Times New Roman" w:hAnsi="Times New Roman" w:cs="Times New Roman"/>
          <w:sz w:val="24"/>
          <w:szCs w:val="24"/>
        </w:rPr>
        <w:t xml:space="preserve"> Casale Monferrato,</w:t>
      </w:r>
      <w:r w:rsidR="008969D4">
        <w:rPr>
          <w:rFonts w:ascii="Times New Roman" w:hAnsi="Times New Roman" w:cs="Times New Roman"/>
          <w:sz w:val="24"/>
          <w:szCs w:val="24"/>
        </w:rPr>
        <w:t xml:space="preserve"> </w:t>
      </w:r>
      <w:r>
        <w:rPr>
          <w:rFonts w:ascii="Times New Roman" w:hAnsi="Times New Roman" w:cs="Times New Roman"/>
          <w:sz w:val="24"/>
          <w:szCs w:val="24"/>
        </w:rPr>
        <w:t>1983.</w:t>
      </w:r>
    </w:p>
    <w:p w14:paraId="6FD94F4E" w14:textId="376CAC90" w:rsidR="008C7EF9" w:rsidRDefault="008C7EF9" w:rsidP="00AC5E91">
      <w:pPr>
        <w:spacing w:before="240" w:line="480" w:lineRule="auto"/>
        <w:jc w:val="both"/>
        <w:rPr>
          <w:rFonts w:ascii="Times New Roman" w:hAnsi="Times New Roman" w:cs="Times New Roman"/>
          <w:sz w:val="24"/>
          <w:szCs w:val="24"/>
        </w:rPr>
      </w:pPr>
      <w:r w:rsidRPr="008C7EF9">
        <w:rPr>
          <w:rFonts w:ascii="Times New Roman" w:hAnsi="Times New Roman" w:cs="Times New Roman"/>
          <w:sz w:val="24"/>
          <w:szCs w:val="24"/>
        </w:rPr>
        <w:t xml:space="preserve">Luca </w:t>
      </w:r>
      <w:proofErr w:type="spellStart"/>
      <w:r w:rsidRPr="008C7EF9">
        <w:rPr>
          <w:rFonts w:ascii="Times New Roman" w:hAnsi="Times New Roman" w:cs="Times New Roman"/>
          <w:sz w:val="24"/>
          <w:szCs w:val="24"/>
        </w:rPr>
        <w:t>Parisoli</w:t>
      </w:r>
      <w:proofErr w:type="spellEnd"/>
      <w:r w:rsidRPr="008C7EF9">
        <w:rPr>
          <w:rFonts w:ascii="Times New Roman" w:hAnsi="Times New Roman" w:cs="Times New Roman"/>
          <w:sz w:val="24"/>
          <w:szCs w:val="24"/>
        </w:rPr>
        <w:t xml:space="preserve">, </w:t>
      </w:r>
      <w:r w:rsidRPr="008C7EF9">
        <w:rPr>
          <w:rFonts w:ascii="Times New Roman" w:hAnsi="Times New Roman" w:cs="Times New Roman"/>
          <w:i/>
          <w:iCs/>
          <w:sz w:val="24"/>
          <w:szCs w:val="24"/>
        </w:rPr>
        <w:t>Gioacchino da Fiore e il carattere meridiano del movimento francescano in Calabria</w:t>
      </w:r>
      <w:r w:rsidR="008969D4">
        <w:rPr>
          <w:rFonts w:ascii="Times New Roman" w:hAnsi="Times New Roman" w:cs="Times New Roman"/>
          <w:i/>
          <w:iCs/>
          <w:sz w:val="24"/>
          <w:szCs w:val="24"/>
        </w:rPr>
        <w:t xml:space="preserve">, </w:t>
      </w:r>
      <w:r w:rsidR="008969D4">
        <w:rPr>
          <w:rFonts w:ascii="Times New Roman" w:hAnsi="Times New Roman" w:cs="Times New Roman"/>
          <w:sz w:val="24"/>
          <w:szCs w:val="24"/>
        </w:rPr>
        <w:t>Il testo</w:t>
      </w:r>
      <w:r w:rsidRPr="008C7EF9">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Davoli Marina (CZ), 2016.</w:t>
      </w:r>
    </w:p>
    <w:p w14:paraId="7A0667F2" w14:textId="32C1E3ED" w:rsidR="00331A39" w:rsidRDefault="00331A39" w:rsidP="00AC5E91">
      <w:pPr>
        <w:spacing w:before="240" w:line="480" w:lineRule="auto"/>
        <w:jc w:val="both"/>
        <w:rPr>
          <w:rFonts w:ascii="Times New Roman" w:hAnsi="Times New Roman" w:cs="Times New Roman"/>
          <w:sz w:val="24"/>
          <w:szCs w:val="24"/>
          <w:lang w:val="en-US"/>
        </w:rPr>
      </w:pPr>
      <w:r w:rsidRPr="00331A39">
        <w:rPr>
          <w:rFonts w:ascii="Times New Roman" w:hAnsi="Times New Roman" w:cs="Times New Roman"/>
          <w:sz w:val="24"/>
          <w:szCs w:val="24"/>
          <w:lang w:val="en-US"/>
        </w:rPr>
        <w:t>M</w:t>
      </w:r>
      <w:r w:rsidR="00D615E6">
        <w:rPr>
          <w:rFonts w:ascii="Times New Roman" w:hAnsi="Times New Roman" w:cs="Times New Roman"/>
          <w:sz w:val="24"/>
          <w:szCs w:val="24"/>
          <w:lang w:val="en-US"/>
        </w:rPr>
        <w:t>arjorie</w:t>
      </w:r>
      <w:r w:rsidRPr="00331A39">
        <w:rPr>
          <w:rFonts w:ascii="Times New Roman" w:hAnsi="Times New Roman" w:cs="Times New Roman"/>
          <w:sz w:val="24"/>
          <w:szCs w:val="24"/>
          <w:lang w:val="en-US"/>
        </w:rPr>
        <w:t xml:space="preserve"> Reeves, B</w:t>
      </w:r>
      <w:r w:rsidR="008969D4">
        <w:rPr>
          <w:rFonts w:ascii="Times New Roman" w:hAnsi="Times New Roman" w:cs="Times New Roman"/>
          <w:sz w:val="24"/>
          <w:szCs w:val="24"/>
          <w:lang w:val="en-US"/>
        </w:rPr>
        <w:t>eatrice</w:t>
      </w:r>
      <w:r w:rsidRPr="00331A39">
        <w:rPr>
          <w:rFonts w:ascii="Times New Roman" w:hAnsi="Times New Roman" w:cs="Times New Roman"/>
          <w:sz w:val="24"/>
          <w:szCs w:val="24"/>
          <w:lang w:val="en-US"/>
        </w:rPr>
        <w:t xml:space="preserve"> Hirsch </w:t>
      </w:r>
      <w:r>
        <w:rPr>
          <w:rFonts w:ascii="Times New Roman" w:hAnsi="Times New Roman" w:cs="Times New Roman"/>
          <w:sz w:val="24"/>
          <w:szCs w:val="24"/>
          <w:lang w:val="en-US"/>
        </w:rPr>
        <w:t xml:space="preserve">Reich, </w:t>
      </w:r>
      <w:r>
        <w:rPr>
          <w:rFonts w:ascii="Times New Roman" w:hAnsi="Times New Roman" w:cs="Times New Roman"/>
          <w:i/>
          <w:iCs/>
          <w:sz w:val="24"/>
          <w:szCs w:val="24"/>
          <w:lang w:val="en-US"/>
        </w:rPr>
        <w:t>The “</w:t>
      </w:r>
      <w:proofErr w:type="spellStart"/>
      <w:r>
        <w:rPr>
          <w:rFonts w:ascii="Times New Roman" w:hAnsi="Times New Roman" w:cs="Times New Roman"/>
          <w:i/>
          <w:iCs/>
          <w:sz w:val="24"/>
          <w:szCs w:val="24"/>
          <w:lang w:val="en-US"/>
        </w:rPr>
        <w:t>Figuare</w:t>
      </w:r>
      <w:proofErr w:type="spellEnd"/>
      <w:r>
        <w:rPr>
          <w:rFonts w:ascii="Times New Roman" w:hAnsi="Times New Roman" w:cs="Times New Roman"/>
          <w:i/>
          <w:iCs/>
          <w:sz w:val="24"/>
          <w:szCs w:val="24"/>
          <w:lang w:val="en-US"/>
        </w:rPr>
        <w:t>” of Joachim of Fiore,</w:t>
      </w:r>
      <w:r w:rsidR="008969D4">
        <w:rPr>
          <w:rFonts w:ascii="Times New Roman" w:hAnsi="Times New Roman" w:cs="Times New Roman"/>
          <w:sz w:val="24"/>
          <w:szCs w:val="24"/>
          <w:lang w:val="en-US"/>
        </w:rPr>
        <w:t xml:space="preserve"> Oxford University Press, </w:t>
      </w:r>
      <w:r>
        <w:rPr>
          <w:rFonts w:ascii="Times New Roman" w:hAnsi="Times New Roman" w:cs="Times New Roman"/>
          <w:sz w:val="24"/>
          <w:szCs w:val="24"/>
          <w:lang w:val="en-US"/>
        </w:rPr>
        <w:t>Oxford, 1972.</w:t>
      </w:r>
    </w:p>
    <w:p w14:paraId="5DEEF899" w14:textId="0F288BCF" w:rsidR="00331A39" w:rsidRPr="00402072" w:rsidRDefault="00331A39" w:rsidP="00AC5E91">
      <w:pPr>
        <w:spacing w:before="240" w:line="480" w:lineRule="auto"/>
        <w:jc w:val="both"/>
        <w:rPr>
          <w:rFonts w:ascii="Times New Roman" w:hAnsi="Times New Roman" w:cs="Times New Roman"/>
          <w:sz w:val="24"/>
          <w:szCs w:val="24"/>
        </w:rPr>
      </w:pPr>
      <w:r w:rsidRPr="00331A39">
        <w:rPr>
          <w:rFonts w:ascii="Times New Roman" w:hAnsi="Times New Roman" w:cs="Times New Roman"/>
          <w:sz w:val="24"/>
          <w:szCs w:val="24"/>
          <w:lang w:val="en-US"/>
        </w:rPr>
        <w:t>M</w:t>
      </w:r>
      <w:r w:rsidR="00D615E6">
        <w:rPr>
          <w:rFonts w:ascii="Times New Roman" w:hAnsi="Times New Roman" w:cs="Times New Roman"/>
          <w:sz w:val="24"/>
          <w:szCs w:val="24"/>
          <w:lang w:val="en-US"/>
        </w:rPr>
        <w:t>arjorie</w:t>
      </w:r>
      <w:r w:rsidRPr="00331A39">
        <w:rPr>
          <w:rFonts w:ascii="Times New Roman" w:hAnsi="Times New Roman" w:cs="Times New Roman"/>
          <w:sz w:val="24"/>
          <w:szCs w:val="24"/>
          <w:lang w:val="en-US"/>
        </w:rPr>
        <w:t xml:space="preserve"> Reeves, </w:t>
      </w:r>
      <w:r w:rsidRPr="00331A39">
        <w:rPr>
          <w:rFonts w:ascii="Times New Roman" w:hAnsi="Times New Roman" w:cs="Times New Roman"/>
          <w:i/>
          <w:iCs/>
          <w:sz w:val="24"/>
          <w:szCs w:val="24"/>
          <w:lang w:val="en-US"/>
        </w:rPr>
        <w:t>The influence of P</w:t>
      </w:r>
      <w:r>
        <w:rPr>
          <w:rFonts w:ascii="Times New Roman" w:hAnsi="Times New Roman" w:cs="Times New Roman"/>
          <w:i/>
          <w:iCs/>
          <w:sz w:val="24"/>
          <w:szCs w:val="24"/>
          <w:lang w:val="en-US"/>
        </w:rPr>
        <w:t xml:space="preserve">rophecy in the Later Middle Ages. </w:t>
      </w:r>
      <w:r w:rsidRPr="00402072">
        <w:rPr>
          <w:rFonts w:ascii="Times New Roman" w:hAnsi="Times New Roman" w:cs="Times New Roman"/>
          <w:i/>
          <w:iCs/>
          <w:sz w:val="24"/>
          <w:szCs w:val="24"/>
        </w:rPr>
        <w:t xml:space="preserve">A study in </w:t>
      </w:r>
      <w:proofErr w:type="spellStart"/>
      <w:r w:rsidRPr="00402072">
        <w:rPr>
          <w:rFonts w:ascii="Times New Roman" w:hAnsi="Times New Roman" w:cs="Times New Roman"/>
          <w:i/>
          <w:iCs/>
          <w:sz w:val="24"/>
          <w:szCs w:val="24"/>
        </w:rPr>
        <w:t>Joachimism</w:t>
      </w:r>
      <w:proofErr w:type="spellEnd"/>
      <w:r w:rsidRPr="00402072">
        <w:rPr>
          <w:rFonts w:ascii="Times New Roman" w:hAnsi="Times New Roman" w:cs="Times New Roman"/>
          <w:i/>
          <w:iCs/>
          <w:sz w:val="24"/>
          <w:szCs w:val="24"/>
        </w:rPr>
        <w:t>,</w:t>
      </w:r>
      <w:r w:rsidRPr="00402072">
        <w:rPr>
          <w:rFonts w:ascii="Times New Roman" w:hAnsi="Times New Roman" w:cs="Times New Roman"/>
          <w:sz w:val="24"/>
          <w:szCs w:val="24"/>
        </w:rPr>
        <w:t xml:space="preserve"> </w:t>
      </w:r>
      <w:proofErr w:type="spellStart"/>
      <w:r w:rsidR="007150A7" w:rsidRPr="00402072">
        <w:rPr>
          <w:rFonts w:ascii="Times New Roman" w:hAnsi="Times New Roman" w:cs="Times New Roman"/>
          <w:sz w:val="24"/>
          <w:szCs w:val="24"/>
        </w:rPr>
        <w:t>Cladenon</w:t>
      </w:r>
      <w:proofErr w:type="spellEnd"/>
      <w:r w:rsidR="007150A7" w:rsidRPr="00402072">
        <w:rPr>
          <w:rFonts w:ascii="Times New Roman" w:hAnsi="Times New Roman" w:cs="Times New Roman"/>
          <w:sz w:val="24"/>
          <w:szCs w:val="24"/>
        </w:rPr>
        <w:t xml:space="preserve"> Press, </w:t>
      </w:r>
      <w:r w:rsidRPr="00402072">
        <w:rPr>
          <w:rFonts w:ascii="Times New Roman" w:hAnsi="Times New Roman" w:cs="Times New Roman"/>
          <w:sz w:val="24"/>
          <w:szCs w:val="24"/>
        </w:rPr>
        <w:t>Oxford, 1969.</w:t>
      </w:r>
    </w:p>
    <w:p w14:paraId="52C8F678" w14:textId="65A7B5EC" w:rsidR="008C7EF9" w:rsidRDefault="008C7EF9"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Marco </w:t>
      </w:r>
      <w:proofErr w:type="spellStart"/>
      <w:r>
        <w:rPr>
          <w:rFonts w:ascii="Times New Roman" w:hAnsi="Times New Roman" w:cs="Times New Roman"/>
          <w:sz w:val="24"/>
          <w:szCs w:val="24"/>
        </w:rPr>
        <w:t>Ranini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Disegni dei tempi </w:t>
      </w:r>
      <w:r>
        <w:rPr>
          <w:rFonts w:ascii="Times New Roman" w:hAnsi="Times New Roman" w:cs="Times New Roman"/>
          <w:i/>
          <w:iCs/>
          <w:sz w:val="18"/>
          <w:szCs w:val="18"/>
        </w:rPr>
        <w:t xml:space="preserve">&lt;&lt; </w:t>
      </w:r>
      <w:r>
        <w:rPr>
          <w:rFonts w:ascii="Times New Roman" w:hAnsi="Times New Roman" w:cs="Times New Roman"/>
          <w:i/>
          <w:iCs/>
          <w:sz w:val="24"/>
          <w:szCs w:val="24"/>
        </w:rPr>
        <w:t xml:space="preserve">Il Liber </w:t>
      </w:r>
      <w:proofErr w:type="spellStart"/>
      <w:r>
        <w:rPr>
          <w:rFonts w:ascii="Times New Roman" w:hAnsi="Times New Roman" w:cs="Times New Roman"/>
          <w:i/>
          <w:iCs/>
          <w:sz w:val="24"/>
          <w:szCs w:val="24"/>
        </w:rPr>
        <w:t>Figurarum</w:t>
      </w:r>
      <w:proofErr w:type="spellEnd"/>
      <w:r>
        <w:rPr>
          <w:rFonts w:ascii="Times New Roman" w:hAnsi="Times New Roman" w:cs="Times New Roman"/>
          <w:i/>
          <w:iCs/>
          <w:sz w:val="24"/>
          <w:szCs w:val="24"/>
        </w:rPr>
        <w:t xml:space="preserve"> &gt;&gt;e la teologia figurativa di Gioacchino da Fiore,</w:t>
      </w:r>
      <w:r>
        <w:rPr>
          <w:rFonts w:ascii="Times New Roman" w:hAnsi="Times New Roman" w:cs="Times New Roman"/>
          <w:sz w:val="24"/>
          <w:szCs w:val="24"/>
        </w:rPr>
        <w:t xml:space="preserve"> </w:t>
      </w:r>
      <w:r w:rsidR="008969D4">
        <w:rPr>
          <w:rFonts w:ascii="Times New Roman" w:hAnsi="Times New Roman" w:cs="Times New Roman"/>
          <w:sz w:val="24"/>
          <w:szCs w:val="24"/>
        </w:rPr>
        <w:t>Viella</w:t>
      </w:r>
      <w:r>
        <w:rPr>
          <w:rFonts w:ascii="Times New Roman" w:hAnsi="Times New Roman" w:cs="Times New Roman"/>
          <w:sz w:val="24"/>
          <w:szCs w:val="24"/>
        </w:rPr>
        <w:t>,</w:t>
      </w:r>
      <w:r w:rsidR="008969D4">
        <w:rPr>
          <w:rFonts w:ascii="Times New Roman" w:hAnsi="Times New Roman" w:cs="Times New Roman"/>
          <w:sz w:val="24"/>
          <w:szCs w:val="24"/>
        </w:rPr>
        <w:t xml:space="preserve"> Roma,</w:t>
      </w:r>
      <w:r>
        <w:rPr>
          <w:rFonts w:ascii="Times New Roman" w:hAnsi="Times New Roman" w:cs="Times New Roman"/>
          <w:sz w:val="24"/>
          <w:szCs w:val="24"/>
        </w:rPr>
        <w:t xml:space="preserve"> 2008.</w:t>
      </w:r>
    </w:p>
    <w:p w14:paraId="77CCF78C" w14:textId="07369EC6" w:rsidR="004F432D" w:rsidRPr="004F432D" w:rsidRDefault="004F432D"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Stella Marega, </w:t>
      </w:r>
      <w:r>
        <w:rPr>
          <w:rFonts w:ascii="Times New Roman" w:hAnsi="Times New Roman" w:cs="Times New Roman"/>
          <w:i/>
          <w:iCs/>
          <w:sz w:val="24"/>
          <w:szCs w:val="24"/>
        </w:rPr>
        <w:t xml:space="preserve">Un simbolo nella storia. Il contributo alla riscoperta di Gioacchino da Fiore in </w:t>
      </w:r>
      <w:proofErr w:type="spellStart"/>
      <w:r>
        <w:rPr>
          <w:rFonts w:ascii="Times New Roman" w:hAnsi="Times New Roman" w:cs="Times New Roman"/>
          <w:i/>
          <w:iCs/>
          <w:sz w:val="24"/>
          <w:szCs w:val="24"/>
        </w:rPr>
        <w:t>Sacrum</w:t>
      </w:r>
      <w:proofErr w:type="spellEnd"/>
      <w:r>
        <w:rPr>
          <w:rFonts w:ascii="Times New Roman" w:hAnsi="Times New Roman" w:cs="Times New Roman"/>
          <w:i/>
          <w:iCs/>
          <w:sz w:val="24"/>
          <w:szCs w:val="24"/>
        </w:rPr>
        <w:t xml:space="preserve"> Imperium, </w:t>
      </w:r>
      <w:r>
        <w:rPr>
          <w:rFonts w:ascii="Times New Roman" w:hAnsi="Times New Roman" w:cs="Times New Roman"/>
          <w:sz w:val="24"/>
          <w:szCs w:val="24"/>
        </w:rPr>
        <w:t xml:space="preserve">HELIPOLIS CULTURE E SOCIETA’, Anno XI, Numero 1-2013. </w:t>
      </w:r>
    </w:p>
    <w:p w14:paraId="2149C50A" w14:textId="41AA257B" w:rsidR="00391CAC" w:rsidRPr="00DD7325" w:rsidRDefault="00DD7325"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Tondelli Leone, </w:t>
      </w:r>
      <w:r>
        <w:rPr>
          <w:rFonts w:ascii="Times New Roman" w:hAnsi="Times New Roman" w:cs="Times New Roman"/>
          <w:i/>
          <w:iCs/>
          <w:sz w:val="24"/>
          <w:szCs w:val="24"/>
        </w:rPr>
        <w:t>Il libro delle figure dell’abate Gioachino da Fiore,</w:t>
      </w:r>
      <w:r>
        <w:rPr>
          <w:rFonts w:ascii="Times New Roman" w:hAnsi="Times New Roman" w:cs="Times New Roman"/>
          <w:sz w:val="24"/>
          <w:szCs w:val="24"/>
        </w:rPr>
        <w:t xml:space="preserve"> Società editrice internazionale,</w:t>
      </w:r>
      <w:r w:rsidR="008969D4">
        <w:rPr>
          <w:rFonts w:ascii="Times New Roman" w:hAnsi="Times New Roman" w:cs="Times New Roman"/>
          <w:sz w:val="24"/>
          <w:szCs w:val="24"/>
        </w:rPr>
        <w:t xml:space="preserve"> Torino,</w:t>
      </w:r>
      <w:r>
        <w:rPr>
          <w:rFonts w:ascii="Times New Roman" w:hAnsi="Times New Roman" w:cs="Times New Roman"/>
          <w:sz w:val="24"/>
          <w:szCs w:val="24"/>
        </w:rPr>
        <w:t xml:space="preserve"> 1953. </w:t>
      </w:r>
    </w:p>
    <w:p w14:paraId="19206B92" w14:textId="77777777" w:rsidR="008969D4" w:rsidRDefault="0054351F" w:rsidP="00AC5E91">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97D569A" w14:textId="1317BEC5" w:rsidR="003D6728" w:rsidRPr="00851453" w:rsidRDefault="0054351F" w:rsidP="00851453">
      <w:pPr>
        <w:spacing w:before="240"/>
        <w:jc w:val="both"/>
        <w:rPr>
          <w:rFonts w:ascii="Times New Roman" w:hAnsi="Times New Roman" w:cs="Times New Roman"/>
          <w:sz w:val="24"/>
          <w:szCs w:val="24"/>
        </w:rPr>
      </w:pPr>
      <w:r>
        <w:rPr>
          <w:rFonts w:ascii="Times New Roman" w:hAnsi="Times New Roman" w:cs="Times New Roman"/>
          <w:sz w:val="24"/>
          <w:szCs w:val="24"/>
        </w:rPr>
        <w:t xml:space="preserve">  </w:t>
      </w:r>
    </w:p>
    <w:p w14:paraId="339720D2" w14:textId="47D2E41E" w:rsidR="003D6728" w:rsidRDefault="003D6728" w:rsidP="00E653C1"/>
    <w:p w14:paraId="008625D9" w14:textId="3566AC3B" w:rsidR="003D6728" w:rsidRDefault="003D6728" w:rsidP="00E653C1"/>
    <w:p w14:paraId="3EEA2854" w14:textId="3819FC1A" w:rsidR="003D6728" w:rsidRDefault="003D6728" w:rsidP="00E653C1"/>
    <w:p w14:paraId="7BBC3759" w14:textId="7E4C7227" w:rsidR="00520853" w:rsidRPr="003D6728" w:rsidRDefault="00520853" w:rsidP="00E653C1">
      <w:pPr>
        <w:rPr>
          <w:rFonts w:ascii="Times New Roman" w:hAnsi="Times New Roman" w:cs="Times New Roman"/>
          <w:sz w:val="24"/>
          <w:szCs w:val="24"/>
        </w:rPr>
      </w:pPr>
    </w:p>
    <w:sectPr w:rsidR="00520853" w:rsidRPr="003D6728" w:rsidSect="00775075">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709" w:footer="709" w:gutter="1701"/>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D68588" w14:textId="77777777" w:rsidR="009523E5" w:rsidRDefault="009523E5" w:rsidP="00951815">
      <w:pPr>
        <w:spacing w:after="0" w:line="240" w:lineRule="auto"/>
      </w:pPr>
      <w:r>
        <w:separator/>
      </w:r>
    </w:p>
  </w:endnote>
  <w:endnote w:type="continuationSeparator" w:id="0">
    <w:p w14:paraId="6BCCE99F" w14:textId="77777777" w:rsidR="009523E5" w:rsidRDefault="009523E5" w:rsidP="00951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5A646E" w14:textId="77777777" w:rsidR="00C93B24" w:rsidRDefault="00C93B2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12607691"/>
      <w:docPartObj>
        <w:docPartGallery w:val="Page Numbers (Bottom of Page)"/>
        <w:docPartUnique/>
      </w:docPartObj>
    </w:sdtPr>
    <w:sdtEndPr/>
    <w:sdtContent>
      <w:p w14:paraId="030636BD" w14:textId="508A39A7" w:rsidR="00C93B24" w:rsidRDefault="00C93B24">
        <w:pPr>
          <w:pStyle w:val="Pidipagina"/>
          <w:jc w:val="right"/>
        </w:pPr>
        <w:r>
          <w:fldChar w:fldCharType="begin"/>
        </w:r>
        <w:r>
          <w:instrText>PAGE   \* MERGEFORMAT</w:instrText>
        </w:r>
        <w:r>
          <w:fldChar w:fldCharType="separate"/>
        </w:r>
        <w:r>
          <w:t>2</w:t>
        </w:r>
        <w:r>
          <w:fldChar w:fldCharType="end"/>
        </w:r>
      </w:p>
    </w:sdtContent>
  </w:sdt>
  <w:p w14:paraId="787926B9" w14:textId="77777777" w:rsidR="00C93B24" w:rsidRDefault="00C93B24">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8826463"/>
      <w:docPartObj>
        <w:docPartGallery w:val="Page Numbers (Bottom of Page)"/>
        <w:docPartUnique/>
      </w:docPartObj>
    </w:sdtPr>
    <w:sdtEndPr/>
    <w:sdtContent>
      <w:p w14:paraId="2674C8FD" w14:textId="61293455" w:rsidR="00C93B24" w:rsidRDefault="009523E5">
        <w:pPr>
          <w:pStyle w:val="Pidipagina"/>
          <w:jc w:val="right"/>
        </w:pPr>
      </w:p>
    </w:sdtContent>
  </w:sdt>
  <w:p w14:paraId="4DBB533A" w14:textId="77777777" w:rsidR="00C93B24" w:rsidRDefault="00C93B2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E87ECC" w14:textId="77777777" w:rsidR="009523E5" w:rsidRDefault="009523E5" w:rsidP="00951815">
      <w:pPr>
        <w:spacing w:after="0" w:line="240" w:lineRule="auto"/>
      </w:pPr>
      <w:r>
        <w:separator/>
      </w:r>
    </w:p>
  </w:footnote>
  <w:footnote w:type="continuationSeparator" w:id="0">
    <w:p w14:paraId="74B51C9B" w14:textId="77777777" w:rsidR="009523E5" w:rsidRDefault="009523E5" w:rsidP="00951815">
      <w:pPr>
        <w:spacing w:after="0" w:line="240" w:lineRule="auto"/>
      </w:pPr>
      <w:r>
        <w:continuationSeparator/>
      </w:r>
    </w:p>
  </w:footnote>
  <w:footnote w:id="1">
    <w:p w14:paraId="27269E10" w14:textId="57C2DA3D" w:rsidR="00C93B24" w:rsidRDefault="00C93B24">
      <w:pPr>
        <w:pStyle w:val="Testonotaapidipagina"/>
      </w:pPr>
      <w:r>
        <w:rPr>
          <w:rStyle w:val="Rimandonotaapidipagina"/>
        </w:rPr>
        <w:footnoteRef/>
      </w:r>
      <w:r>
        <w:t xml:space="preserve"> J. Le Goff (1924-2014), storico francese, ne parla in </w:t>
      </w:r>
      <w:r>
        <w:rPr>
          <w:i/>
          <w:iCs/>
        </w:rPr>
        <w:t>L’uomo medievale</w:t>
      </w:r>
      <w:r>
        <w:t>, Roma-Bari, Laterza 1990.</w:t>
      </w:r>
    </w:p>
  </w:footnote>
  <w:footnote w:id="2">
    <w:p w14:paraId="0F8A85E3" w14:textId="72C55F9A" w:rsidR="00C93B24" w:rsidRDefault="00C93B24" w:rsidP="0031589F">
      <w:pPr>
        <w:pStyle w:val="Testonotaapidipagina"/>
        <w:jc w:val="both"/>
      </w:pPr>
      <w:r>
        <w:rPr>
          <w:rStyle w:val="Rimandonotaapidipagina"/>
        </w:rPr>
        <w:footnoteRef/>
      </w:r>
      <w:r>
        <w:t xml:space="preserve"> F. Paparella</w:t>
      </w:r>
      <w:bookmarkStart w:id="3" w:name="_Hlk32230533"/>
      <w:r>
        <w:t xml:space="preserve">, </w:t>
      </w:r>
      <w:r>
        <w:rPr>
          <w:i/>
          <w:iCs/>
        </w:rPr>
        <w:t xml:space="preserve">Le teorie neoplatoniche del simbolo: il caso di Giovanni Eriugena, </w:t>
      </w:r>
      <w:r>
        <w:t>Milano, Vita e Pensiero, 2008,</w:t>
      </w:r>
      <w:bookmarkEnd w:id="3"/>
      <w:r>
        <w:t xml:space="preserve"> p. 9-11.</w:t>
      </w:r>
    </w:p>
  </w:footnote>
  <w:footnote w:id="3">
    <w:p w14:paraId="39A5E90E" w14:textId="4516BDD3" w:rsidR="00C93B24" w:rsidRPr="00851453" w:rsidRDefault="00C93B24">
      <w:pPr>
        <w:pStyle w:val="Testonotaapidipagina"/>
      </w:pPr>
      <w:r>
        <w:rPr>
          <w:rStyle w:val="Rimandonotaapidipagina"/>
        </w:rPr>
        <w:footnoteRef/>
      </w:r>
      <w:r>
        <w:t xml:space="preserve"> Edward Gibbon (1737-1794), storico francese, ne parla nel volume </w:t>
      </w:r>
      <w:r>
        <w:rPr>
          <w:i/>
          <w:iCs/>
        </w:rPr>
        <w:t>Storia della decadenza e caduta dell’impero romano,</w:t>
      </w:r>
      <w:r>
        <w:t xml:space="preserve"> Einaudi, 1967.</w:t>
      </w:r>
    </w:p>
  </w:footnote>
  <w:footnote w:id="4">
    <w:p w14:paraId="503F002C" w14:textId="77777777" w:rsidR="00C93B24" w:rsidRPr="0031589F" w:rsidRDefault="00C93B24">
      <w:pPr>
        <w:pStyle w:val="Testonotaapidipagina"/>
      </w:pPr>
      <w:r>
        <w:rPr>
          <w:rStyle w:val="Rimandonotaapidipagina"/>
        </w:rPr>
        <w:footnoteRef/>
      </w:r>
      <w:r>
        <w:t xml:space="preserve"> </w:t>
      </w:r>
      <w:r>
        <w:rPr>
          <w:i/>
          <w:iCs/>
        </w:rPr>
        <w:t xml:space="preserve">Opus Caroli Regis contra Synodum </w:t>
      </w:r>
      <w:r>
        <w:t>(</w:t>
      </w:r>
      <w:r>
        <w:rPr>
          <w:i/>
          <w:iCs/>
        </w:rPr>
        <w:t xml:space="preserve">Libri carolini), scritti tra </w:t>
      </w:r>
      <w:r>
        <w:t>il 790 e il 773 per volere di Carlo Magno. L’edizione è a cura di A. Freeman e P. Meyvaert, Hannover 1998.</w:t>
      </w:r>
    </w:p>
  </w:footnote>
  <w:footnote w:id="5">
    <w:p w14:paraId="723DFCA9" w14:textId="44FD3898" w:rsidR="00C93B24" w:rsidRPr="007F7770" w:rsidRDefault="00C93B24">
      <w:pPr>
        <w:pStyle w:val="Testonotaapidipagina"/>
      </w:pPr>
      <w:r>
        <w:rPr>
          <w:rStyle w:val="Rimandonotaapidipagina"/>
        </w:rPr>
        <w:footnoteRef/>
      </w:r>
      <w:r>
        <w:t xml:space="preserve"> M. Bettetini, </w:t>
      </w:r>
      <w:r>
        <w:rPr>
          <w:i/>
          <w:iCs/>
        </w:rPr>
        <w:t>Lo statuto dell’immagine, silenziosa decorazione o fonte dello spirito. Percorsi dall’epoca carolingia a Gioacchino,</w:t>
      </w:r>
      <w:r>
        <w:t xml:space="preserve"> in A. Ghisalberti,</w:t>
      </w:r>
      <w:r>
        <w:rPr>
          <w:i/>
          <w:iCs/>
        </w:rPr>
        <w:t xml:space="preserve"> Pensare per figure, </w:t>
      </w:r>
      <w:r>
        <w:t>Roma, Viella, 2010, cit. p. 14.</w:t>
      </w:r>
    </w:p>
  </w:footnote>
  <w:footnote w:id="6">
    <w:p w14:paraId="5B8D19E3" w14:textId="62AA48E3" w:rsidR="00C93B24" w:rsidRPr="00D743B6" w:rsidRDefault="00C93B24">
      <w:pPr>
        <w:pStyle w:val="Testonotaapidipagina"/>
      </w:pPr>
      <w:r>
        <w:rPr>
          <w:rStyle w:val="Rimandonotaapidipagina"/>
        </w:rPr>
        <w:footnoteRef/>
      </w:r>
      <w:r>
        <w:t xml:space="preserve"> L. Parisoli, </w:t>
      </w:r>
      <w:r>
        <w:rPr>
          <w:i/>
          <w:iCs/>
        </w:rPr>
        <w:t>Gioacchino da Fiore e il carattere meridiano del movimento francescano in Calabria</w:t>
      </w:r>
      <w:r>
        <w:t>, iltestoeditor, Davoli Marina (CZ), 2016, cit.  p.49.</w:t>
      </w:r>
    </w:p>
  </w:footnote>
  <w:footnote w:id="7">
    <w:p w14:paraId="2EE56CA6" w14:textId="06D31B71" w:rsidR="00C93B24" w:rsidRPr="008F66DA" w:rsidRDefault="00C93B24" w:rsidP="00450C83">
      <w:pPr>
        <w:pStyle w:val="Testonotaapidipagina"/>
      </w:pPr>
      <w:r>
        <w:rPr>
          <w:rStyle w:val="Rimandonotaapidipagina"/>
        </w:rPr>
        <w:footnoteRef/>
      </w:r>
      <w:r>
        <w:t xml:space="preserve"> M. Bettetini, </w:t>
      </w:r>
      <w:r>
        <w:rPr>
          <w:i/>
          <w:iCs/>
        </w:rPr>
        <w:t xml:space="preserve">Lo statuto dell’immagine, silenziosa decorazione o fonte dello spirito, </w:t>
      </w:r>
      <w:r>
        <w:t xml:space="preserve">in A. Ghisalberti, </w:t>
      </w:r>
      <w:r>
        <w:rPr>
          <w:i/>
          <w:iCs/>
        </w:rPr>
        <w:t xml:space="preserve">Pensare per figure, </w:t>
      </w:r>
      <w:r>
        <w:t>p. 9-28.</w:t>
      </w:r>
    </w:p>
  </w:footnote>
  <w:footnote w:id="8">
    <w:p w14:paraId="5E3CF7DC" w14:textId="42C51C61" w:rsidR="00C93B24" w:rsidRPr="00450C83" w:rsidRDefault="00C93B24">
      <w:pPr>
        <w:pStyle w:val="Testonotaapidipagina"/>
      </w:pPr>
      <w:r>
        <w:rPr>
          <w:rStyle w:val="Rimandonotaapidipagina"/>
        </w:rPr>
        <w:footnoteRef/>
      </w:r>
      <w:r w:rsidRPr="00450C83">
        <w:t xml:space="preserve"> M. Bet</w:t>
      </w:r>
      <w:r>
        <w:t>tet</w:t>
      </w:r>
      <w:r w:rsidRPr="00450C83">
        <w:t xml:space="preserve">ini, </w:t>
      </w:r>
      <w:r w:rsidRPr="00450C83">
        <w:rPr>
          <w:i/>
          <w:iCs/>
        </w:rPr>
        <w:t>L</w:t>
      </w:r>
      <w:r>
        <w:rPr>
          <w:i/>
          <w:iCs/>
        </w:rPr>
        <w:t>o statuto dell’immagine, silenziosa decorazione o fonte dello spirito,</w:t>
      </w:r>
      <w:r>
        <w:t xml:space="preserve"> cit. p. 11.</w:t>
      </w:r>
    </w:p>
  </w:footnote>
  <w:footnote w:id="9">
    <w:p w14:paraId="200BB32F" w14:textId="3E6B2C0D" w:rsidR="00C93B24" w:rsidRPr="00450C83" w:rsidRDefault="00C93B24">
      <w:pPr>
        <w:pStyle w:val="Testonotaapidipagina"/>
      </w:pPr>
      <w:r>
        <w:rPr>
          <w:rStyle w:val="Rimandonotaapidipagina"/>
        </w:rPr>
        <w:footnoteRef/>
      </w:r>
      <w:r>
        <w:t xml:space="preserve"> Rinvio al sito</w:t>
      </w:r>
      <w:r w:rsidRPr="00450C83">
        <w:t xml:space="preserve"> www.officinastudimedievali.it</w:t>
      </w:r>
    </w:p>
  </w:footnote>
  <w:footnote w:id="10">
    <w:p w14:paraId="27812448" w14:textId="77777777" w:rsidR="00C93B24" w:rsidRPr="00B82B2E" w:rsidRDefault="00C93B24">
      <w:pPr>
        <w:pStyle w:val="Testonotaapidipagina"/>
      </w:pPr>
      <w:r>
        <w:rPr>
          <w:rStyle w:val="Rimandonotaapidipagina"/>
        </w:rPr>
        <w:footnoteRef/>
      </w:r>
      <w:r>
        <w:t xml:space="preserve"> F. Paparella, </w:t>
      </w:r>
      <w:r>
        <w:rPr>
          <w:i/>
          <w:iCs/>
        </w:rPr>
        <w:t>Le teorie neoplatoniche del simbolo</w:t>
      </w:r>
      <w:r>
        <w:t>, cit. p. 56</w:t>
      </w:r>
    </w:p>
  </w:footnote>
  <w:footnote w:id="11">
    <w:p w14:paraId="2059A411" w14:textId="77777777" w:rsidR="00C93B24" w:rsidRPr="00576544" w:rsidRDefault="00C93B24">
      <w:pPr>
        <w:pStyle w:val="Testonotaapidipagina"/>
      </w:pPr>
      <w:r>
        <w:rPr>
          <w:rStyle w:val="Rimandonotaapidipagina"/>
        </w:rPr>
        <w:footnoteRef/>
      </w:r>
      <w:r>
        <w:t xml:space="preserve"> F. Paparella, </w:t>
      </w:r>
      <w:r>
        <w:rPr>
          <w:i/>
          <w:iCs/>
        </w:rPr>
        <w:t>Le teorie neoplatoniche del simbolo, p.55-57.</w:t>
      </w:r>
    </w:p>
  </w:footnote>
  <w:footnote w:id="12">
    <w:p w14:paraId="29F7E5B6" w14:textId="5B4C0220" w:rsidR="00C93B24" w:rsidRDefault="00C93B24">
      <w:pPr>
        <w:pStyle w:val="Testonotaapidipagina"/>
      </w:pPr>
      <w:r>
        <w:rPr>
          <w:rStyle w:val="Rimandonotaapidipagina"/>
        </w:rPr>
        <w:footnoteRef/>
      </w:r>
      <w:r>
        <w:t xml:space="preserve"> M. Bettetini, </w:t>
      </w:r>
      <w:r>
        <w:rPr>
          <w:i/>
          <w:iCs/>
        </w:rPr>
        <w:t>Lo statuto dell’immagine, silenziosa decorazione o fonte dello spirito</w:t>
      </w:r>
      <w:r>
        <w:t>, cit. p. 25.</w:t>
      </w:r>
    </w:p>
  </w:footnote>
  <w:footnote w:id="13">
    <w:p w14:paraId="4E4526C3" w14:textId="2070204D" w:rsidR="00C93B24" w:rsidRPr="00DB1DC9" w:rsidRDefault="00C93B24">
      <w:pPr>
        <w:pStyle w:val="Testonotaapidipagina"/>
      </w:pPr>
      <w:r>
        <w:rPr>
          <w:rStyle w:val="Rimandonotaapidipagina"/>
        </w:rPr>
        <w:footnoteRef/>
      </w:r>
      <w:r>
        <w:t xml:space="preserve"> Dante, </w:t>
      </w:r>
      <w:r>
        <w:rPr>
          <w:i/>
          <w:iCs/>
        </w:rPr>
        <w:t>Paradiso</w:t>
      </w:r>
      <w:r>
        <w:t>, V canto, cit. p.139-141.</w:t>
      </w:r>
    </w:p>
  </w:footnote>
  <w:footnote w:id="14">
    <w:p w14:paraId="182AAC35" w14:textId="1E643C69" w:rsidR="00C93B24" w:rsidRPr="002D41B5" w:rsidRDefault="00C93B24">
      <w:pPr>
        <w:pStyle w:val="Testonotaapidipagina"/>
      </w:pPr>
      <w:r>
        <w:rPr>
          <w:rStyle w:val="Rimandonotaapidipagina"/>
        </w:rPr>
        <w:footnoteRef/>
      </w:r>
      <w:r>
        <w:t xml:space="preserve"> Questo famoso passo della </w:t>
      </w:r>
      <w:r>
        <w:rPr>
          <w:i/>
          <w:iCs/>
        </w:rPr>
        <w:t>Divina Commedia</w:t>
      </w:r>
      <w:r>
        <w:t xml:space="preserve"> non è l’unico momento in cui Gioacchino viene citato da Dante, bensì ci sono altri numerosi riferimenti al pensatore calabrese a conferma del forte interesse che Dante stesso prova nei suoi confronti e della grande ammirazione che nutre nel suo operato e soprattutto nell’analisi storico-politica che Gioacchino ci offre nel suo pensiero.</w:t>
      </w:r>
    </w:p>
  </w:footnote>
  <w:footnote w:id="15">
    <w:p w14:paraId="6D1153E2" w14:textId="3AAE0913" w:rsidR="00C93B24" w:rsidRPr="00A4185C" w:rsidRDefault="00C93B24">
      <w:pPr>
        <w:pStyle w:val="Testonotaapidipagina"/>
      </w:pPr>
      <w:r>
        <w:rPr>
          <w:rStyle w:val="Rimandonotaapidipagina"/>
        </w:rPr>
        <w:footnoteRef/>
      </w:r>
      <w:r>
        <w:t xml:space="preserve"> Rabano Mauro (780-856) erudito carolingio, venerato dalla Chiesa cattolica, è posizionato da Dante nel </w:t>
      </w:r>
      <w:r>
        <w:rPr>
          <w:i/>
          <w:iCs/>
        </w:rPr>
        <w:t>Paradiso</w:t>
      </w:r>
      <w:r>
        <w:t xml:space="preserve"> in coppia con Gioacchino perché accumunati dal parlare per figure e allegorie, nonostante l’uso diverso che ne fanno. Rinvio a L. Parisoli, </w:t>
      </w:r>
      <w:r>
        <w:rPr>
          <w:i/>
          <w:iCs/>
        </w:rPr>
        <w:t xml:space="preserve">Gioacchino da Fiore e il carattere meridiano del movimento francescano in Calabria, </w:t>
      </w:r>
      <w:r>
        <w:t>p. 87-89.</w:t>
      </w:r>
    </w:p>
  </w:footnote>
  <w:footnote w:id="16">
    <w:p w14:paraId="15E4B942" w14:textId="419EF86A" w:rsidR="00C93B24" w:rsidRPr="00283C99" w:rsidRDefault="00C93B24">
      <w:pPr>
        <w:pStyle w:val="Testonotaapidipagina"/>
        <w:rPr>
          <w:i/>
          <w:iCs/>
          <w:u w:val="single"/>
        </w:rPr>
      </w:pPr>
      <w:r>
        <w:rPr>
          <w:rStyle w:val="Rimandonotaapidipagina"/>
        </w:rPr>
        <w:footnoteRef/>
      </w:r>
      <w:r>
        <w:t xml:space="preserve"> L. Parisoli, </w:t>
      </w:r>
      <w:r>
        <w:rPr>
          <w:i/>
          <w:iCs/>
        </w:rPr>
        <w:t>Gioacchino da Fiore e il carattere meridiano del movimento francescano in Calabria, p. 42-43.</w:t>
      </w:r>
    </w:p>
  </w:footnote>
  <w:footnote w:id="17">
    <w:p w14:paraId="55815B96" w14:textId="2D48B169" w:rsidR="00C93B24" w:rsidRDefault="00C93B24">
      <w:pPr>
        <w:pStyle w:val="Testonotaapidipagina"/>
      </w:pPr>
      <w:r>
        <w:rPr>
          <w:rStyle w:val="Rimandonotaapidipagina"/>
        </w:rPr>
        <w:footnoteRef/>
      </w:r>
      <w:r>
        <w:t xml:space="preserve"> L. Parisoli, </w:t>
      </w:r>
      <w:r>
        <w:rPr>
          <w:i/>
          <w:iCs/>
        </w:rPr>
        <w:t>Gioacchino da Fiore e il carattere meridiano del movimento francescano in Calabria,</w:t>
      </w:r>
      <w:r>
        <w:t xml:space="preserve"> p. 44.</w:t>
      </w:r>
    </w:p>
  </w:footnote>
  <w:footnote w:id="18">
    <w:p w14:paraId="0A133B3F" w14:textId="1417BDE4" w:rsidR="00C93B24" w:rsidRPr="003C597A" w:rsidRDefault="00C93B24">
      <w:pPr>
        <w:pStyle w:val="Testonotaapidipagina"/>
        <w:rPr>
          <w:i/>
          <w:iCs/>
        </w:rPr>
      </w:pPr>
      <w:r>
        <w:rPr>
          <w:rStyle w:val="Rimandonotaapidipagina"/>
        </w:rPr>
        <w:footnoteRef/>
      </w:r>
      <w:r>
        <w:t xml:space="preserve"> L. Parisoli, </w:t>
      </w:r>
      <w:r>
        <w:rPr>
          <w:i/>
          <w:iCs/>
        </w:rPr>
        <w:t>Gioacchino da Fiore e il carattere meridiano del movimento francescano in Calabria, p.45-47.</w:t>
      </w:r>
    </w:p>
  </w:footnote>
  <w:footnote w:id="19">
    <w:p w14:paraId="70D72AE8" w14:textId="0637974B" w:rsidR="00C93B24" w:rsidRDefault="00C93B24">
      <w:pPr>
        <w:pStyle w:val="Testonotaapidipagina"/>
      </w:pPr>
      <w:r>
        <w:rPr>
          <w:rStyle w:val="Rimandonotaapidipagina"/>
        </w:rPr>
        <w:footnoteRef/>
      </w:r>
      <w:r>
        <w:t xml:space="preserve"> È un insieme di opere scritte in greco antico e attribuito allo pseudo-Dionigi Aeropagita, pseudonimo di un autore sconosciuto. È un corpus con forti influenze neoplatoniche, datato tra il 485 e il 528.</w:t>
      </w:r>
    </w:p>
  </w:footnote>
  <w:footnote w:id="20">
    <w:p w14:paraId="4AE759A8" w14:textId="0AB7FDF3" w:rsidR="00C93B24" w:rsidRPr="00AB6E93" w:rsidRDefault="00C93B24">
      <w:pPr>
        <w:pStyle w:val="Testonotaapidipagina"/>
      </w:pPr>
      <w:r>
        <w:rPr>
          <w:rStyle w:val="Rimandonotaapidipagina"/>
        </w:rPr>
        <w:footnoteRef/>
      </w:r>
      <w:r>
        <w:t xml:space="preserve"> F. Paparella, </w:t>
      </w:r>
      <w:r>
        <w:rPr>
          <w:i/>
          <w:iCs/>
        </w:rPr>
        <w:t>Le teorie neoplatoniche del simbolo</w:t>
      </w:r>
      <w:r>
        <w:t>, p.38-40.</w:t>
      </w:r>
    </w:p>
  </w:footnote>
  <w:footnote w:id="21">
    <w:p w14:paraId="4751157F" w14:textId="0EFC6496" w:rsidR="00C93B24" w:rsidRPr="00A62A79" w:rsidRDefault="00C93B24" w:rsidP="00BC54E5">
      <w:pPr>
        <w:pStyle w:val="Testonotaapidipagina"/>
        <w:jc w:val="both"/>
      </w:pPr>
      <w:r>
        <w:rPr>
          <w:rStyle w:val="Rimandonotaapidipagina"/>
        </w:rPr>
        <w:footnoteRef/>
      </w:r>
      <w:r>
        <w:t xml:space="preserve"> F. Paparella, </w:t>
      </w:r>
      <w:r>
        <w:rPr>
          <w:i/>
          <w:iCs/>
        </w:rPr>
        <w:t xml:space="preserve">Le teorie neoplatoniche del simbolo, </w:t>
      </w:r>
      <w:r>
        <w:t>p. 13-37. Il capitolo secondo di questo volume (</w:t>
      </w:r>
      <w:r>
        <w:rPr>
          <w:i/>
          <w:iCs/>
        </w:rPr>
        <w:t>Le fonti del dire traslato in Eriugena: Agostino e il retaggio neoplatonico)</w:t>
      </w:r>
      <w:r>
        <w:t xml:space="preserve"> tratta in modo approfondito di tutti gli autori antecedenti ad Eriugena che lo hanno ispirato nella sua teoria sul simbolo e che a loro volta si sono interessati all’analisi e alla discussione sul dire traslato. Gli autori vanno dai più recenti a lui ai due più pensatori greci, Platone e Aristotele. </w:t>
      </w:r>
    </w:p>
  </w:footnote>
  <w:footnote w:id="22">
    <w:p w14:paraId="6DCB1D0A" w14:textId="42D1FBB1" w:rsidR="00C93B24" w:rsidRPr="00BF6D77" w:rsidRDefault="00C93B24">
      <w:pPr>
        <w:pStyle w:val="Testonotaapidipagina"/>
      </w:pPr>
      <w:r>
        <w:rPr>
          <w:rStyle w:val="Rimandonotaapidipagina"/>
        </w:rPr>
        <w:footnoteRef/>
      </w:r>
      <w:r>
        <w:t xml:space="preserve"> Dalla prefazione di M. Bettini in F. Paparella, </w:t>
      </w:r>
      <w:r>
        <w:rPr>
          <w:i/>
          <w:iCs/>
        </w:rPr>
        <w:t xml:space="preserve">Le teorie neoplatoniche del simbolo. </w:t>
      </w:r>
      <w:r>
        <w:t xml:space="preserve">M. Bettini riassume la storia del simbolo in età antica e medievale, che ha sicuramente connotati e caratteristiche differenti rispetto al valore che ha in epoca contemporanea. </w:t>
      </w:r>
    </w:p>
  </w:footnote>
  <w:footnote w:id="23">
    <w:p w14:paraId="077608D6" w14:textId="68A91743" w:rsidR="00C93B24" w:rsidRPr="0035390C" w:rsidRDefault="00C93B24">
      <w:pPr>
        <w:pStyle w:val="Testonotaapidipagina"/>
      </w:pPr>
      <w:r>
        <w:rPr>
          <w:rStyle w:val="Rimandonotaapidipagina"/>
        </w:rPr>
        <w:footnoteRef/>
      </w:r>
      <w:r>
        <w:t xml:space="preserve"> Stella Marega, </w:t>
      </w:r>
      <w:r>
        <w:rPr>
          <w:i/>
          <w:iCs/>
        </w:rPr>
        <w:t>Un simbolo nella storia. Il contributo alla riscoperta di Gioacchino da Fiore in Sacrum Imperium</w:t>
      </w:r>
      <w:r>
        <w:t>, HELIOPOLIS CULTURE E CIVILTA’, anno XI, numero 1-2013, p. 45.</w:t>
      </w:r>
    </w:p>
  </w:footnote>
  <w:footnote w:id="24">
    <w:p w14:paraId="66395C13" w14:textId="52BB6124" w:rsidR="00C93B24" w:rsidRPr="001E6993" w:rsidRDefault="00C93B24">
      <w:pPr>
        <w:pStyle w:val="Testonotaapidipagina"/>
      </w:pPr>
      <w:r>
        <w:rPr>
          <w:rStyle w:val="Rimandonotaapidipagina"/>
        </w:rPr>
        <w:footnoteRef/>
      </w:r>
      <w:r>
        <w:t xml:space="preserve"> L. Parisoli, </w:t>
      </w:r>
      <w:r>
        <w:rPr>
          <w:i/>
          <w:iCs/>
        </w:rPr>
        <w:t>Gioacchino da Fiore e il carattere meridiano del movimento francescano in Calabria,</w:t>
      </w:r>
      <w:r>
        <w:t xml:space="preserve"> cit. p. 79.</w:t>
      </w:r>
    </w:p>
  </w:footnote>
  <w:footnote w:id="25">
    <w:p w14:paraId="63F83CEB" w14:textId="737700EA" w:rsidR="00C93B24" w:rsidRPr="001D661F" w:rsidRDefault="00C93B24">
      <w:pPr>
        <w:pStyle w:val="Testonotaapidipagina"/>
      </w:pPr>
      <w:r>
        <w:rPr>
          <w:rStyle w:val="Rimandonotaapidipagina"/>
        </w:rPr>
        <w:footnoteRef/>
      </w:r>
      <w:r>
        <w:t xml:space="preserve"> Stella Marega, </w:t>
      </w:r>
      <w:r>
        <w:rPr>
          <w:i/>
          <w:iCs/>
        </w:rPr>
        <w:t xml:space="preserve">Un simbolo nella storia. Il contributo alla riscoperta di Gioacchino da Fiore in Sacrum Imperium, </w:t>
      </w:r>
      <w:r>
        <w:t>p. 48.</w:t>
      </w:r>
    </w:p>
  </w:footnote>
  <w:footnote w:id="26">
    <w:p w14:paraId="2D6689F5" w14:textId="53EEB063" w:rsidR="00C93B24" w:rsidRPr="00B647A9" w:rsidRDefault="00C93B24">
      <w:pPr>
        <w:pStyle w:val="Testonotaapidipagina"/>
      </w:pPr>
      <w:r>
        <w:rPr>
          <w:rStyle w:val="Rimandonotaapidipagina"/>
        </w:rPr>
        <w:footnoteRef/>
      </w:r>
      <w:r>
        <w:t xml:space="preserve"> F. Paparella, </w:t>
      </w:r>
      <w:r>
        <w:rPr>
          <w:i/>
          <w:iCs/>
        </w:rPr>
        <w:t>Le teorie neoplatoniche del simbolo,</w:t>
      </w:r>
      <w:r>
        <w:t xml:space="preserve"> nota 156 p. 201.</w:t>
      </w:r>
    </w:p>
  </w:footnote>
  <w:footnote w:id="27">
    <w:p w14:paraId="3DB8DDDB" w14:textId="2CEE89F3" w:rsidR="00C93B24" w:rsidRPr="00162E0C" w:rsidRDefault="00C93B24">
      <w:pPr>
        <w:pStyle w:val="Testonotaapidipagina"/>
      </w:pPr>
      <w:r>
        <w:rPr>
          <w:rStyle w:val="Rimandonotaapidipagina"/>
        </w:rPr>
        <w:footnoteRef/>
      </w:r>
      <w:r>
        <w:t xml:space="preserve"> F. Paparella, </w:t>
      </w:r>
      <w:r>
        <w:rPr>
          <w:i/>
          <w:iCs/>
        </w:rPr>
        <w:t>Le teorie neoplatoniche del simbolo</w:t>
      </w:r>
      <w:r>
        <w:t>, p. 61-63.</w:t>
      </w:r>
    </w:p>
  </w:footnote>
  <w:footnote w:id="28">
    <w:p w14:paraId="20E818C2" w14:textId="5BAA8327" w:rsidR="00C93B24" w:rsidRPr="002E2E65" w:rsidRDefault="00C93B24">
      <w:pPr>
        <w:pStyle w:val="Testonotaapidipagina"/>
      </w:pPr>
      <w:r>
        <w:rPr>
          <w:rStyle w:val="Rimandonotaapidipagina"/>
        </w:rPr>
        <w:footnoteRef/>
      </w:r>
      <w:r>
        <w:t xml:space="preserve"> F. Paparella, </w:t>
      </w:r>
      <w:r>
        <w:rPr>
          <w:i/>
          <w:iCs/>
        </w:rPr>
        <w:t xml:space="preserve">Le teorie neoplatoniche del simbolo, </w:t>
      </w:r>
      <w:r>
        <w:t>cit. p. 69.</w:t>
      </w:r>
    </w:p>
  </w:footnote>
  <w:footnote w:id="29">
    <w:p w14:paraId="393A174B" w14:textId="2BE68A14" w:rsidR="00C93B24" w:rsidRPr="007C5521" w:rsidRDefault="00C93B24">
      <w:pPr>
        <w:pStyle w:val="Testonotaapidipagina"/>
        <w:rPr>
          <w:i/>
          <w:iCs/>
        </w:rPr>
      </w:pPr>
      <w:r>
        <w:rPr>
          <w:rStyle w:val="Rimandonotaapidipagina"/>
        </w:rPr>
        <w:footnoteRef/>
      </w:r>
      <w:r>
        <w:t xml:space="preserve"> È un trattato che fa parte del </w:t>
      </w:r>
      <w:r>
        <w:rPr>
          <w:i/>
          <w:iCs/>
        </w:rPr>
        <w:t>Corpus Dionysianum.</w:t>
      </w:r>
    </w:p>
  </w:footnote>
  <w:footnote w:id="30">
    <w:p w14:paraId="6E06E874" w14:textId="77777777" w:rsidR="00C93B24" w:rsidRPr="00615ACC" w:rsidRDefault="00C93B24" w:rsidP="00B31AEC">
      <w:pPr>
        <w:pStyle w:val="Testonotaapidipagina"/>
      </w:pPr>
      <w:r>
        <w:rPr>
          <w:rStyle w:val="Rimandonotaapidipagina"/>
        </w:rPr>
        <w:footnoteRef/>
      </w:r>
      <w:r>
        <w:t xml:space="preserve"> F. Paparella, </w:t>
      </w:r>
      <w:r>
        <w:rPr>
          <w:i/>
          <w:iCs/>
        </w:rPr>
        <w:t>Le teorie neoplatoniche del simbolo,</w:t>
      </w:r>
      <w:r>
        <w:t xml:space="preserve"> p. 69-70.  Lo sviluppo di questa teoria si trova nel </w:t>
      </w:r>
      <w:r>
        <w:rPr>
          <w:i/>
          <w:iCs/>
        </w:rPr>
        <w:t xml:space="preserve">De divisione naturae. </w:t>
      </w:r>
    </w:p>
    <w:p w14:paraId="4FF2A25D" w14:textId="25D40EF4" w:rsidR="00C93B24" w:rsidRPr="00615ACC" w:rsidRDefault="00C93B24">
      <w:pPr>
        <w:pStyle w:val="Testonotaapidipagina"/>
      </w:pPr>
    </w:p>
  </w:footnote>
  <w:footnote w:id="31">
    <w:p w14:paraId="41756009" w14:textId="64C474E5" w:rsidR="00C93B24" w:rsidRPr="004A2605" w:rsidRDefault="00C93B24">
      <w:pPr>
        <w:pStyle w:val="Testonotaapidipagina"/>
      </w:pPr>
      <w:r>
        <w:rPr>
          <w:rStyle w:val="Rimandonotaapidipagina"/>
        </w:rPr>
        <w:footnoteRef/>
      </w:r>
      <w:r>
        <w:t xml:space="preserve"> F. Paparella, </w:t>
      </w:r>
      <w:r>
        <w:rPr>
          <w:i/>
          <w:iCs/>
        </w:rPr>
        <w:t xml:space="preserve">Le teorie neoplatoniche del simbolo, </w:t>
      </w:r>
      <w:r>
        <w:t>p. 114. In questo paragrafo (</w:t>
      </w:r>
      <w:r>
        <w:rPr>
          <w:i/>
          <w:iCs/>
        </w:rPr>
        <w:t xml:space="preserve">Simbolo e teofania) </w:t>
      </w:r>
      <w:r>
        <w:t>l’autore analizza il simbolo in correlazione ad un tema fondamentale del pensiero di Eriugena: quello delle teofanie.</w:t>
      </w:r>
    </w:p>
  </w:footnote>
  <w:footnote w:id="32">
    <w:p w14:paraId="483705F1" w14:textId="090A823E" w:rsidR="00C93B24" w:rsidRDefault="00C93B24">
      <w:pPr>
        <w:pStyle w:val="Testonotaapidipagina"/>
      </w:pPr>
      <w:r>
        <w:rPr>
          <w:rStyle w:val="Rimandonotaapidipagina"/>
        </w:rPr>
        <w:footnoteRef/>
      </w:r>
      <w:r>
        <w:t xml:space="preserve"> La divisione della realtà cosmica in Eriugena è fortemente gerarchica. Se le realtà terrene somigliano, ma non saranno mai uguali, a Dio, gli angeli sono quelle realtà quasi perfette in quanto provengono direttamente dal modo della causa prima e che stanno gerarchicamente sotto a Dio stesso. Sono inoltre in grado di mediare il divino con le gerarchie sottostanti. Le realtà angeliche, a differenza di quelle umane, non hanno bisogno di simboli o figure per avere un contatto con Dio. Cosa opposta è invece il percorso dell’anima che, avendo peccato, è costretta ad esser frammentata e vivere nella più bassa gerarchia, quella umana e terrena. Ma Dio l’ha anche creata in modo che possa ritornare al Creatore e che quindi si ristabilizzi quell’unità perduta in precedenza. </w:t>
      </w:r>
    </w:p>
  </w:footnote>
  <w:footnote w:id="33">
    <w:p w14:paraId="6524168B" w14:textId="4EAEEBEB" w:rsidR="00C93B24" w:rsidRPr="00EB100A" w:rsidRDefault="00C93B24">
      <w:pPr>
        <w:pStyle w:val="Testonotaapidipagina"/>
      </w:pPr>
      <w:r>
        <w:rPr>
          <w:rStyle w:val="Rimandonotaapidipagina"/>
        </w:rPr>
        <w:footnoteRef/>
      </w:r>
      <w:r>
        <w:t xml:space="preserve">  F. Paparella, </w:t>
      </w:r>
      <w:r>
        <w:rPr>
          <w:i/>
          <w:iCs/>
        </w:rPr>
        <w:t xml:space="preserve">Le teorie neoplatoniche del simbolo, </w:t>
      </w:r>
      <w:r>
        <w:t>P. 115.</w:t>
      </w:r>
    </w:p>
  </w:footnote>
  <w:footnote w:id="34">
    <w:p w14:paraId="1DFB6D4A" w14:textId="7403BE78" w:rsidR="00C93B24" w:rsidRPr="00723036" w:rsidRDefault="00C93B24">
      <w:pPr>
        <w:pStyle w:val="Testonotaapidipagina"/>
      </w:pPr>
      <w:r>
        <w:rPr>
          <w:rStyle w:val="Rimandonotaapidipagina"/>
        </w:rPr>
        <w:footnoteRef/>
      </w:r>
      <w:r>
        <w:t xml:space="preserve"> F. Paparella, </w:t>
      </w:r>
      <w:r>
        <w:rPr>
          <w:i/>
          <w:iCs/>
        </w:rPr>
        <w:t>Le teorie neoplatoniche del simbolo,</w:t>
      </w:r>
      <w:r>
        <w:t xml:space="preserve"> cit. p. 115.</w:t>
      </w:r>
    </w:p>
  </w:footnote>
  <w:footnote w:id="35">
    <w:p w14:paraId="37A10929" w14:textId="4902DBE5" w:rsidR="00C93B24" w:rsidRPr="00694775" w:rsidRDefault="00C93B24">
      <w:pPr>
        <w:pStyle w:val="Testonotaapidipagina"/>
      </w:pPr>
      <w:r>
        <w:rPr>
          <w:rStyle w:val="Rimandonotaapidipagina"/>
        </w:rPr>
        <w:footnoteRef/>
      </w:r>
      <w:r>
        <w:t xml:space="preserve"> F. Paparella, </w:t>
      </w:r>
      <w:r>
        <w:rPr>
          <w:i/>
          <w:iCs/>
        </w:rPr>
        <w:t>Le teorie neoplatoniche del simbolo,</w:t>
      </w:r>
      <w:r>
        <w:t xml:space="preserve"> p. 116. Giovanni Eriugena parla di questo sapere nel sesto capitolo delle </w:t>
      </w:r>
      <w:r>
        <w:rPr>
          <w:i/>
          <w:iCs/>
        </w:rPr>
        <w:t xml:space="preserve">Expositiones, </w:t>
      </w:r>
      <w:r>
        <w:t xml:space="preserve">commento dell’opera </w:t>
      </w:r>
      <w:r>
        <w:rPr>
          <w:i/>
          <w:iCs/>
        </w:rPr>
        <w:t xml:space="preserve">De coelesti hierarchia </w:t>
      </w:r>
      <w:r>
        <w:t>di Dionigi, precisamente nel passo in cui analizza la prima lettera ai Corinzi di Paolo.</w:t>
      </w:r>
    </w:p>
  </w:footnote>
  <w:footnote w:id="36">
    <w:p w14:paraId="238ADDA9" w14:textId="48E0C9A9" w:rsidR="00C93B24" w:rsidRPr="009464C4" w:rsidRDefault="00C93B24">
      <w:pPr>
        <w:pStyle w:val="Testonotaapidipagina"/>
      </w:pPr>
      <w:r>
        <w:rPr>
          <w:rStyle w:val="Rimandonotaapidipagina"/>
        </w:rPr>
        <w:footnoteRef/>
      </w:r>
      <w:r>
        <w:t xml:space="preserve"> F. Paparella, </w:t>
      </w:r>
      <w:r>
        <w:rPr>
          <w:i/>
          <w:iCs/>
        </w:rPr>
        <w:t xml:space="preserve">Le teorie neoplatoniche del simbolo, </w:t>
      </w:r>
      <w:r>
        <w:t xml:space="preserve">cit. p. 117. Paparella riprende questa espressione dalle </w:t>
      </w:r>
      <w:r>
        <w:rPr>
          <w:i/>
          <w:iCs/>
        </w:rPr>
        <w:t>Expositiones</w:t>
      </w:r>
      <w:r>
        <w:t>, VII, 546- 550.</w:t>
      </w:r>
    </w:p>
  </w:footnote>
  <w:footnote w:id="37">
    <w:p w14:paraId="2AEF7D1C" w14:textId="3E3C36DF" w:rsidR="00C93B24" w:rsidRPr="00B043BE" w:rsidRDefault="00C93B24">
      <w:pPr>
        <w:pStyle w:val="Testonotaapidipagina"/>
      </w:pPr>
      <w:r>
        <w:rPr>
          <w:rStyle w:val="Rimandonotaapidipagina"/>
        </w:rPr>
        <w:footnoteRef/>
      </w:r>
      <w:r>
        <w:t xml:space="preserve"> F. Paparella, </w:t>
      </w:r>
      <w:r>
        <w:rPr>
          <w:i/>
          <w:iCs/>
        </w:rPr>
        <w:t>Le teorie neoplatoniche del simbolo,</w:t>
      </w:r>
      <w:r>
        <w:t xml:space="preserve"> p. 119. Il paragrafo si intitola </w:t>
      </w:r>
      <w:r>
        <w:rPr>
          <w:i/>
          <w:iCs/>
        </w:rPr>
        <w:t>La dottria del simbolo nelle Expositiones,</w:t>
      </w:r>
      <w:r>
        <w:t xml:space="preserve"> a conferma che anche questa divisione tra simboli è operata da Eriugena in quest’opera. </w:t>
      </w:r>
    </w:p>
  </w:footnote>
  <w:footnote w:id="38">
    <w:p w14:paraId="009D0EBF" w14:textId="1CA5315C" w:rsidR="00C93B24" w:rsidRDefault="00C93B24">
      <w:pPr>
        <w:pStyle w:val="Testonotaapidipagina"/>
      </w:pPr>
      <w:r>
        <w:rPr>
          <w:rStyle w:val="Rimandonotaapidipagina"/>
        </w:rPr>
        <w:footnoteRef/>
      </w:r>
      <w:r>
        <w:t xml:space="preserve"> F. Paparella la definisce pura tropologia, ovvero referente all’uso retorico del dire traslato.</w:t>
      </w:r>
    </w:p>
  </w:footnote>
  <w:footnote w:id="39">
    <w:p w14:paraId="5DB7A7F8" w14:textId="6D18DE00" w:rsidR="00C93B24" w:rsidRPr="00FB4D38" w:rsidRDefault="00C93B24" w:rsidP="00FB4D38">
      <w:pPr>
        <w:pStyle w:val="Nessunaspaziatura"/>
      </w:pPr>
      <w:r>
        <w:rPr>
          <w:rStyle w:val="Rimandonotaapidipagina"/>
        </w:rPr>
        <w:footnoteRef/>
      </w:r>
      <w:r>
        <w:t xml:space="preserve"> F. Paparella, </w:t>
      </w:r>
      <w:r>
        <w:rPr>
          <w:i/>
          <w:iCs/>
        </w:rPr>
        <w:t xml:space="preserve">Le teorie neoplatoniche del simbolo, p.77-78 e </w:t>
      </w:r>
      <w:r>
        <w:t>p.177-179.</w:t>
      </w:r>
    </w:p>
  </w:footnote>
  <w:footnote w:id="40">
    <w:p w14:paraId="5DFBB264" w14:textId="47FB6882" w:rsidR="00C93B24" w:rsidRPr="00481B47" w:rsidRDefault="00C93B24">
      <w:pPr>
        <w:pStyle w:val="Testonotaapidipagina"/>
      </w:pPr>
      <w:r>
        <w:rPr>
          <w:rStyle w:val="Rimandonotaapidipagina"/>
        </w:rPr>
        <w:footnoteRef/>
      </w:r>
      <w:r>
        <w:t xml:space="preserve"> F. Paparella,</w:t>
      </w:r>
      <w:r>
        <w:rPr>
          <w:i/>
          <w:iCs/>
        </w:rPr>
        <w:t xml:space="preserve"> Le teorie neoplatoniche del simbolo,</w:t>
      </w:r>
      <w:r>
        <w:t xml:space="preserve"> p. 134-135.</w:t>
      </w:r>
    </w:p>
  </w:footnote>
  <w:footnote w:id="41">
    <w:p w14:paraId="25624D4E" w14:textId="5FFD1C12" w:rsidR="00C93B24" w:rsidRPr="00FB4D38" w:rsidRDefault="00C93B24">
      <w:pPr>
        <w:pStyle w:val="Testonotaapidipagina"/>
      </w:pPr>
      <w:r>
        <w:rPr>
          <w:rStyle w:val="Rimandonotaapidipagina"/>
        </w:rPr>
        <w:footnoteRef/>
      </w:r>
      <w:r>
        <w:t xml:space="preserve"> F. Paparella, </w:t>
      </w:r>
      <w:r>
        <w:rPr>
          <w:i/>
          <w:iCs/>
        </w:rPr>
        <w:t>Le teorie neoplatoniche del simbolo,</w:t>
      </w:r>
      <w:r>
        <w:t xml:space="preserve"> p. 131-132.</w:t>
      </w:r>
    </w:p>
  </w:footnote>
  <w:footnote w:id="42">
    <w:p w14:paraId="64220651" w14:textId="759EBB8B" w:rsidR="00C93B24" w:rsidRPr="009F305A" w:rsidRDefault="00C93B24">
      <w:pPr>
        <w:pStyle w:val="Testonotaapidipagina"/>
      </w:pPr>
      <w:r>
        <w:rPr>
          <w:rStyle w:val="Rimandonotaapidipagina"/>
        </w:rPr>
        <w:footnoteRef/>
      </w:r>
      <w:r>
        <w:t xml:space="preserve"> Da L. Parisoli, </w:t>
      </w:r>
      <w:r>
        <w:rPr>
          <w:i/>
          <w:iCs/>
        </w:rPr>
        <w:t xml:space="preserve">Gioacchino da Fiore e il carattere meridiano del movimento francescano in Calabria, </w:t>
      </w:r>
      <w:r>
        <w:t xml:space="preserve">p. 51 e da F. Paparella, </w:t>
      </w:r>
      <w:r>
        <w:rPr>
          <w:i/>
          <w:iCs/>
        </w:rPr>
        <w:t>Le teorie neoplatoniche del simbolo,</w:t>
      </w:r>
      <w:r>
        <w:t xml:space="preserve"> p. 11-12.</w:t>
      </w:r>
    </w:p>
  </w:footnote>
  <w:footnote w:id="43">
    <w:p w14:paraId="48139029" w14:textId="3E2B21A8" w:rsidR="00C93B24" w:rsidRPr="009E05D1" w:rsidRDefault="00C93B24">
      <w:pPr>
        <w:pStyle w:val="Testonotaapidipagina"/>
        <w:rPr>
          <w:i/>
          <w:iCs/>
        </w:rPr>
      </w:pPr>
      <w:r>
        <w:rPr>
          <w:rStyle w:val="Rimandonotaapidipagina"/>
        </w:rPr>
        <w:footnoteRef/>
      </w:r>
      <w:r>
        <w:t xml:space="preserve"> I </w:t>
      </w:r>
      <w:r w:rsidRPr="00AE1FE7">
        <w:rPr>
          <w:i/>
          <w:iCs/>
        </w:rPr>
        <w:t xml:space="preserve">signa traslata </w:t>
      </w:r>
      <w:r>
        <w:t xml:space="preserve">o </w:t>
      </w:r>
      <w:r w:rsidRPr="00AE1FE7">
        <w:rPr>
          <w:i/>
          <w:iCs/>
        </w:rPr>
        <w:t xml:space="preserve">aliena </w:t>
      </w:r>
      <w:r>
        <w:t xml:space="preserve">sono espressioni che in nessun modo risultano adeguate a descrivere la natura divina ma vengono comunque utilizzate in maniera indiretta. Da F. Paparella, </w:t>
      </w:r>
      <w:r>
        <w:rPr>
          <w:i/>
          <w:iCs/>
        </w:rPr>
        <w:t>Le teorie neoplatoniche del simbolo, p. 64.</w:t>
      </w:r>
    </w:p>
  </w:footnote>
  <w:footnote w:id="44">
    <w:p w14:paraId="3D2A59D6" w14:textId="72EA9FFC" w:rsidR="00C93B24" w:rsidRPr="0022690C" w:rsidRDefault="00C93B24">
      <w:pPr>
        <w:pStyle w:val="Testonotaapidipagina"/>
      </w:pPr>
      <w:r>
        <w:rPr>
          <w:rStyle w:val="Rimandonotaapidipagina"/>
        </w:rPr>
        <w:footnoteRef/>
      </w:r>
      <w:r>
        <w:t xml:space="preserve"> F. Paparella, </w:t>
      </w:r>
      <w:r>
        <w:rPr>
          <w:i/>
          <w:iCs/>
        </w:rPr>
        <w:t>Le teorie neoplatoniche del simbolo,</w:t>
      </w:r>
      <w:r>
        <w:t xml:space="preserve"> p. 70. In questo paragrafo, </w:t>
      </w:r>
      <w:r>
        <w:rPr>
          <w:i/>
          <w:iCs/>
        </w:rPr>
        <w:t>Il dire traslato nel Periphyseon in Eriugena</w:t>
      </w:r>
      <w:r>
        <w:t>, l’autore affronta il tema della significazione impropria tenendo conto che l’argomento in Eriugena è sempre strettamente legato a Dio.</w:t>
      </w:r>
    </w:p>
  </w:footnote>
  <w:footnote w:id="45">
    <w:p w14:paraId="0446BAB5" w14:textId="516B4151" w:rsidR="00C93B24" w:rsidRPr="009E05D1" w:rsidRDefault="00C93B24">
      <w:pPr>
        <w:pStyle w:val="Testonotaapidipagina"/>
      </w:pPr>
      <w:r>
        <w:rPr>
          <w:rStyle w:val="Rimandonotaapidipagina"/>
        </w:rPr>
        <w:footnoteRef/>
      </w:r>
      <w:r>
        <w:t xml:space="preserve"> F. Paparella, </w:t>
      </w:r>
      <w:r>
        <w:rPr>
          <w:i/>
          <w:iCs/>
        </w:rPr>
        <w:t>Le teorie neoplatoniche del simbolo,</w:t>
      </w:r>
      <w:r>
        <w:t xml:space="preserve"> cit. p. 79 </w:t>
      </w:r>
    </w:p>
  </w:footnote>
  <w:footnote w:id="46">
    <w:p w14:paraId="21CDBDAC" w14:textId="4EABA9BA" w:rsidR="00C93B24" w:rsidRPr="009D45A2" w:rsidRDefault="00C93B24">
      <w:pPr>
        <w:pStyle w:val="Testonotaapidipagina"/>
        <w:rPr>
          <w:i/>
          <w:iCs/>
        </w:rPr>
      </w:pPr>
      <w:r>
        <w:rPr>
          <w:rStyle w:val="Rimandonotaapidipagina"/>
        </w:rPr>
        <w:footnoteRef/>
      </w:r>
      <w:r>
        <w:t xml:space="preserve"> F. Paparella, </w:t>
      </w:r>
      <w:r>
        <w:rPr>
          <w:i/>
          <w:iCs/>
        </w:rPr>
        <w:t>Le teorie neoplatoniche del simbolo,</w:t>
      </w:r>
      <w:r>
        <w:t xml:space="preserve"> p. 119. Qui è spieg ata la differenza tra simbolo sensibile e intellegibile.</w:t>
      </w:r>
    </w:p>
  </w:footnote>
  <w:footnote w:id="47">
    <w:p w14:paraId="3B705755" w14:textId="0A9BA37F" w:rsidR="00C93B24" w:rsidRPr="00807B08" w:rsidRDefault="00C93B24">
      <w:pPr>
        <w:pStyle w:val="Testonotaapidipagina"/>
        <w:rPr>
          <w:i/>
          <w:iCs/>
        </w:rPr>
      </w:pPr>
      <w:r>
        <w:rPr>
          <w:rStyle w:val="Rimandonotaapidipagina"/>
        </w:rPr>
        <w:footnoteRef/>
      </w:r>
      <w:r>
        <w:t xml:space="preserve"> Dalla prefazione di M. Bettetini in F. Paparella, </w:t>
      </w:r>
      <w:r>
        <w:rPr>
          <w:i/>
          <w:iCs/>
        </w:rPr>
        <w:t>Le teorie neoplatoniche del simbolo.</w:t>
      </w:r>
    </w:p>
  </w:footnote>
  <w:footnote w:id="48">
    <w:p w14:paraId="34113362" w14:textId="2D43A57F" w:rsidR="00C93B24" w:rsidRPr="00141233" w:rsidRDefault="00C93B24">
      <w:pPr>
        <w:pStyle w:val="Testonotaapidipagina"/>
      </w:pPr>
      <w:r>
        <w:rPr>
          <w:rStyle w:val="Rimandonotaapidipagina"/>
        </w:rPr>
        <w:footnoteRef/>
      </w:r>
      <w:r>
        <w:t xml:space="preserve"> F. D’Elia, </w:t>
      </w:r>
      <w:r>
        <w:rPr>
          <w:i/>
          <w:iCs/>
        </w:rPr>
        <w:t>Gioacchino da Fiore un maestro di vita della civiltà europea,</w:t>
      </w:r>
      <w:r>
        <w:t xml:space="preserve"> Catanzaro, Rubbettino Editore, 1991, p. 17-19.</w:t>
      </w:r>
    </w:p>
  </w:footnote>
  <w:footnote w:id="49">
    <w:p w14:paraId="512D40A0" w14:textId="037808AC" w:rsidR="00C93B24" w:rsidRPr="005C0521" w:rsidRDefault="00C93B24">
      <w:pPr>
        <w:pStyle w:val="Testonotaapidipagina"/>
      </w:pPr>
      <w:r>
        <w:rPr>
          <w:rStyle w:val="Rimandonotaapidipagina"/>
        </w:rPr>
        <w:footnoteRef/>
      </w:r>
      <w:r>
        <w:t xml:space="preserve"> L. Parisoli, </w:t>
      </w:r>
      <w:r>
        <w:rPr>
          <w:i/>
          <w:iCs/>
        </w:rPr>
        <w:t xml:space="preserve">Gioacchino da Fiore e il carattere meridiano del movimento francescano in Calabria, </w:t>
      </w:r>
      <w:r>
        <w:t>p. 43.</w:t>
      </w:r>
    </w:p>
  </w:footnote>
  <w:footnote w:id="50">
    <w:p w14:paraId="5392DC4C" w14:textId="79494CFE" w:rsidR="00C93B24" w:rsidRPr="008F3BA6" w:rsidRDefault="00C93B24">
      <w:pPr>
        <w:pStyle w:val="Testonotaapidipagina"/>
      </w:pPr>
      <w:r>
        <w:rPr>
          <w:rStyle w:val="Rimandonotaapidipagina"/>
        </w:rPr>
        <w:footnoteRef/>
      </w:r>
      <w:r>
        <w:t xml:space="preserve"> L. Parisoli, </w:t>
      </w:r>
      <w:bookmarkStart w:id="17" w:name="_Hlk34064570"/>
      <w:r>
        <w:rPr>
          <w:i/>
          <w:iCs/>
        </w:rPr>
        <w:t>Gioacchino da Fiore e il carattere meridiano del movimento francescano il Calabria</w:t>
      </w:r>
      <w:bookmarkEnd w:id="17"/>
      <w:r>
        <w:rPr>
          <w:i/>
          <w:iCs/>
        </w:rPr>
        <w:t xml:space="preserve">, </w:t>
      </w:r>
      <w:r>
        <w:t>p. 39-47.</w:t>
      </w:r>
    </w:p>
  </w:footnote>
  <w:footnote w:id="51">
    <w:p w14:paraId="4ED2C60D" w14:textId="503CE508" w:rsidR="00C93B24" w:rsidRPr="00B15E8B" w:rsidRDefault="00C93B24" w:rsidP="00D4159E">
      <w:pPr>
        <w:pStyle w:val="Testonotaapidipagina"/>
      </w:pPr>
      <w:r>
        <w:rPr>
          <w:rStyle w:val="Rimandonotaapidipagina"/>
        </w:rPr>
        <w:footnoteRef/>
      </w:r>
      <w:r>
        <w:t xml:space="preserve"> È molto comune nelle biografie dei santi e dei beati trovare racconti di Illuminazioni ed esperienze mistiche, scritte al fine di confermare il carattere divino del personaggio. In L. Parisoli, </w:t>
      </w:r>
      <w:r>
        <w:rPr>
          <w:i/>
          <w:iCs/>
        </w:rPr>
        <w:t xml:space="preserve">Gioacchino da Fiore e il carattere meridiano del movimento francescano il Calabria, </w:t>
      </w:r>
      <w:r>
        <w:t>p. 63-66.</w:t>
      </w:r>
    </w:p>
  </w:footnote>
  <w:footnote w:id="52">
    <w:p w14:paraId="3EA588BA" w14:textId="1AC1B09D" w:rsidR="00C93B24" w:rsidRDefault="00C93B24">
      <w:pPr>
        <w:pStyle w:val="Testonotaapidipagina"/>
      </w:pPr>
      <w:r>
        <w:rPr>
          <w:rStyle w:val="Rimandonotaapidipagina"/>
        </w:rPr>
        <w:footnoteRef/>
      </w:r>
      <w:r>
        <w:t xml:space="preserve"> Informazione presa dal sito mondimedievali.net</w:t>
      </w:r>
    </w:p>
  </w:footnote>
  <w:footnote w:id="53">
    <w:p w14:paraId="1A97C0BD" w14:textId="61906343" w:rsidR="00C93B24" w:rsidRPr="00C96F76" w:rsidRDefault="00C93B24">
      <w:pPr>
        <w:pStyle w:val="Testonotaapidipagina"/>
      </w:pPr>
      <w:r>
        <w:rPr>
          <w:rStyle w:val="Rimandonotaapidipagina"/>
        </w:rPr>
        <w:footnoteRef/>
      </w:r>
      <w:r>
        <w:t xml:space="preserve">  F. D’Elia, </w:t>
      </w:r>
      <w:r>
        <w:rPr>
          <w:i/>
          <w:iCs/>
        </w:rPr>
        <w:t xml:space="preserve">Gioacchino da Fiore, </w:t>
      </w:r>
      <w:r>
        <w:t xml:space="preserve">cita </w:t>
      </w:r>
      <w:r w:rsidRPr="00C96F76">
        <w:rPr>
          <w:i/>
          <w:iCs/>
        </w:rPr>
        <w:t>Le &lt;&lt;memorie&gt;&gt; di Luca Campano</w:t>
      </w:r>
      <w:r>
        <w:t>, p. 21-22. Le memorie sono bei brevi scritti in cui il futuro vescovo traccia un profilo di Gioacchino.</w:t>
      </w:r>
    </w:p>
  </w:footnote>
  <w:footnote w:id="54">
    <w:p w14:paraId="452DC597" w14:textId="3EB6F18B" w:rsidR="00C93B24" w:rsidRPr="00D2171C" w:rsidRDefault="00C93B24">
      <w:pPr>
        <w:pStyle w:val="Testonotaapidipagina"/>
      </w:pPr>
      <w:r>
        <w:rPr>
          <w:rStyle w:val="Rimandonotaapidipagina"/>
        </w:rPr>
        <w:footnoteRef/>
      </w:r>
      <w:r>
        <w:t xml:space="preserve"> L. Parisoli, </w:t>
      </w:r>
      <w:r>
        <w:rPr>
          <w:i/>
          <w:iCs/>
        </w:rPr>
        <w:t xml:space="preserve">Gioacchino da Fiore e il carattere meridiano del movimento francescano il Calabria, </w:t>
      </w:r>
      <w:r>
        <w:t>p.70-72.</w:t>
      </w:r>
    </w:p>
  </w:footnote>
  <w:footnote w:id="55">
    <w:p w14:paraId="144F8011" w14:textId="7CEDE1A3" w:rsidR="00C93B24" w:rsidRDefault="00C93B24" w:rsidP="00D2171C">
      <w:pPr>
        <w:pStyle w:val="Testonotaapidipagina"/>
      </w:pPr>
      <w:r>
        <w:rPr>
          <w:rStyle w:val="Rimandonotaapidipagina"/>
        </w:rPr>
        <w:footnoteRef/>
      </w:r>
      <w:r>
        <w:t xml:space="preserve"> L. Parisoli, </w:t>
      </w:r>
      <w:r>
        <w:rPr>
          <w:i/>
          <w:iCs/>
        </w:rPr>
        <w:t xml:space="preserve">Gioacchino da Fiore e il carattere meridiano del movimento francescano il Calabria, </w:t>
      </w:r>
      <w:r>
        <w:t xml:space="preserve">p. 24. </w:t>
      </w:r>
    </w:p>
  </w:footnote>
  <w:footnote w:id="56">
    <w:p w14:paraId="4FE00A73" w14:textId="4EA6680A" w:rsidR="00C93B24" w:rsidRPr="006A71AD" w:rsidRDefault="00C93B24">
      <w:pPr>
        <w:pStyle w:val="Testonotaapidipagina"/>
      </w:pPr>
      <w:r>
        <w:rPr>
          <w:rStyle w:val="Rimandonotaapidipagina"/>
        </w:rPr>
        <w:footnoteRef/>
      </w:r>
      <w:r>
        <w:t xml:space="preserve"> L’Apocalisse di Giovanni è l’ultimo libro del Nuovo Testamento ed è forse quello maggiormente preso in considerazione nel XII-XIII secolo, generando anche non pochi timori. Il libro ruota tutto intorno al numero 7: una serie di figure (il drago a sette teste, i sette suoni di tromba, i sette sigilli e molte altre) annunciano catastrofi immanenti che comportano la fine dei mali nel mondo sotto decisione di Dio e il conseguente trionfo del bene sul male. È evidente che questo libro è totalmente immerso in figure simboliche, molte delle quali – la più famosa è il </w:t>
      </w:r>
      <w:r>
        <w:rPr>
          <w:i/>
          <w:iCs/>
        </w:rPr>
        <w:t>Draco Magnus et Rufus</w:t>
      </w:r>
      <w:r>
        <w:t xml:space="preserve"> all’interno del </w:t>
      </w:r>
      <w:r>
        <w:rPr>
          <w:i/>
          <w:iCs/>
        </w:rPr>
        <w:t>Liber figurarum</w:t>
      </w:r>
      <w:r>
        <w:t xml:space="preserve"> – sono riprodotte da Gioacchino.</w:t>
      </w:r>
    </w:p>
  </w:footnote>
  <w:footnote w:id="57">
    <w:p w14:paraId="26D9B97C" w14:textId="62224DD1" w:rsidR="00C93B24" w:rsidRPr="004A15DE" w:rsidRDefault="00C93B24">
      <w:pPr>
        <w:pStyle w:val="Testonotaapidipagina"/>
      </w:pPr>
      <w:r>
        <w:rPr>
          <w:rStyle w:val="Rimandonotaapidipagina"/>
        </w:rPr>
        <w:footnoteRef/>
      </w:r>
      <w:r>
        <w:t xml:space="preserve"> Gioacchino da Fiore</w:t>
      </w:r>
      <w:r w:rsidRPr="004A15DE">
        <w:rPr>
          <w:i/>
          <w:iCs/>
        </w:rPr>
        <w:t>, Concordia Novi ac Veteris Testamenti</w:t>
      </w:r>
      <w:r>
        <w:t xml:space="preserve">, cit., ff. 122. Parte estrapolata dall’articolo di Stella Marega, </w:t>
      </w:r>
      <w:r>
        <w:rPr>
          <w:i/>
          <w:iCs/>
        </w:rPr>
        <w:t xml:space="preserve">Un simbolo nella storia. Il contributo alla riscoperta di Gioacchino da Fiore in Sacrum Imperium, </w:t>
      </w:r>
      <w:r>
        <w:t>p. 47.</w:t>
      </w:r>
    </w:p>
  </w:footnote>
  <w:footnote w:id="58">
    <w:p w14:paraId="11B8E4B3" w14:textId="60C24431" w:rsidR="00C93B24" w:rsidRPr="00D62631" w:rsidRDefault="00C93B24">
      <w:pPr>
        <w:pStyle w:val="Testonotaapidipagina"/>
      </w:pPr>
      <w:r>
        <w:rPr>
          <w:rStyle w:val="Rimandonotaapidipagina"/>
        </w:rPr>
        <w:footnoteRef/>
      </w:r>
      <w:r>
        <w:t xml:space="preserve"> L. Parisoli,</w:t>
      </w:r>
      <w:r>
        <w:rPr>
          <w:i/>
          <w:iCs/>
        </w:rPr>
        <w:t xml:space="preserve"> Gioacchino da Fiore e il carattere meridiano del movimento francescano in Calabria, </w:t>
      </w:r>
      <w:r>
        <w:t>p. 75- 76.</w:t>
      </w:r>
    </w:p>
  </w:footnote>
  <w:footnote w:id="59">
    <w:p w14:paraId="5AEC4591" w14:textId="029C349E" w:rsidR="00C93B24" w:rsidRPr="00534D30" w:rsidRDefault="00C93B24">
      <w:pPr>
        <w:pStyle w:val="Testonotaapidipagina"/>
      </w:pPr>
      <w:r>
        <w:rPr>
          <w:rStyle w:val="Rimandonotaapidipagina"/>
        </w:rPr>
        <w:footnoteRef/>
      </w:r>
      <w:r>
        <w:t xml:space="preserve"> A. Ghisalberti, </w:t>
      </w:r>
      <w:r>
        <w:rPr>
          <w:i/>
          <w:iCs/>
        </w:rPr>
        <w:t>Pensare per figure</w:t>
      </w:r>
      <w:r>
        <w:t>, p. 5.</w:t>
      </w:r>
    </w:p>
  </w:footnote>
  <w:footnote w:id="60">
    <w:p w14:paraId="63E0BF4B" w14:textId="3C0D806A" w:rsidR="00C93B24" w:rsidRPr="0098089B" w:rsidRDefault="00C93B24">
      <w:pPr>
        <w:pStyle w:val="Testonotaapidipagina"/>
      </w:pPr>
      <w:r>
        <w:rPr>
          <w:rStyle w:val="Rimandonotaapidipagina"/>
        </w:rPr>
        <w:footnoteRef/>
      </w:r>
      <w:r w:rsidRPr="0098089B">
        <w:t xml:space="preserve"> Kurt-Victor Selge,</w:t>
      </w:r>
      <m:oMath>
        <m:r>
          <w:rPr>
            <w:rFonts w:ascii="Cambria Math" w:hAnsi="Cambria Math"/>
          </w:rPr>
          <m:t>Que ut fidem inquretibus facerem, iam dudum in figuras converti</m:t>
        </m:r>
      </m:oMath>
      <w:r w:rsidRPr="0098089B">
        <w:rPr>
          <w:rFonts w:eastAsiaTheme="minorEastAsia"/>
        </w:rPr>
        <w:t xml:space="preserve">: </w:t>
      </w:r>
      <w:r w:rsidRPr="0098089B">
        <w:rPr>
          <w:rFonts w:eastAsiaTheme="minorEastAsia"/>
          <w:i/>
          <w:iCs/>
        </w:rPr>
        <w:t>spunto e pri</w:t>
      </w:r>
      <w:r>
        <w:rPr>
          <w:rFonts w:eastAsiaTheme="minorEastAsia"/>
          <w:i/>
          <w:iCs/>
        </w:rPr>
        <w:t xml:space="preserve">mo nucleo delle figure. I sette sigilli e le loro aperture, </w:t>
      </w:r>
      <w:r>
        <w:rPr>
          <w:rFonts w:eastAsiaTheme="minorEastAsia"/>
        </w:rPr>
        <w:t xml:space="preserve">in A. Ghisalberti, </w:t>
      </w:r>
      <w:r>
        <w:rPr>
          <w:rFonts w:eastAsiaTheme="minorEastAsia"/>
          <w:i/>
          <w:iCs/>
        </w:rPr>
        <w:t xml:space="preserve">Pensare per figure, </w:t>
      </w:r>
      <w:r>
        <w:rPr>
          <w:rFonts w:eastAsiaTheme="minorEastAsia"/>
        </w:rPr>
        <w:t>p. 69.</w:t>
      </w:r>
    </w:p>
  </w:footnote>
  <w:footnote w:id="61">
    <w:p w14:paraId="2909E6DC" w14:textId="74496EC7" w:rsidR="00C93B24" w:rsidRPr="003619E7" w:rsidRDefault="00C93B24">
      <w:pPr>
        <w:pStyle w:val="Testonotaapidipagina"/>
      </w:pPr>
      <w:r>
        <w:rPr>
          <w:rStyle w:val="Rimandonotaapidipagina"/>
        </w:rPr>
        <w:footnoteRef/>
      </w:r>
      <w:r>
        <w:t xml:space="preserve"> M. Bettetini, </w:t>
      </w:r>
      <w:r>
        <w:rPr>
          <w:i/>
          <w:iCs/>
        </w:rPr>
        <w:t>Lo statuto dell’immagine</w:t>
      </w:r>
      <w:r>
        <w:t xml:space="preserve">, in A. Ghisalberti, </w:t>
      </w:r>
      <w:r>
        <w:rPr>
          <w:i/>
          <w:iCs/>
        </w:rPr>
        <w:t>Pensare per figure</w:t>
      </w:r>
      <w:r>
        <w:t xml:space="preserve">, p. 9-10. </w:t>
      </w:r>
    </w:p>
  </w:footnote>
  <w:footnote w:id="62">
    <w:p w14:paraId="38D95285" w14:textId="12D0DCC6" w:rsidR="00C93B24" w:rsidRPr="00677696" w:rsidRDefault="00C93B24">
      <w:pPr>
        <w:pStyle w:val="Testonotaapidipagina"/>
        <w:rPr>
          <w:i/>
          <w:iCs/>
        </w:rPr>
      </w:pPr>
      <w:r>
        <w:rPr>
          <w:rStyle w:val="Rimandonotaapidipagina"/>
        </w:rPr>
        <w:footnoteRef/>
      </w:r>
      <w:r>
        <w:t xml:space="preserve"> Kurt-Victor Selge nell’Introduzione de </w:t>
      </w:r>
      <w:r>
        <w:rPr>
          <w:i/>
          <w:iCs/>
        </w:rPr>
        <w:t>Il salterio a dieci corde di Gioacchino da Fiore, Viella, Roma, 2004.</w:t>
      </w:r>
    </w:p>
  </w:footnote>
  <w:footnote w:id="63">
    <w:p w14:paraId="0655427D" w14:textId="2F8D2CA7" w:rsidR="00C93B24" w:rsidRPr="004F432D" w:rsidRDefault="00C93B24">
      <w:pPr>
        <w:pStyle w:val="Testonotaapidipagina"/>
      </w:pPr>
      <w:r>
        <w:rPr>
          <w:rStyle w:val="Rimandonotaapidipagina"/>
        </w:rPr>
        <w:footnoteRef/>
      </w:r>
      <w:r>
        <w:t xml:space="preserve"> Stella Marega, </w:t>
      </w:r>
      <w:r>
        <w:rPr>
          <w:i/>
          <w:iCs/>
        </w:rPr>
        <w:t xml:space="preserve">Un simbolo nella storia. Il contributo alla riscoperta di Gioacchino da Fiore in Sacrum Imperium, </w:t>
      </w:r>
      <w:r>
        <w:t>p. 40.</w:t>
      </w:r>
    </w:p>
  </w:footnote>
  <w:footnote w:id="64">
    <w:p w14:paraId="64885C33" w14:textId="1C1B98CD" w:rsidR="00C93B24" w:rsidRPr="001E6993" w:rsidRDefault="00C93B24">
      <w:pPr>
        <w:pStyle w:val="Testonotaapidipagina"/>
      </w:pPr>
      <w:r>
        <w:rPr>
          <w:rStyle w:val="Rimandonotaapidipagina"/>
        </w:rPr>
        <w:footnoteRef/>
      </w:r>
      <w:r>
        <w:t xml:space="preserve"> L. Parisoli, </w:t>
      </w:r>
      <w:r>
        <w:rPr>
          <w:i/>
          <w:iCs/>
        </w:rPr>
        <w:t>Gioacchino da Fiore e il carattere meridiano del movimento francescano in Calabria,</w:t>
      </w:r>
      <w:r>
        <w:t xml:space="preserve"> cit. p. 79.</w:t>
      </w:r>
    </w:p>
  </w:footnote>
  <w:footnote w:id="65">
    <w:p w14:paraId="025806AC" w14:textId="33C76A80" w:rsidR="00C93B24" w:rsidRDefault="00C93B24">
      <w:pPr>
        <w:pStyle w:val="Testonotaapidipagina"/>
      </w:pPr>
      <w:r>
        <w:rPr>
          <w:rStyle w:val="Rimandonotaapidipagina"/>
        </w:rPr>
        <w:footnoteRef/>
      </w:r>
      <w:r>
        <w:t xml:space="preserve"> “</w:t>
      </w:r>
      <w:r>
        <w:rPr>
          <w:i/>
          <w:iCs/>
        </w:rPr>
        <w:t xml:space="preserve">Quod potius figuris ostendi, quam lingua exprimi potest.” </w:t>
      </w:r>
      <w:r>
        <w:t xml:space="preserve">Gioacchino da Fiore in </w:t>
      </w:r>
      <w:r>
        <w:rPr>
          <w:i/>
          <w:iCs/>
        </w:rPr>
        <w:t>Expositio in Apocalypsim</w:t>
      </w:r>
      <w:r>
        <w:t xml:space="preserve">. Dalla presentazione di </w:t>
      </w:r>
      <w:r>
        <w:rPr>
          <w:i/>
          <w:iCs/>
        </w:rPr>
        <w:t xml:space="preserve">Pensare per figure, diagrammi e simboli in Gioacchino da Fiore, </w:t>
      </w:r>
      <w:r>
        <w:t xml:space="preserve">A. Ghisalberti.  </w:t>
      </w:r>
    </w:p>
  </w:footnote>
  <w:footnote w:id="66">
    <w:p w14:paraId="4017CA38" w14:textId="1146E474" w:rsidR="00C93B24" w:rsidRDefault="00C93B24">
      <w:pPr>
        <w:pStyle w:val="Testonotaapidipagina"/>
      </w:pPr>
      <w:r>
        <w:rPr>
          <w:rStyle w:val="Rimandonotaapidipagina"/>
        </w:rPr>
        <w:footnoteRef/>
      </w:r>
      <w:r>
        <w:t xml:space="preserve"> Il fine comune delle figure è quello dell’interpretazione biblica laddove il linguaggio non arriva.</w:t>
      </w:r>
    </w:p>
  </w:footnote>
  <w:footnote w:id="67">
    <w:p w14:paraId="40BCBB08" w14:textId="5BC3AF87" w:rsidR="00C93B24" w:rsidRPr="00772038" w:rsidRDefault="00C93B24">
      <w:pPr>
        <w:pStyle w:val="Testonotaapidipagina"/>
      </w:pPr>
      <w:r>
        <w:rPr>
          <w:rStyle w:val="Rimandonotaapidipagina"/>
        </w:rPr>
        <w:footnoteRef/>
      </w:r>
      <w:r>
        <w:t xml:space="preserve"> </w:t>
      </w:r>
      <w:r>
        <w:rPr>
          <w:i/>
          <w:iCs/>
        </w:rPr>
        <w:t xml:space="preserve">Concordia ac Vereris Testamenti, II, </w:t>
      </w:r>
      <w:r>
        <w:t xml:space="preserve">1, 25. Da M. Ranini, </w:t>
      </w:r>
      <w:r>
        <w:rPr>
          <w:i/>
          <w:iCs/>
        </w:rPr>
        <w:t>Disegni dei tempi.</w:t>
      </w:r>
    </w:p>
  </w:footnote>
  <w:footnote w:id="68">
    <w:p w14:paraId="1C9F537D" w14:textId="7E378468" w:rsidR="00C93B24" w:rsidRPr="004F44E3" w:rsidRDefault="00C93B24">
      <w:pPr>
        <w:pStyle w:val="Testonotaapidipagina"/>
      </w:pPr>
      <w:r>
        <w:rPr>
          <w:rStyle w:val="Rimandonotaapidipagina"/>
        </w:rPr>
        <w:footnoteRef/>
      </w:r>
      <w:r>
        <w:t xml:space="preserve"> M. Ranini, </w:t>
      </w:r>
      <w:r>
        <w:rPr>
          <w:i/>
          <w:iCs/>
        </w:rPr>
        <w:t xml:space="preserve">Disegni dei tempi, </w:t>
      </w:r>
      <w:r>
        <w:t>p. 19. A definirlo con questo appellativo è lo studioso Henri Mottu.</w:t>
      </w:r>
    </w:p>
  </w:footnote>
  <w:footnote w:id="69">
    <w:p w14:paraId="6CF48C71" w14:textId="48F4DA34" w:rsidR="00C93B24" w:rsidRPr="00D94766" w:rsidRDefault="00C93B24">
      <w:pPr>
        <w:pStyle w:val="Testonotaapidipagina"/>
      </w:pPr>
      <w:r>
        <w:rPr>
          <w:rStyle w:val="Rimandonotaapidipagina"/>
        </w:rPr>
        <w:footnoteRef/>
      </w:r>
      <w:r>
        <w:t xml:space="preserve"> L. Parisoli, </w:t>
      </w:r>
      <w:r>
        <w:rPr>
          <w:i/>
          <w:iCs/>
        </w:rPr>
        <w:t>Gioacchino da Fiore e il carattere meridiano del movimento francescano in Calabria, c</w:t>
      </w:r>
      <w:r>
        <w:t>it. p. 77-</w:t>
      </w:r>
    </w:p>
  </w:footnote>
  <w:footnote w:id="70">
    <w:p w14:paraId="49E1F73B" w14:textId="79914DBE" w:rsidR="00C93B24" w:rsidRPr="005840C4" w:rsidRDefault="00C93B24">
      <w:pPr>
        <w:pStyle w:val="Testonotaapidipagina"/>
        <w:rPr>
          <w:i/>
          <w:iCs/>
        </w:rPr>
      </w:pPr>
      <w:r>
        <w:rPr>
          <w:rStyle w:val="Rimandonotaapidipagina"/>
        </w:rPr>
        <w:footnoteRef/>
      </w:r>
      <w:r>
        <w:t xml:space="preserve"> L Parisoli, </w:t>
      </w:r>
      <w:r>
        <w:rPr>
          <w:i/>
          <w:iCs/>
        </w:rPr>
        <w:t xml:space="preserve">Gioacchino da Fiore e il carattere meridiano del movimento francescano in Calabria, </w:t>
      </w:r>
      <w:r w:rsidRPr="005840C4">
        <w:t>p. 90-91.</w:t>
      </w:r>
      <w:r>
        <w:rPr>
          <w:i/>
          <w:iCs/>
        </w:rPr>
        <w:t xml:space="preserve"> </w:t>
      </w:r>
    </w:p>
  </w:footnote>
  <w:footnote w:id="71">
    <w:p w14:paraId="1B813B34" w14:textId="510B8E0A" w:rsidR="00C93B24" w:rsidRDefault="00C93B24">
      <w:pPr>
        <w:pStyle w:val="Testonotaapidipagina"/>
      </w:pPr>
      <w:r>
        <w:rPr>
          <w:rStyle w:val="Rimandonotaapidipagina"/>
        </w:rPr>
        <w:footnoteRef/>
      </w:r>
      <w:r>
        <w:t xml:space="preserve"> Ivi p. 91.</w:t>
      </w:r>
    </w:p>
  </w:footnote>
  <w:footnote w:id="72">
    <w:p w14:paraId="63C9B922" w14:textId="7AC364C3" w:rsidR="00C93B24" w:rsidRPr="00BE6B34" w:rsidRDefault="00C93B24">
      <w:pPr>
        <w:pStyle w:val="Testonotaapidipagina"/>
      </w:pPr>
      <w:r>
        <w:rPr>
          <w:rStyle w:val="Rimandonotaapidipagina"/>
        </w:rPr>
        <w:footnoteRef/>
      </w:r>
      <w:r>
        <w:t xml:space="preserve"> M. Ranini, </w:t>
      </w:r>
      <w:r>
        <w:rPr>
          <w:i/>
          <w:iCs/>
        </w:rPr>
        <w:t xml:space="preserve">Disegni de tempi, </w:t>
      </w:r>
      <w:r>
        <w:t>p. 19.</w:t>
      </w:r>
    </w:p>
  </w:footnote>
  <w:footnote w:id="73">
    <w:p w14:paraId="1CCE635D" w14:textId="0A18306C" w:rsidR="00C93B24" w:rsidRPr="00F85B5B" w:rsidRDefault="00C93B24">
      <w:pPr>
        <w:pStyle w:val="Testonotaapidipagina"/>
      </w:pPr>
      <w:r>
        <w:rPr>
          <w:rStyle w:val="Rimandonotaapidipagina"/>
        </w:rPr>
        <w:footnoteRef/>
      </w:r>
      <w:r>
        <w:t xml:space="preserve"> V. De Fraja, </w:t>
      </w:r>
      <w:r>
        <w:rPr>
          <w:i/>
          <w:iCs/>
        </w:rPr>
        <w:t>Figurae tra littera e spiritus. Il tabernaculum di Mosè e le sue rappresentazioni medievali (da Comas Indicopleustes ad Adam di Dryburgh),</w:t>
      </w:r>
      <w:r>
        <w:t xml:space="preserve"> A. Ghisalberti, </w:t>
      </w:r>
      <w:r>
        <w:rPr>
          <w:i/>
          <w:iCs/>
        </w:rPr>
        <w:t xml:space="preserve">Pensare per figure, </w:t>
      </w:r>
      <w:r>
        <w:t xml:space="preserve">p. 59- 60. </w:t>
      </w:r>
    </w:p>
  </w:footnote>
  <w:footnote w:id="74">
    <w:p w14:paraId="50E89037" w14:textId="7AC75622" w:rsidR="00C93B24" w:rsidRDefault="00C93B24">
      <w:pPr>
        <w:pStyle w:val="Testonotaapidipagina"/>
      </w:pPr>
      <w:r>
        <w:rPr>
          <w:rStyle w:val="Rimandonotaapidipagina"/>
        </w:rPr>
        <w:footnoteRef/>
      </w:r>
      <w:r>
        <w:t xml:space="preserve"> M. Ranini, Disegni dei tempi, p. 18. La teoria “del diagramma o del diagrammatico” è coniata dai due studiosi Steffen Bogen e Felix Thurlemann.</w:t>
      </w:r>
    </w:p>
  </w:footnote>
  <w:footnote w:id="75">
    <w:p w14:paraId="447F864F" w14:textId="3155EB59" w:rsidR="00C93B24" w:rsidRDefault="00C93B24">
      <w:pPr>
        <w:pStyle w:val="Testonotaapidipagina"/>
      </w:pPr>
      <w:r>
        <w:rPr>
          <w:rStyle w:val="Rimandonotaapidipagina"/>
        </w:rPr>
        <w:footnoteRef/>
      </w:r>
      <w:r>
        <w:t xml:space="preserve"> Una prima edizione è del 1939 e vi è poi una seconda, a seguito della rivisitazione che comporta la scoperta di altre 4 tavole ad Oxford. </w:t>
      </w:r>
    </w:p>
  </w:footnote>
  <w:footnote w:id="76">
    <w:p w14:paraId="13E1AAAE" w14:textId="50256C11" w:rsidR="00C93B24" w:rsidRPr="006D468A" w:rsidRDefault="00C93B24">
      <w:pPr>
        <w:pStyle w:val="Testonotaapidipagina"/>
      </w:pPr>
      <w:r>
        <w:rPr>
          <w:rStyle w:val="Rimandonotaapidipagina"/>
        </w:rPr>
        <w:footnoteRef/>
      </w:r>
      <w:r>
        <w:t xml:space="preserve"> M. Ranini, </w:t>
      </w:r>
      <w:r>
        <w:rPr>
          <w:i/>
          <w:iCs/>
        </w:rPr>
        <w:t>Disegni dei tempi</w:t>
      </w:r>
      <w:r>
        <w:t>, Viella, Roma, 2006, p. 2-3. In questa introduzione l’autore ci offre un riassunto generale del pensiero di Gioacchino soffermandosi sul Libro delle figure e sulla teologia figurativa.</w:t>
      </w:r>
    </w:p>
  </w:footnote>
  <w:footnote w:id="77">
    <w:p w14:paraId="575110FD" w14:textId="5C059BCD" w:rsidR="00C93B24" w:rsidRPr="00B703A1" w:rsidRDefault="00C93B24">
      <w:pPr>
        <w:pStyle w:val="Testonotaapidipagina"/>
      </w:pPr>
      <w:r>
        <w:rPr>
          <w:rStyle w:val="Rimandonotaapidipagina"/>
        </w:rPr>
        <w:footnoteRef/>
      </w:r>
      <w:r>
        <w:t xml:space="preserve"> M. Ranini, </w:t>
      </w:r>
      <w:r>
        <w:rPr>
          <w:i/>
          <w:iCs/>
        </w:rPr>
        <w:t xml:space="preserve">Disegni dei tempi, cit. p. 38. </w:t>
      </w:r>
      <w:r>
        <w:t xml:space="preserve">In questo capitolo, </w:t>
      </w:r>
      <w:r>
        <w:rPr>
          <w:i/>
          <w:iCs/>
        </w:rPr>
        <w:t>Gli alberi delle generazioni,</w:t>
      </w:r>
      <w:r>
        <w:t xml:space="preserve"> sono approfondite le figure presenti nel L</w:t>
      </w:r>
      <w:r>
        <w:rPr>
          <w:i/>
          <w:iCs/>
        </w:rPr>
        <w:t>iber figurarum</w:t>
      </w:r>
      <w:r>
        <w:t xml:space="preserve"> e in particolare quelle degli alberi genealogici.</w:t>
      </w:r>
    </w:p>
  </w:footnote>
  <w:footnote w:id="78">
    <w:p w14:paraId="1D9603CB" w14:textId="5B53BA61" w:rsidR="00C93B24" w:rsidRDefault="00C93B24">
      <w:pPr>
        <w:pStyle w:val="Testonotaapidipagina"/>
      </w:pPr>
      <w:r>
        <w:rPr>
          <w:rStyle w:val="Rimandonotaapidipagina"/>
        </w:rPr>
        <w:footnoteRef/>
      </w:r>
      <w:r>
        <w:t xml:space="preserve"> Figura presa dal sito del Centro Internazionale di Studi Gioachimiti.</w:t>
      </w:r>
    </w:p>
  </w:footnote>
  <w:footnote w:id="79">
    <w:p w14:paraId="5344A996" w14:textId="630EB3CE" w:rsidR="00C93B24" w:rsidRDefault="00C93B24">
      <w:pPr>
        <w:pStyle w:val="Testonotaapidipagina"/>
      </w:pPr>
      <w:r>
        <w:rPr>
          <w:rStyle w:val="Rimandonotaapidipagina"/>
        </w:rPr>
        <w:footnoteRef/>
      </w:r>
      <w:bookmarkStart w:id="22" w:name="_Hlk40954577"/>
      <w:r>
        <w:t xml:space="preserve"> Figura presa dal sito del Centro Internazionale di Studi Gioachimiti.</w:t>
      </w:r>
    </w:p>
    <w:bookmarkEnd w:id="22"/>
  </w:footnote>
  <w:footnote w:id="80">
    <w:p w14:paraId="1290962F" w14:textId="77777777" w:rsidR="00C93B24" w:rsidRDefault="00C93B24" w:rsidP="008420CB">
      <w:pPr>
        <w:pStyle w:val="Testonotaapidipagina"/>
      </w:pPr>
      <w:r>
        <w:rPr>
          <w:rStyle w:val="Rimandonotaapidipagina"/>
        </w:rPr>
        <w:footnoteRef/>
      </w:r>
      <w:r>
        <w:t xml:space="preserve"> Figura presa dal sito del Centro Internazionale di Studi Gioachimiti.</w:t>
      </w:r>
    </w:p>
    <w:p w14:paraId="07D0403C" w14:textId="4FDE464A" w:rsidR="00C93B24" w:rsidRDefault="00C93B24">
      <w:pPr>
        <w:pStyle w:val="Testonotaapidipagina"/>
      </w:pPr>
    </w:p>
  </w:footnote>
  <w:footnote w:id="81">
    <w:p w14:paraId="1C88A635" w14:textId="2D4AEA7F" w:rsidR="00C93B24" w:rsidRPr="003C62AB" w:rsidRDefault="00C93B24">
      <w:pPr>
        <w:pStyle w:val="Testonotaapidipagina"/>
      </w:pPr>
      <w:r>
        <w:rPr>
          <w:rStyle w:val="Rimandonotaapidipagina"/>
        </w:rPr>
        <w:footnoteRef/>
      </w:r>
      <w:r w:rsidRPr="003C62AB">
        <w:t>Notizie e</w:t>
      </w:r>
      <w:r>
        <w:t>strapolate dal sito</w:t>
      </w:r>
      <w:r w:rsidRPr="003C62AB">
        <w:t xml:space="preserve"> </w:t>
      </w:r>
      <w:hyperlink r:id="rId1" w:history="1">
        <w:r w:rsidRPr="003C62AB">
          <w:rPr>
            <w:color w:val="0000FF"/>
            <w:sz w:val="22"/>
            <w:szCs w:val="22"/>
            <w:u w:val="single"/>
          </w:rPr>
          <w:t>https://www.centrostudigioachimiti.it/tavole-liber-figurarum/</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5BC824" w14:textId="77777777" w:rsidR="00C93B24" w:rsidRDefault="00C93B2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F3771A" w14:textId="77777777" w:rsidR="00C93B24" w:rsidRDefault="00C93B2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914B66" w14:textId="77777777" w:rsidR="00C93B24" w:rsidRDefault="00C93B2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71039"/>
    <w:multiLevelType w:val="hybridMultilevel"/>
    <w:tmpl w:val="68062882"/>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F5843D8"/>
    <w:multiLevelType w:val="multilevel"/>
    <w:tmpl w:val="F2B22834"/>
    <w:lvl w:ilvl="0">
      <w:start w:val="1"/>
      <w:numFmt w:val="decimal"/>
      <w:lvlText w:val="%1"/>
      <w:lvlJc w:val="left"/>
      <w:pPr>
        <w:ind w:left="420" w:hanging="420"/>
      </w:pPr>
      <w:rPr>
        <w:rFonts w:hint="default"/>
      </w:rPr>
    </w:lvl>
    <w:lvl w:ilvl="1">
      <w:start w:val="1"/>
      <w:numFmt w:val="decimal"/>
      <w:lvlText w:val="%1.%2"/>
      <w:lvlJc w:val="left"/>
      <w:pPr>
        <w:ind w:left="3285" w:hanging="420"/>
      </w:pPr>
      <w:rPr>
        <w:rFonts w:hint="default"/>
      </w:rPr>
    </w:lvl>
    <w:lvl w:ilvl="2">
      <w:start w:val="1"/>
      <w:numFmt w:val="decimal"/>
      <w:lvlText w:val="%1.%2.%3"/>
      <w:lvlJc w:val="left"/>
      <w:pPr>
        <w:ind w:left="6450" w:hanging="720"/>
      </w:pPr>
      <w:rPr>
        <w:rFonts w:hint="default"/>
      </w:rPr>
    </w:lvl>
    <w:lvl w:ilvl="3">
      <w:start w:val="1"/>
      <w:numFmt w:val="decimal"/>
      <w:lvlText w:val="%1.%2.%3.%4"/>
      <w:lvlJc w:val="left"/>
      <w:pPr>
        <w:ind w:left="9675" w:hanging="1080"/>
      </w:pPr>
      <w:rPr>
        <w:rFonts w:hint="default"/>
      </w:rPr>
    </w:lvl>
    <w:lvl w:ilvl="4">
      <w:start w:val="1"/>
      <w:numFmt w:val="decimal"/>
      <w:lvlText w:val="%1.%2.%3.%4.%5"/>
      <w:lvlJc w:val="left"/>
      <w:pPr>
        <w:ind w:left="12540" w:hanging="1080"/>
      </w:pPr>
      <w:rPr>
        <w:rFonts w:hint="default"/>
      </w:rPr>
    </w:lvl>
    <w:lvl w:ilvl="5">
      <w:start w:val="1"/>
      <w:numFmt w:val="decimal"/>
      <w:lvlText w:val="%1.%2.%3.%4.%5.%6"/>
      <w:lvlJc w:val="left"/>
      <w:pPr>
        <w:ind w:left="15765" w:hanging="1440"/>
      </w:pPr>
      <w:rPr>
        <w:rFonts w:hint="default"/>
      </w:rPr>
    </w:lvl>
    <w:lvl w:ilvl="6">
      <w:start w:val="1"/>
      <w:numFmt w:val="decimal"/>
      <w:lvlText w:val="%1.%2.%3.%4.%5.%6.%7"/>
      <w:lvlJc w:val="left"/>
      <w:pPr>
        <w:ind w:left="18630" w:hanging="1440"/>
      </w:pPr>
      <w:rPr>
        <w:rFonts w:hint="default"/>
      </w:rPr>
    </w:lvl>
    <w:lvl w:ilvl="7">
      <w:start w:val="1"/>
      <w:numFmt w:val="decimal"/>
      <w:lvlText w:val="%1.%2.%3.%4.%5.%6.%7.%8"/>
      <w:lvlJc w:val="left"/>
      <w:pPr>
        <w:ind w:left="21855" w:hanging="1800"/>
      </w:pPr>
      <w:rPr>
        <w:rFonts w:hint="default"/>
      </w:rPr>
    </w:lvl>
    <w:lvl w:ilvl="8">
      <w:start w:val="1"/>
      <w:numFmt w:val="decimal"/>
      <w:lvlText w:val="%1.%2.%3.%4.%5.%6.%7.%8.%9"/>
      <w:lvlJc w:val="left"/>
      <w:pPr>
        <w:ind w:left="25080" w:hanging="2160"/>
      </w:pPr>
      <w:rPr>
        <w:rFonts w:hint="default"/>
      </w:rPr>
    </w:lvl>
  </w:abstractNum>
  <w:abstractNum w:abstractNumId="2" w15:restartNumberingAfterBreak="0">
    <w:nsid w:val="10930207"/>
    <w:multiLevelType w:val="hybridMultilevel"/>
    <w:tmpl w:val="03AE995C"/>
    <w:lvl w:ilvl="0" w:tplc="0410000F">
      <w:start w:val="1"/>
      <w:numFmt w:val="decimal"/>
      <w:lvlText w:val="%1."/>
      <w:lvlJc w:val="left"/>
      <w:pPr>
        <w:ind w:left="5475" w:hanging="360"/>
      </w:pPr>
    </w:lvl>
    <w:lvl w:ilvl="1" w:tplc="04100019" w:tentative="1">
      <w:start w:val="1"/>
      <w:numFmt w:val="lowerLetter"/>
      <w:lvlText w:val="%2."/>
      <w:lvlJc w:val="left"/>
      <w:pPr>
        <w:ind w:left="6195" w:hanging="360"/>
      </w:pPr>
    </w:lvl>
    <w:lvl w:ilvl="2" w:tplc="0410001B" w:tentative="1">
      <w:start w:val="1"/>
      <w:numFmt w:val="lowerRoman"/>
      <w:lvlText w:val="%3."/>
      <w:lvlJc w:val="right"/>
      <w:pPr>
        <w:ind w:left="6915" w:hanging="180"/>
      </w:pPr>
    </w:lvl>
    <w:lvl w:ilvl="3" w:tplc="0410000F" w:tentative="1">
      <w:start w:val="1"/>
      <w:numFmt w:val="decimal"/>
      <w:lvlText w:val="%4."/>
      <w:lvlJc w:val="left"/>
      <w:pPr>
        <w:ind w:left="7635" w:hanging="360"/>
      </w:pPr>
    </w:lvl>
    <w:lvl w:ilvl="4" w:tplc="04100019" w:tentative="1">
      <w:start w:val="1"/>
      <w:numFmt w:val="lowerLetter"/>
      <w:lvlText w:val="%5."/>
      <w:lvlJc w:val="left"/>
      <w:pPr>
        <w:ind w:left="8355" w:hanging="360"/>
      </w:pPr>
    </w:lvl>
    <w:lvl w:ilvl="5" w:tplc="0410001B" w:tentative="1">
      <w:start w:val="1"/>
      <w:numFmt w:val="lowerRoman"/>
      <w:lvlText w:val="%6."/>
      <w:lvlJc w:val="right"/>
      <w:pPr>
        <w:ind w:left="9075" w:hanging="180"/>
      </w:pPr>
    </w:lvl>
    <w:lvl w:ilvl="6" w:tplc="0410000F" w:tentative="1">
      <w:start w:val="1"/>
      <w:numFmt w:val="decimal"/>
      <w:lvlText w:val="%7."/>
      <w:lvlJc w:val="left"/>
      <w:pPr>
        <w:ind w:left="9795" w:hanging="360"/>
      </w:pPr>
    </w:lvl>
    <w:lvl w:ilvl="7" w:tplc="04100019" w:tentative="1">
      <w:start w:val="1"/>
      <w:numFmt w:val="lowerLetter"/>
      <w:lvlText w:val="%8."/>
      <w:lvlJc w:val="left"/>
      <w:pPr>
        <w:ind w:left="10515" w:hanging="360"/>
      </w:pPr>
    </w:lvl>
    <w:lvl w:ilvl="8" w:tplc="0410001B" w:tentative="1">
      <w:start w:val="1"/>
      <w:numFmt w:val="lowerRoman"/>
      <w:lvlText w:val="%9."/>
      <w:lvlJc w:val="right"/>
      <w:pPr>
        <w:ind w:left="11235" w:hanging="180"/>
      </w:pPr>
    </w:lvl>
  </w:abstractNum>
  <w:abstractNum w:abstractNumId="3" w15:restartNumberingAfterBreak="0">
    <w:nsid w:val="13321DFD"/>
    <w:multiLevelType w:val="hybridMultilevel"/>
    <w:tmpl w:val="598E1AC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D4C2BD7"/>
    <w:multiLevelType w:val="hybridMultilevel"/>
    <w:tmpl w:val="E2D48A78"/>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D795A2C"/>
    <w:multiLevelType w:val="hybridMultilevel"/>
    <w:tmpl w:val="C15EE260"/>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153340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4C23139"/>
    <w:multiLevelType w:val="multilevel"/>
    <w:tmpl w:val="23CC914C"/>
    <w:lvl w:ilvl="0">
      <w:start w:val="1"/>
      <w:numFmt w:val="decimal"/>
      <w:lvlText w:val="%1"/>
      <w:lvlJc w:val="left"/>
      <w:pPr>
        <w:ind w:left="555" w:hanging="555"/>
      </w:pPr>
      <w:rPr>
        <w:rFonts w:hint="default"/>
      </w:rPr>
    </w:lvl>
    <w:lvl w:ilvl="1">
      <w:start w:val="1"/>
      <w:numFmt w:val="decimal"/>
      <w:lvlText w:val="%1.%2"/>
      <w:lvlJc w:val="left"/>
      <w:pPr>
        <w:ind w:left="1710" w:hanging="555"/>
      </w:pPr>
      <w:rPr>
        <w:rFonts w:hint="default"/>
      </w:rPr>
    </w:lvl>
    <w:lvl w:ilvl="2">
      <w:start w:val="1"/>
      <w:numFmt w:val="decimal"/>
      <w:lvlText w:val="%1.%2.%3"/>
      <w:lvlJc w:val="left"/>
      <w:pPr>
        <w:ind w:left="3030" w:hanging="720"/>
      </w:pPr>
      <w:rPr>
        <w:rFonts w:hint="default"/>
      </w:rPr>
    </w:lvl>
    <w:lvl w:ilvl="3">
      <w:start w:val="1"/>
      <w:numFmt w:val="decimal"/>
      <w:lvlText w:val="%1.%2.%3.%4"/>
      <w:lvlJc w:val="left"/>
      <w:pPr>
        <w:ind w:left="4185" w:hanging="720"/>
      </w:pPr>
      <w:rPr>
        <w:rFonts w:hint="default"/>
      </w:rPr>
    </w:lvl>
    <w:lvl w:ilvl="4">
      <w:start w:val="1"/>
      <w:numFmt w:val="decimal"/>
      <w:lvlText w:val="%1.%2.%3.%4.%5"/>
      <w:lvlJc w:val="left"/>
      <w:pPr>
        <w:ind w:left="5700" w:hanging="1080"/>
      </w:pPr>
      <w:rPr>
        <w:rFonts w:hint="default"/>
      </w:rPr>
    </w:lvl>
    <w:lvl w:ilvl="5">
      <w:start w:val="1"/>
      <w:numFmt w:val="decimal"/>
      <w:lvlText w:val="%1.%2.%3.%4.%5.%6"/>
      <w:lvlJc w:val="left"/>
      <w:pPr>
        <w:ind w:left="6855" w:hanging="1080"/>
      </w:pPr>
      <w:rPr>
        <w:rFonts w:hint="default"/>
      </w:rPr>
    </w:lvl>
    <w:lvl w:ilvl="6">
      <w:start w:val="1"/>
      <w:numFmt w:val="decimal"/>
      <w:lvlText w:val="%1.%2.%3.%4.%5.%6.%7"/>
      <w:lvlJc w:val="left"/>
      <w:pPr>
        <w:ind w:left="8370" w:hanging="1440"/>
      </w:pPr>
      <w:rPr>
        <w:rFonts w:hint="default"/>
      </w:rPr>
    </w:lvl>
    <w:lvl w:ilvl="7">
      <w:start w:val="1"/>
      <w:numFmt w:val="decimal"/>
      <w:lvlText w:val="%1.%2.%3.%4.%5.%6.%7.%8"/>
      <w:lvlJc w:val="left"/>
      <w:pPr>
        <w:ind w:left="9525" w:hanging="1440"/>
      </w:pPr>
      <w:rPr>
        <w:rFonts w:hint="default"/>
      </w:rPr>
    </w:lvl>
    <w:lvl w:ilvl="8">
      <w:start w:val="1"/>
      <w:numFmt w:val="decimal"/>
      <w:lvlText w:val="%1.%2.%3.%4.%5.%6.%7.%8.%9"/>
      <w:lvlJc w:val="left"/>
      <w:pPr>
        <w:ind w:left="10680" w:hanging="1440"/>
      </w:pPr>
      <w:rPr>
        <w:rFonts w:hint="default"/>
      </w:rPr>
    </w:lvl>
  </w:abstractNum>
  <w:abstractNum w:abstractNumId="8" w15:restartNumberingAfterBreak="0">
    <w:nsid w:val="406532E5"/>
    <w:multiLevelType w:val="multilevel"/>
    <w:tmpl w:val="87B00FBA"/>
    <w:lvl w:ilvl="0">
      <w:start w:val="1"/>
      <w:numFmt w:val="decimal"/>
      <w:lvlText w:val="%1"/>
      <w:lvlJc w:val="left"/>
      <w:pPr>
        <w:ind w:left="420" w:hanging="420"/>
      </w:pPr>
      <w:rPr>
        <w:rFonts w:hint="default"/>
      </w:rPr>
    </w:lvl>
    <w:lvl w:ilvl="1">
      <w:start w:val="1"/>
      <w:numFmt w:val="decimal"/>
      <w:lvlText w:val="%1.%2"/>
      <w:lvlJc w:val="left"/>
      <w:pPr>
        <w:ind w:left="3255" w:hanging="420"/>
      </w:pPr>
      <w:rPr>
        <w:rFonts w:hint="default"/>
      </w:rPr>
    </w:lvl>
    <w:lvl w:ilvl="2">
      <w:start w:val="1"/>
      <w:numFmt w:val="decimal"/>
      <w:lvlText w:val="%1.%2.%3"/>
      <w:lvlJc w:val="left"/>
      <w:pPr>
        <w:ind w:left="7080" w:hanging="720"/>
      </w:pPr>
      <w:rPr>
        <w:rFonts w:hint="default"/>
      </w:rPr>
    </w:lvl>
    <w:lvl w:ilvl="3">
      <w:start w:val="1"/>
      <w:numFmt w:val="decimal"/>
      <w:lvlText w:val="%1.%2.%3.%4"/>
      <w:lvlJc w:val="left"/>
      <w:pPr>
        <w:ind w:left="10620" w:hanging="1080"/>
      </w:pPr>
      <w:rPr>
        <w:rFonts w:hint="default"/>
      </w:rPr>
    </w:lvl>
    <w:lvl w:ilvl="4">
      <w:start w:val="1"/>
      <w:numFmt w:val="decimal"/>
      <w:lvlText w:val="%1.%2.%3.%4.%5"/>
      <w:lvlJc w:val="left"/>
      <w:pPr>
        <w:ind w:left="13800" w:hanging="1080"/>
      </w:pPr>
      <w:rPr>
        <w:rFonts w:hint="default"/>
      </w:rPr>
    </w:lvl>
    <w:lvl w:ilvl="5">
      <w:start w:val="1"/>
      <w:numFmt w:val="decimal"/>
      <w:lvlText w:val="%1.%2.%3.%4.%5.%6"/>
      <w:lvlJc w:val="left"/>
      <w:pPr>
        <w:ind w:left="17340" w:hanging="1440"/>
      </w:pPr>
      <w:rPr>
        <w:rFonts w:hint="default"/>
      </w:rPr>
    </w:lvl>
    <w:lvl w:ilvl="6">
      <w:start w:val="1"/>
      <w:numFmt w:val="decimal"/>
      <w:lvlText w:val="%1.%2.%3.%4.%5.%6.%7"/>
      <w:lvlJc w:val="left"/>
      <w:pPr>
        <w:ind w:left="20520" w:hanging="1440"/>
      </w:pPr>
      <w:rPr>
        <w:rFonts w:hint="default"/>
      </w:rPr>
    </w:lvl>
    <w:lvl w:ilvl="7">
      <w:start w:val="1"/>
      <w:numFmt w:val="decimal"/>
      <w:lvlText w:val="%1.%2.%3.%4.%5.%6.%7.%8"/>
      <w:lvlJc w:val="left"/>
      <w:pPr>
        <w:ind w:left="24060" w:hanging="1800"/>
      </w:pPr>
      <w:rPr>
        <w:rFonts w:hint="default"/>
      </w:rPr>
    </w:lvl>
    <w:lvl w:ilvl="8">
      <w:start w:val="1"/>
      <w:numFmt w:val="decimal"/>
      <w:lvlText w:val="%1.%2.%3.%4.%5.%6.%7.%8.%9"/>
      <w:lvlJc w:val="left"/>
      <w:pPr>
        <w:ind w:left="27600" w:hanging="2160"/>
      </w:pPr>
      <w:rPr>
        <w:rFonts w:hint="default"/>
      </w:rPr>
    </w:lvl>
  </w:abstractNum>
  <w:abstractNum w:abstractNumId="9" w15:restartNumberingAfterBreak="0">
    <w:nsid w:val="4775193D"/>
    <w:multiLevelType w:val="multilevel"/>
    <w:tmpl w:val="BD7E1C04"/>
    <w:lvl w:ilvl="0">
      <w:start w:val="2"/>
      <w:numFmt w:val="decimal"/>
      <w:lvlText w:val="%1"/>
      <w:lvlJc w:val="left"/>
      <w:pPr>
        <w:ind w:left="375" w:hanging="375"/>
      </w:pPr>
      <w:rPr>
        <w:rFonts w:hint="default"/>
      </w:rPr>
    </w:lvl>
    <w:lvl w:ilvl="1">
      <w:start w:val="1"/>
      <w:numFmt w:val="decimal"/>
      <w:lvlText w:val="%1.%2"/>
      <w:lvlJc w:val="left"/>
      <w:pPr>
        <w:ind w:left="3210" w:hanging="375"/>
      </w:pPr>
      <w:rPr>
        <w:rFonts w:hint="default"/>
      </w:rPr>
    </w:lvl>
    <w:lvl w:ilvl="2">
      <w:start w:val="1"/>
      <w:numFmt w:val="decimal"/>
      <w:lvlText w:val="%1.%2.%3"/>
      <w:lvlJc w:val="left"/>
      <w:pPr>
        <w:ind w:left="6450" w:hanging="720"/>
      </w:pPr>
      <w:rPr>
        <w:rFonts w:hint="default"/>
      </w:rPr>
    </w:lvl>
    <w:lvl w:ilvl="3">
      <w:start w:val="1"/>
      <w:numFmt w:val="decimal"/>
      <w:lvlText w:val="%1.%2.%3.%4"/>
      <w:lvlJc w:val="left"/>
      <w:pPr>
        <w:ind w:left="9675" w:hanging="1080"/>
      </w:pPr>
      <w:rPr>
        <w:rFonts w:hint="default"/>
      </w:rPr>
    </w:lvl>
    <w:lvl w:ilvl="4">
      <w:start w:val="1"/>
      <w:numFmt w:val="decimal"/>
      <w:lvlText w:val="%1.%2.%3.%4.%5"/>
      <w:lvlJc w:val="left"/>
      <w:pPr>
        <w:ind w:left="12540" w:hanging="1080"/>
      </w:pPr>
      <w:rPr>
        <w:rFonts w:hint="default"/>
      </w:rPr>
    </w:lvl>
    <w:lvl w:ilvl="5">
      <w:start w:val="1"/>
      <w:numFmt w:val="decimal"/>
      <w:lvlText w:val="%1.%2.%3.%4.%5.%6"/>
      <w:lvlJc w:val="left"/>
      <w:pPr>
        <w:ind w:left="15765" w:hanging="1440"/>
      </w:pPr>
      <w:rPr>
        <w:rFonts w:hint="default"/>
      </w:rPr>
    </w:lvl>
    <w:lvl w:ilvl="6">
      <w:start w:val="1"/>
      <w:numFmt w:val="decimal"/>
      <w:lvlText w:val="%1.%2.%3.%4.%5.%6.%7"/>
      <w:lvlJc w:val="left"/>
      <w:pPr>
        <w:ind w:left="18630" w:hanging="1440"/>
      </w:pPr>
      <w:rPr>
        <w:rFonts w:hint="default"/>
      </w:rPr>
    </w:lvl>
    <w:lvl w:ilvl="7">
      <w:start w:val="1"/>
      <w:numFmt w:val="decimal"/>
      <w:lvlText w:val="%1.%2.%3.%4.%5.%6.%7.%8"/>
      <w:lvlJc w:val="left"/>
      <w:pPr>
        <w:ind w:left="21855" w:hanging="1800"/>
      </w:pPr>
      <w:rPr>
        <w:rFonts w:hint="default"/>
      </w:rPr>
    </w:lvl>
    <w:lvl w:ilvl="8">
      <w:start w:val="1"/>
      <w:numFmt w:val="decimal"/>
      <w:lvlText w:val="%1.%2.%3.%4.%5.%6.%7.%8.%9"/>
      <w:lvlJc w:val="left"/>
      <w:pPr>
        <w:ind w:left="25080" w:hanging="2160"/>
      </w:pPr>
      <w:rPr>
        <w:rFonts w:hint="default"/>
      </w:rPr>
    </w:lvl>
  </w:abstractNum>
  <w:abstractNum w:abstractNumId="10" w15:restartNumberingAfterBreak="0">
    <w:nsid w:val="4A526792"/>
    <w:multiLevelType w:val="hybridMultilevel"/>
    <w:tmpl w:val="851AB900"/>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886672E"/>
    <w:multiLevelType w:val="hybridMultilevel"/>
    <w:tmpl w:val="D282565E"/>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5BB868DA"/>
    <w:multiLevelType w:val="hybridMultilevel"/>
    <w:tmpl w:val="1454594A"/>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62174C75"/>
    <w:multiLevelType w:val="hybridMultilevel"/>
    <w:tmpl w:val="BB94D69C"/>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B5D25F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8820B2"/>
    <w:multiLevelType w:val="multilevel"/>
    <w:tmpl w:val="2982CF48"/>
    <w:lvl w:ilvl="0">
      <w:start w:val="1"/>
      <w:numFmt w:val="decimal"/>
      <w:lvlText w:val="%1"/>
      <w:lvlJc w:val="left"/>
      <w:pPr>
        <w:ind w:left="420" w:hanging="420"/>
      </w:pPr>
      <w:rPr>
        <w:rFonts w:hint="default"/>
      </w:rPr>
    </w:lvl>
    <w:lvl w:ilvl="1">
      <w:start w:val="1"/>
      <w:numFmt w:val="decimal"/>
      <w:lvlText w:val="%1.%2"/>
      <w:lvlJc w:val="left"/>
      <w:pPr>
        <w:ind w:left="3990" w:hanging="420"/>
      </w:pPr>
      <w:rPr>
        <w:rFonts w:hint="default"/>
      </w:rPr>
    </w:lvl>
    <w:lvl w:ilvl="2">
      <w:start w:val="1"/>
      <w:numFmt w:val="decimal"/>
      <w:lvlText w:val="%1.%2.%3"/>
      <w:lvlJc w:val="left"/>
      <w:pPr>
        <w:ind w:left="7860" w:hanging="720"/>
      </w:pPr>
      <w:rPr>
        <w:rFonts w:hint="default"/>
      </w:rPr>
    </w:lvl>
    <w:lvl w:ilvl="3">
      <w:start w:val="1"/>
      <w:numFmt w:val="decimal"/>
      <w:lvlText w:val="%1.%2.%3.%4"/>
      <w:lvlJc w:val="left"/>
      <w:pPr>
        <w:ind w:left="11790" w:hanging="1080"/>
      </w:pPr>
      <w:rPr>
        <w:rFonts w:hint="default"/>
      </w:rPr>
    </w:lvl>
    <w:lvl w:ilvl="4">
      <w:start w:val="1"/>
      <w:numFmt w:val="decimal"/>
      <w:lvlText w:val="%1.%2.%3.%4.%5"/>
      <w:lvlJc w:val="left"/>
      <w:pPr>
        <w:ind w:left="15360" w:hanging="1080"/>
      </w:pPr>
      <w:rPr>
        <w:rFonts w:hint="default"/>
      </w:rPr>
    </w:lvl>
    <w:lvl w:ilvl="5">
      <w:start w:val="1"/>
      <w:numFmt w:val="decimal"/>
      <w:lvlText w:val="%1.%2.%3.%4.%5.%6"/>
      <w:lvlJc w:val="left"/>
      <w:pPr>
        <w:ind w:left="19290" w:hanging="1440"/>
      </w:pPr>
      <w:rPr>
        <w:rFonts w:hint="default"/>
      </w:rPr>
    </w:lvl>
    <w:lvl w:ilvl="6">
      <w:start w:val="1"/>
      <w:numFmt w:val="decimal"/>
      <w:lvlText w:val="%1.%2.%3.%4.%5.%6.%7"/>
      <w:lvlJc w:val="left"/>
      <w:pPr>
        <w:ind w:left="22860" w:hanging="1440"/>
      </w:pPr>
      <w:rPr>
        <w:rFonts w:hint="default"/>
      </w:rPr>
    </w:lvl>
    <w:lvl w:ilvl="7">
      <w:start w:val="1"/>
      <w:numFmt w:val="decimal"/>
      <w:lvlText w:val="%1.%2.%3.%4.%5.%6.%7.%8"/>
      <w:lvlJc w:val="left"/>
      <w:pPr>
        <w:ind w:left="26790" w:hanging="1800"/>
      </w:pPr>
      <w:rPr>
        <w:rFonts w:hint="default"/>
      </w:rPr>
    </w:lvl>
    <w:lvl w:ilvl="8">
      <w:start w:val="1"/>
      <w:numFmt w:val="decimal"/>
      <w:lvlText w:val="%1.%2.%3.%4.%5.%6.%7.%8.%9"/>
      <w:lvlJc w:val="left"/>
      <w:pPr>
        <w:ind w:left="30720" w:hanging="2160"/>
      </w:pPr>
      <w:rPr>
        <w:rFonts w:hint="default"/>
      </w:rPr>
    </w:lvl>
  </w:abstractNum>
  <w:abstractNum w:abstractNumId="16" w15:restartNumberingAfterBreak="0">
    <w:nsid w:val="7F5075C0"/>
    <w:multiLevelType w:val="hybridMultilevel"/>
    <w:tmpl w:val="7E76EF64"/>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15"/>
  </w:num>
  <w:num w:numId="3">
    <w:abstractNumId w:val="8"/>
  </w:num>
  <w:num w:numId="4">
    <w:abstractNumId w:val="2"/>
  </w:num>
  <w:num w:numId="5">
    <w:abstractNumId w:val="1"/>
  </w:num>
  <w:num w:numId="6">
    <w:abstractNumId w:val="6"/>
  </w:num>
  <w:num w:numId="7">
    <w:abstractNumId w:val="14"/>
  </w:num>
  <w:num w:numId="8">
    <w:abstractNumId w:val="9"/>
  </w:num>
  <w:num w:numId="9">
    <w:abstractNumId w:val="7"/>
  </w:num>
  <w:num w:numId="10">
    <w:abstractNumId w:val="10"/>
  </w:num>
  <w:num w:numId="11">
    <w:abstractNumId w:val="12"/>
  </w:num>
  <w:num w:numId="12">
    <w:abstractNumId w:val="11"/>
  </w:num>
  <w:num w:numId="13">
    <w:abstractNumId w:val="13"/>
  </w:num>
  <w:num w:numId="14">
    <w:abstractNumId w:val="4"/>
  </w:num>
  <w:num w:numId="15">
    <w:abstractNumId w:val="0"/>
  </w:num>
  <w:num w:numId="16">
    <w:abstractNumId w:val="16"/>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731"/>
    <w:rsid w:val="00003946"/>
    <w:rsid w:val="00013A2C"/>
    <w:rsid w:val="00017B52"/>
    <w:rsid w:val="0002090B"/>
    <w:rsid w:val="00020BB7"/>
    <w:rsid w:val="0002204E"/>
    <w:rsid w:val="00022527"/>
    <w:rsid w:val="00024028"/>
    <w:rsid w:val="00027DD6"/>
    <w:rsid w:val="00032855"/>
    <w:rsid w:val="00052EB2"/>
    <w:rsid w:val="00053B9C"/>
    <w:rsid w:val="00054873"/>
    <w:rsid w:val="00067274"/>
    <w:rsid w:val="00070055"/>
    <w:rsid w:val="00083EB3"/>
    <w:rsid w:val="000A0453"/>
    <w:rsid w:val="000A23AE"/>
    <w:rsid w:val="000A27D4"/>
    <w:rsid w:val="000A6684"/>
    <w:rsid w:val="000C0671"/>
    <w:rsid w:val="000C5EB8"/>
    <w:rsid w:val="000D4137"/>
    <w:rsid w:val="000D485E"/>
    <w:rsid w:val="000E2179"/>
    <w:rsid w:val="000E7CFC"/>
    <w:rsid w:val="000F1D6D"/>
    <w:rsid w:val="000F7CF7"/>
    <w:rsid w:val="00103E3F"/>
    <w:rsid w:val="00115B96"/>
    <w:rsid w:val="00126138"/>
    <w:rsid w:val="00132ACB"/>
    <w:rsid w:val="00132BE9"/>
    <w:rsid w:val="0013653A"/>
    <w:rsid w:val="00141233"/>
    <w:rsid w:val="0014165B"/>
    <w:rsid w:val="0014197A"/>
    <w:rsid w:val="001508B6"/>
    <w:rsid w:val="00162E0C"/>
    <w:rsid w:val="001712B8"/>
    <w:rsid w:val="0018086B"/>
    <w:rsid w:val="00190097"/>
    <w:rsid w:val="0019736D"/>
    <w:rsid w:val="001A5590"/>
    <w:rsid w:val="001B6F3E"/>
    <w:rsid w:val="001D0A24"/>
    <w:rsid w:val="001D60DC"/>
    <w:rsid w:val="001D661F"/>
    <w:rsid w:val="001D6B75"/>
    <w:rsid w:val="001E6790"/>
    <w:rsid w:val="001E6993"/>
    <w:rsid w:val="001F0624"/>
    <w:rsid w:val="001F7895"/>
    <w:rsid w:val="002013A3"/>
    <w:rsid w:val="00206EBC"/>
    <w:rsid w:val="002137E9"/>
    <w:rsid w:val="00215001"/>
    <w:rsid w:val="00220E07"/>
    <w:rsid w:val="0022222F"/>
    <w:rsid w:val="0022690C"/>
    <w:rsid w:val="0023007C"/>
    <w:rsid w:val="002405A6"/>
    <w:rsid w:val="00243B9D"/>
    <w:rsid w:val="00262864"/>
    <w:rsid w:val="002756A3"/>
    <w:rsid w:val="00281CD1"/>
    <w:rsid w:val="00283C99"/>
    <w:rsid w:val="00283F29"/>
    <w:rsid w:val="00297B3B"/>
    <w:rsid w:val="002A30E9"/>
    <w:rsid w:val="002B3BF7"/>
    <w:rsid w:val="002C0630"/>
    <w:rsid w:val="002C5BB3"/>
    <w:rsid w:val="002C61CD"/>
    <w:rsid w:val="002D41B5"/>
    <w:rsid w:val="002D61C8"/>
    <w:rsid w:val="002D6995"/>
    <w:rsid w:val="002E1DB0"/>
    <w:rsid w:val="002E2897"/>
    <w:rsid w:val="002E2E65"/>
    <w:rsid w:val="002F539D"/>
    <w:rsid w:val="00303352"/>
    <w:rsid w:val="00306825"/>
    <w:rsid w:val="00310874"/>
    <w:rsid w:val="00314638"/>
    <w:rsid w:val="0031589F"/>
    <w:rsid w:val="003203C7"/>
    <w:rsid w:val="00324E61"/>
    <w:rsid w:val="00331209"/>
    <w:rsid w:val="00331A39"/>
    <w:rsid w:val="0033306F"/>
    <w:rsid w:val="00337351"/>
    <w:rsid w:val="00341D20"/>
    <w:rsid w:val="00345510"/>
    <w:rsid w:val="003506DF"/>
    <w:rsid w:val="00350DB0"/>
    <w:rsid w:val="00352AC7"/>
    <w:rsid w:val="0035390C"/>
    <w:rsid w:val="00354568"/>
    <w:rsid w:val="00354B7F"/>
    <w:rsid w:val="00355CC6"/>
    <w:rsid w:val="003560D5"/>
    <w:rsid w:val="003619E7"/>
    <w:rsid w:val="0036422B"/>
    <w:rsid w:val="0037610E"/>
    <w:rsid w:val="003777D0"/>
    <w:rsid w:val="00387DE4"/>
    <w:rsid w:val="00391CAC"/>
    <w:rsid w:val="003A27B7"/>
    <w:rsid w:val="003B3C28"/>
    <w:rsid w:val="003B7D22"/>
    <w:rsid w:val="003C0BDF"/>
    <w:rsid w:val="003C306A"/>
    <w:rsid w:val="003C47A5"/>
    <w:rsid w:val="003C597A"/>
    <w:rsid w:val="003C62AB"/>
    <w:rsid w:val="003D01BC"/>
    <w:rsid w:val="003D2551"/>
    <w:rsid w:val="003D3553"/>
    <w:rsid w:val="003D6728"/>
    <w:rsid w:val="00402072"/>
    <w:rsid w:val="00412E6E"/>
    <w:rsid w:val="00415D70"/>
    <w:rsid w:val="004247AC"/>
    <w:rsid w:val="00434682"/>
    <w:rsid w:val="00437363"/>
    <w:rsid w:val="00437C00"/>
    <w:rsid w:val="00450C83"/>
    <w:rsid w:val="0045552A"/>
    <w:rsid w:val="004560CF"/>
    <w:rsid w:val="004632F3"/>
    <w:rsid w:val="004712AA"/>
    <w:rsid w:val="00471B19"/>
    <w:rsid w:val="00481B47"/>
    <w:rsid w:val="00490BF3"/>
    <w:rsid w:val="00491736"/>
    <w:rsid w:val="0049224A"/>
    <w:rsid w:val="00494516"/>
    <w:rsid w:val="004A15DE"/>
    <w:rsid w:val="004A2605"/>
    <w:rsid w:val="004B73D6"/>
    <w:rsid w:val="004C1615"/>
    <w:rsid w:val="004C3FEF"/>
    <w:rsid w:val="004C4E5F"/>
    <w:rsid w:val="004D4812"/>
    <w:rsid w:val="004D68AB"/>
    <w:rsid w:val="004E11DB"/>
    <w:rsid w:val="004F3343"/>
    <w:rsid w:val="004F432D"/>
    <w:rsid w:val="004F44E3"/>
    <w:rsid w:val="0052000E"/>
    <w:rsid w:val="00520853"/>
    <w:rsid w:val="00520B0C"/>
    <w:rsid w:val="005212E4"/>
    <w:rsid w:val="0052703E"/>
    <w:rsid w:val="00532DD0"/>
    <w:rsid w:val="00534D30"/>
    <w:rsid w:val="00534D39"/>
    <w:rsid w:val="005407E9"/>
    <w:rsid w:val="0054351F"/>
    <w:rsid w:val="005464F7"/>
    <w:rsid w:val="005526AE"/>
    <w:rsid w:val="00560D14"/>
    <w:rsid w:val="00572094"/>
    <w:rsid w:val="00576544"/>
    <w:rsid w:val="00576F46"/>
    <w:rsid w:val="00580037"/>
    <w:rsid w:val="005840C4"/>
    <w:rsid w:val="00587F48"/>
    <w:rsid w:val="005973E8"/>
    <w:rsid w:val="005A42B0"/>
    <w:rsid w:val="005C0521"/>
    <w:rsid w:val="005D02D3"/>
    <w:rsid w:val="005D083A"/>
    <w:rsid w:val="005D1709"/>
    <w:rsid w:val="005D2112"/>
    <w:rsid w:val="005D2CDE"/>
    <w:rsid w:val="005D5C35"/>
    <w:rsid w:val="005F4499"/>
    <w:rsid w:val="00602458"/>
    <w:rsid w:val="00605BD0"/>
    <w:rsid w:val="00610E1C"/>
    <w:rsid w:val="006127ED"/>
    <w:rsid w:val="00615ACC"/>
    <w:rsid w:val="00625808"/>
    <w:rsid w:val="00626A59"/>
    <w:rsid w:val="0065318E"/>
    <w:rsid w:val="0065784C"/>
    <w:rsid w:val="00660576"/>
    <w:rsid w:val="00661718"/>
    <w:rsid w:val="00667C49"/>
    <w:rsid w:val="006703F8"/>
    <w:rsid w:val="0067295A"/>
    <w:rsid w:val="00677696"/>
    <w:rsid w:val="006916A9"/>
    <w:rsid w:val="00691E80"/>
    <w:rsid w:val="006927CA"/>
    <w:rsid w:val="00694775"/>
    <w:rsid w:val="00695154"/>
    <w:rsid w:val="006A02A4"/>
    <w:rsid w:val="006A71AD"/>
    <w:rsid w:val="006B15B5"/>
    <w:rsid w:val="006B1EE9"/>
    <w:rsid w:val="006B2CD0"/>
    <w:rsid w:val="006B3180"/>
    <w:rsid w:val="006C00D5"/>
    <w:rsid w:val="006C25F4"/>
    <w:rsid w:val="006C73A5"/>
    <w:rsid w:val="006D468A"/>
    <w:rsid w:val="006D4CBB"/>
    <w:rsid w:val="006E68ED"/>
    <w:rsid w:val="006F16FC"/>
    <w:rsid w:val="006F32ED"/>
    <w:rsid w:val="006F62B9"/>
    <w:rsid w:val="006F6ED3"/>
    <w:rsid w:val="007005C5"/>
    <w:rsid w:val="00707AC3"/>
    <w:rsid w:val="007150A7"/>
    <w:rsid w:val="00720E4C"/>
    <w:rsid w:val="00723036"/>
    <w:rsid w:val="00730613"/>
    <w:rsid w:val="007350E0"/>
    <w:rsid w:val="0075581E"/>
    <w:rsid w:val="00761F6F"/>
    <w:rsid w:val="0076227C"/>
    <w:rsid w:val="007623CC"/>
    <w:rsid w:val="00772038"/>
    <w:rsid w:val="00775075"/>
    <w:rsid w:val="0077562B"/>
    <w:rsid w:val="00793D2F"/>
    <w:rsid w:val="007A0EA3"/>
    <w:rsid w:val="007A4F8D"/>
    <w:rsid w:val="007A69EE"/>
    <w:rsid w:val="007A6B9E"/>
    <w:rsid w:val="007A7370"/>
    <w:rsid w:val="007B06B7"/>
    <w:rsid w:val="007B67F6"/>
    <w:rsid w:val="007C07B1"/>
    <w:rsid w:val="007C479A"/>
    <w:rsid w:val="007C5521"/>
    <w:rsid w:val="007E2CB3"/>
    <w:rsid w:val="007F33F6"/>
    <w:rsid w:val="007F7770"/>
    <w:rsid w:val="00803C3E"/>
    <w:rsid w:val="00803D05"/>
    <w:rsid w:val="00807B08"/>
    <w:rsid w:val="00814BB7"/>
    <w:rsid w:val="00820944"/>
    <w:rsid w:val="00823548"/>
    <w:rsid w:val="0082543A"/>
    <w:rsid w:val="008377DE"/>
    <w:rsid w:val="00840542"/>
    <w:rsid w:val="008420CB"/>
    <w:rsid w:val="00851453"/>
    <w:rsid w:val="008521AC"/>
    <w:rsid w:val="008552A6"/>
    <w:rsid w:val="00855F78"/>
    <w:rsid w:val="00861C04"/>
    <w:rsid w:val="00862678"/>
    <w:rsid w:val="0088625F"/>
    <w:rsid w:val="008902DB"/>
    <w:rsid w:val="00892E91"/>
    <w:rsid w:val="00893408"/>
    <w:rsid w:val="00894F2A"/>
    <w:rsid w:val="00896215"/>
    <w:rsid w:val="008969D4"/>
    <w:rsid w:val="008A3D67"/>
    <w:rsid w:val="008A5148"/>
    <w:rsid w:val="008A5730"/>
    <w:rsid w:val="008C0C47"/>
    <w:rsid w:val="008C2234"/>
    <w:rsid w:val="008C2F23"/>
    <w:rsid w:val="008C30C5"/>
    <w:rsid w:val="008C7B96"/>
    <w:rsid w:val="008C7EF9"/>
    <w:rsid w:val="008D312A"/>
    <w:rsid w:val="008D4DBB"/>
    <w:rsid w:val="008D5450"/>
    <w:rsid w:val="008D6550"/>
    <w:rsid w:val="008E055C"/>
    <w:rsid w:val="008E0599"/>
    <w:rsid w:val="008F29C2"/>
    <w:rsid w:val="008F3BA6"/>
    <w:rsid w:val="008F66DA"/>
    <w:rsid w:val="009017AE"/>
    <w:rsid w:val="00901AF4"/>
    <w:rsid w:val="00906D28"/>
    <w:rsid w:val="009150F8"/>
    <w:rsid w:val="00924431"/>
    <w:rsid w:val="009259C2"/>
    <w:rsid w:val="00926534"/>
    <w:rsid w:val="00926DA8"/>
    <w:rsid w:val="0093112E"/>
    <w:rsid w:val="009321E4"/>
    <w:rsid w:val="009337D5"/>
    <w:rsid w:val="009338F6"/>
    <w:rsid w:val="00943B50"/>
    <w:rsid w:val="009464C4"/>
    <w:rsid w:val="00951815"/>
    <w:rsid w:val="009523E5"/>
    <w:rsid w:val="0095505F"/>
    <w:rsid w:val="009653C9"/>
    <w:rsid w:val="0096690C"/>
    <w:rsid w:val="009710A4"/>
    <w:rsid w:val="00975D17"/>
    <w:rsid w:val="00976134"/>
    <w:rsid w:val="00976421"/>
    <w:rsid w:val="0098089B"/>
    <w:rsid w:val="00985ABC"/>
    <w:rsid w:val="009867AA"/>
    <w:rsid w:val="00986822"/>
    <w:rsid w:val="00987447"/>
    <w:rsid w:val="00990061"/>
    <w:rsid w:val="00997197"/>
    <w:rsid w:val="009B3D7F"/>
    <w:rsid w:val="009B4C5C"/>
    <w:rsid w:val="009C0628"/>
    <w:rsid w:val="009C22C2"/>
    <w:rsid w:val="009C3350"/>
    <w:rsid w:val="009C78C8"/>
    <w:rsid w:val="009D2859"/>
    <w:rsid w:val="009D45A2"/>
    <w:rsid w:val="009E04A9"/>
    <w:rsid w:val="009E05D1"/>
    <w:rsid w:val="009E77C7"/>
    <w:rsid w:val="009F305A"/>
    <w:rsid w:val="00A02C5C"/>
    <w:rsid w:val="00A04762"/>
    <w:rsid w:val="00A1011C"/>
    <w:rsid w:val="00A2219D"/>
    <w:rsid w:val="00A264CC"/>
    <w:rsid w:val="00A26FC3"/>
    <w:rsid w:val="00A27363"/>
    <w:rsid w:val="00A30CDA"/>
    <w:rsid w:val="00A3132E"/>
    <w:rsid w:val="00A36B69"/>
    <w:rsid w:val="00A4185C"/>
    <w:rsid w:val="00A50907"/>
    <w:rsid w:val="00A61104"/>
    <w:rsid w:val="00A6220F"/>
    <w:rsid w:val="00A62A79"/>
    <w:rsid w:val="00A62FC6"/>
    <w:rsid w:val="00A66ECC"/>
    <w:rsid w:val="00A67659"/>
    <w:rsid w:val="00A74602"/>
    <w:rsid w:val="00A81D1E"/>
    <w:rsid w:val="00A861BE"/>
    <w:rsid w:val="00A90D50"/>
    <w:rsid w:val="00A9638D"/>
    <w:rsid w:val="00AA38E3"/>
    <w:rsid w:val="00AA481A"/>
    <w:rsid w:val="00AB6E93"/>
    <w:rsid w:val="00AB7555"/>
    <w:rsid w:val="00AB7A98"/>
    <w:rsid w:val="00AC3FA2"/>
    <w:rsid w:val="00AC40FD"/>
    <w:rsid w:val="00AC5E91"/>
    <w:rsid w:val="00AC62CE"/>
    <w:rsid w:val="00AC7731"/>
    <w:rsid w:val="00AD03CF"/>
    <w:rsid w:val="00AD510A"/>
    <w:rsid w:val="00AD7111"/>
    <w:rsid w:val="00AE1C70"/>
    <w:rsid w:val="00AE1FE7"/>
    <w:rsid w:val="00AF5DE7"/>
    <w:rsid w:val="00B043BE"/>
    <w:rsid w:val="00B15E8B"/>
    <w:rsid w:val="00B16AF2"/>
    <w:rsid w:val="00B266B2"/>
    <w:rsid w:val="00B27C6E"/>
    <w:rsid w:val="00B27F76"/>
    <w:rsid w:val="00B302FD"/>
    <w:rsid w:val="00B30E76"/>
    <w:rsid w:val="00B31AEC"/>
    <w:rsid w:val="00B31F23"/>
    <w:rsid w:val="00B32B76"/>
    <w:rsid w:val="00B32B82"/>
    <w:rsid w:val="00B3503D"/>
    <w:rsid w:val="00B42591"/>
    <w:rsid w:val="00B465BB"/>
    <w:rsid w:val="00B56947"/>
    <w:rsid w:val="00B647A4"/>
    <w:rsid w:val="00B647A9"/>
    <w:rsid w:val="00B66939"/>
    <w:rsid w:val="00B703A1"/>
    <w:rsid w:val="00B72679"/>
    <w:rsid w:val="00B762CE"/>
    <w:rsid w:val="00B76750"/>
    <w:rsid w:val="00B81E36"/>
    <w:rsid w:val="00B82590"/>
    <w:rsid w:val="00B82B2E"/>
    <w:rsid w:val="00BA075E"/>
    <w:rsid w:val="00BA3BFA"/>
    <w:rsid w:val="00BA57D8"/>
    <w:rsid w:val="00BA6108"/>
    <w:rsid w:val="00BA69C6"/>
    <w:rsid w:val="00BB2408"/>
    <w:rsid w:val="00BB6D27"/>
    <w:rsid w:val="00BC0F5E"/>
    <w:rsid w:val="00BC54E5"/>
    <w:rsid w:val="00BC5577"/>
    <w:rsid w:val="00BD7203"/>
    <w:rsid w:val="00BD7370"/>
    <w:rsid w:val="00BE1605"/>
    <w:rsid w:val="00BE2252"/>
    <w:rsid w:val="00BE43A1"/>
    <w:rsid w:val="00BE6B34"/>
    <w:rsid w:val="00BE73C9"/>
    <w:rsid w:val="00BF43EA"/>
    <w:rsid w:val="00BF6109"/>
    <w:rsid w:val="00BF6669"/>
    <w:rsid w:val="00BF6926"/>
    <w:rsid w:val="00BF6D77"/>
    <w:rsid w:val="00BF7390"/>
    <w:rsid w:val="00C13D26"/>
    <w:rsid w:val="00C45DC7"/>
    <w:rsid w:val="00C56BA7"/>
    <w:rsid w:val="00C64B43"/>
    <w:rsid w:val="00C6663D"/>
    <w:rsid w:val="00C66C85"/>
    <w:rsid w:val="00C74E66"/>
    <w:rsid w:val="00C756C5"/>
    <w:rsid w:val="00C9158F"/>
    <w:rsid w:val="00C93B24"/>
    <w:rsid w:val="00C94BE3"/>
    <w:rsid w:val="00C96F76"/>
    <w:rsid w:val="00C97AE7"/>
    <w:rsid w:val="00CA2ED2"/>
    <w:rsid w:val="00CB4A79"/>
    <w:rsid w:val="00CC3186"/>
    <w:rsid w:val="00CC4833"/>
    <w:rsid w:val="00CD1428"/>
    <w:rsid w:val="00CD1A58"/>
    <w:rsid w:val="00CF26D9"/>
    <w:rsid w:val="00CF52A5"/>
    <w:rsid w:val="00D03810"/>
    <w:rsid w:val="00D10AF8"/>
    <w:rsid w:val="00D2171C"/>
    <w:rsid w:val="00D22556"/>
    <w:rsid w:val="00D25B71"/>
    <w:rsid w:val="00D32DB6"/>
    <w:rsid w:val="00D346B1"/>
    <w:rsid w:val="00D3756C"/>
    <w:rsid w:val="00D4159E"/>
    <w:rsid w:val="00D4678C"/>
    <w:rsid w:val="00D51A53"/>
    <w:rsid w:val="00D559E8"/>
    <w:rsid w:val="00D572F9"/>
    <w:rsid w:val="00D57B14"/>
    <w:rsid w:val="00D615E6"/>
    <w:rsid w:val="00D62631"/>
    <w:rsid w:val="00D65E4D"/>
    <w:rsid w:val="00D7194D"/>
    <w:rsid w:val="00D73501"/>
    <w:rsid w:val="00D743B6"/>
    <w:rsid w:val="00D94766"/>
    <w:rsid w:val="00DA2898"/>
    <w:rsid w:val="00DA4C49"/>
    <w:rsid w:val="00DA77F2"/>
    <w:rsid w:val="00DB1400"/>
    <w:rsid w:val="00DB1996"/>
    <w:rsid w:val="00DB1DC9"/>
    <w:rsid w:val="00DB7BFF"/>
    <w:rsid w:val="00DC2B4B"/>
    <w:rsid w:val="00DC3FB4"/>
    <w:rsid w:val="00DC61B5"/>
    <w:rsid w:val="00DD389C"/>
    <w:rsid w:val="00DD54F3"/>
    <w:rsid w:val="00DD7325"/>
    <w:rsid w:val="00DF7857"/>
    <w:rsid w:val="00E062D1"/>
    <w:rsid w:val="00E10DDE"/>
    <w:rsid w:val="00E227CE"/>
    <w:rsid w:val="00E229D7"/>
    <w:rsid w:val="00E2507F"/>
    <w:rsid w:val="00E254FA"/>
    <w:rsid w:val="00E2629F"/>
    <w:rsid w:val="00E31E21"/>
    <w:rsid w:val="00E34F6D"/>
    <w:rsid w:val="00E35590"/>
    <w:rsid w:val="00E36B69"/>
    <w:rsid w:val="00E37F84"/>
    <w:rsid w:val="00E55565"/>
    <w:rsid w:val="00E55FE6"/>
    <w:rsid w:val="00E62F1D"/>
    <w:rsid w:val="00E64A62"/>
    <w:rsid w:val="00E653C1"/>
    <w:rsid w:val="00E7296C"/>
    <w:rsid w:val="00E80D61"/>
    <w:rsid w:val="00E82B38"/>
    <w:rsid w:val="00E82B63"/>
    <w:rsid w:val="00E86D4B"/>
    <w:rsid w:val="00E9232F"/>
    <w:rsid w:val="00EB100A"/>
    <w:rsid w:val="00EB10D9"/>
    <w:rsid w:val="00EB5E6A"/>
    <w:rsid w:val="00EC6356"/>
    <w:rsid w:val="00ED12DA"/>
    <w:rsid w:val="00ED3ECD"/>
    <w:rsid w:val="00ED4018"/>
    <w:rsid w:val="00ED46E8"/>
    <w:rsid w:val="00ED5DD7"/>
    <w:rsid w:val="00EE1DE8"/>
    <w:rsid w:val="00EE37FD"/>
    <w:rsid w:val="00EF43C3"/>
    <w:rsid w:val="00F00E62"/>
    <w:rsid w:val="00F01730"/>
    <w:rsid w:val="00F12B4D"/>
    <w:rsid w:val="00F168F5"/>
    <w:rsid w:val="00F173FE"/>
    <w:rsid w:val="00F26E82"/>
    <w:rsid w:val="00F36A37"/>
    <w:rsid w:val="00F41B79"/>
    <w:rsid w:val="00F4460C"/>
    <w:rsid w:val="00F463AF"/>
    <w:rsid w:val="00F521DC"/>
    <w:rsid w:val="00F615B9"/>
    <w:rsid w:val="00F61ACB"/>
    <w:rsid w:val="00F657B2"/>
    <w:rsid w:val="00F72800"/>
    <w:rsid w:val="00F74A91"/>
    <w:rsid w:val="00F77297"/>
    <w:rsid w:val="00F819C7"/>
    <w:rsid w:val="00F83E20"/>
    <w:rsid w:val="00F85B5B"/>
    <w:rsid w:val="00F87C04"/>
    <w:rsid w:val="00FA1565"/>
    <w:rsid w:val="00FA1BC7"/>
    <w:rsid w:val="00FA4039"/>
    <w:rsid w:val="00FA536F"/>
    <w:rsid w:val="00FB2313"/>
    <w:rsid w:val="00FB4D38"/>
    <w:rsid w:val="00FB6373"/>
    <w:rsid w:val="00FB7BF2"/>
    <w:rsid w:val="00FB7E76"/>
    <w:rsid w:val="00FC0CD2"/>
    <w:rsid w:val="00FC1208"/>
    <w:rsid w:val="00FC67A0"/>
    <w:rsid w:val="00FD15E1"/>
    <w:rsid w:val="00FF05CF"/>
    <w:rsid w:val="00FF4B20"/>
    <w:rsid w:val="00FF74B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B0AF7"/>
  <w15:chartTrackingRefBased/>
  <w15:docId w15:val="{896E087A-C9C7-4257-A727-29D0A22C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B4C5C"/>
  </w:style>
  <w:style w:type="paragraph" w:styleId="Titolo1">
    <w:name w:val="heading 1"/>
    <w:basedOn w:val="Normale"/>
    <w:next w:val="Normale"/>
    <w:link w:val="Titolo1Carattere"/>
    <w:uiPriority w:val="9"/>
    <w:qFormat/>
    <w:rsid w:val="00E262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7350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345510"/>
    <w:pPr>
      <w:ind w:left="720"/>
      <w:contextualSpacing/>
    </w:pPr>
  </w:style>
  <w:style w:type="paragraph" w:styleId="Testonotaapidipagina">
    <w:name w:val="footnote text"/>
    <w:basedOn w:val="Normale"/>
    <w:link w:val="TestonotaapidipaginaCarattere"/>
    <w:uiPriority w:val="99"/>
    <w:semiHidden/>
    <w:unhideWhenUsed/>
    <w:rsid w:val="00951815"/>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951815"/>
    <w:rPr>
      <w:sz w:val="20"/>
      <w:szCs w:val="20"/>
    </w:rPr>
  </w:style>
  <w:style w:type="character" w:styleId="Rimandonotaapidipagina">
    <w:name w:val="footnote reference"/>
    <w:basedOn w:val="Carpredefinitoparagrafo"/>
    <w:uiPriority w:val="99"/>
    <w:semiHidden/>
    <w:unhideWhenUsed/>
    <w:rsid w:val="00951815"/>
    <w:rPr>
      <w:vertAlign w:val="superscript"/>
    </w:rPr>
  </w:style>
  <w:style w:type="paragraph" w:styleId="Intestazione">
    <w:name w:val="header"/>
    <w:basedOn w:val="Normale"/>
    <w:link w:val="IntestazioneCarattere"/>
    <w:uiPriority w:val="99"/>
    <w:unhideWhenUsed/>
    <w:rsid w:val="00013A2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13A2C"/>
  </w:style>
  <w:style w:type="paragraph" w:styleId="Pidipagina">
    <w:name w:val="footer"/>
    <w:basedOn w:val="Normale"/>
    <w:link w:val="PidipaginaCarattere"/>
    <w:uiPriority w:val="99"/>
    <w:unhideWhenUsed/>
    <w:rsid w:val="00013A2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13A2C"/>
  </w:style>
  <w:style w:type="paragraph" w:styleId="Nessunaspaziatura">
    <w:name w:val="No Spacing"/>
    <w:link w:val="NessunaspaziaturaCarattere"/>
    <w:uiPriority w:val="1"/>
    <w:qFormat/>
    <w:rsid w:val="00FB4D38"/>
    <w:pPr>
      <w:spacing w:after="0" w:line="240" w:lineRule="auto"/>
    </w:pPr>
  </w:style>
  <w:style w:type="character" w:styleId="Testosegnaposto">
    <w:name w:val="Placeholder Text"/>
    <w:basedOn w:val="Carpredefinitoparagrafo"/>
    <w:uiPriority w:val="99"/>
    <w:semiHidden/>
    <w:rsid w:val="00CB4A79"/>
    <w:rPr>
      <w:color w:val="808080"/>
    </w:rPr>
  </w:style>
  <w:style w:type="character" w:customStyle="1" w:styleId="Titolo1Carattere">
    <w:name w:val="Titolo 1 Carattere"/>
    <w:basedOn w:val="Carpredefinitoparagrafo"/>
    <w:link w:val="Titolo1"/>
    <w:uiPriority w:val="9"/>
    <w:rsid w:val="00E2629F"/>
    <w:rPr>
      <w:rFonts w:asciiTheme="majorHAnsi" w:eastAsiaTheme="majorEastAsia" w:hAnsiTheme="majorHAnsi" w:cstheme="majorBidi"/>
      <w:color w:val="2F5496" w:themeColor="accent1" w:themeShade="BF"/>
      <w:sz w:val="32"/>
      <w:szCs w:val="32"/>
    </w:rPr>
  </w:style>
  <w:style w:type="character" w:styleId="Collegamentoipertestuale">
    <w:name w:val="Hyperlink"/>
    <w:basedOn w:val="Carpredefinitoparagrafo"/>
    <w:uiPriority w:val="99"/>
    <w:unhideWhenUsed/>
    <w:rsid w:val="0054351F"/>
    <w:rPr>
      <w:color w:val="0000FF"/>
      <w:u w:val="single"/>
    </w:rPr>
  </w:style>
  <w:style w:type="paragraph" w:styleId="Titolosommario">
    <w:name w:val="TOC Heading"/>
    <w:basedOn w:val="Titolo1"/>
    <w:next w:val="Normale"/>
    <w:uiPriority w:val="39"/>
    <w:unhideWhenUsed/>
    <w:qFormat/>
    <w:rsid w:val="00070055"/>
    <w:pPr>
      <w:outlineLvl w:val="9"/>
    </w:pPr>
    <w:rPr>
      <w:lang w:eastAsia="it-IT"/>
    </w:rPr>
  </w:style>
  <w:style w:type="paragraph" w:styleId="Sommario2">
    <w:name w:val="toc 2"/>
    <w:basedOn w:val="Normale"/>
    <w:next w:val="Normale"/>
    <w:autoRedefine/>
    <w:uiPriority w:val="39"/>
    <w:unhideWhenUsed/>
    <w:rsid w:val="00070055"/>
    <w:pPr>
      <w:spacing w:after="100"/>
      <w:ind w:left="220"/>
    </w:pPr>
    <w:rPr>
      <w:rFonts w:eastAsiaTheme="minorEastAsia" w:cs="Times New Roman"/>
      <w:lang w:eastAsia="it-IT"/>
    </w:rPr>
  </w:style>
  <w:style w:type="paragraph" w:styleId="Sommario1">
    <w:name w:val="toc 1"/>
    <w:basedOn w:val="Normale"/>
    <w:next w:val="Normale"/>
    <w:autoRedefine/>
    <w:uiPriority w:val="39"/>
    <w:unhideWhenUsed/>
    <w:rsid w:val="00070055"/>
    <w:pPr>
      <w:spacing w:after="100"/>
    </w:pPr>
    <w:rPr>
      <w:rFonts w:eastAsiaTheme="minorEastAsia" w:cs="Times New Roman"/>
      <w:lang w:eastAsia="it-IT"/>
    </w:rPr>
  </w:style>
  <w:style w:type="paragraph" w:styleId="Sommario3">
    <w:name w:val="toc 3"/>
    <w:basedOn w:val="Normale"/>
    <w:next w:val="Normale"/>
    <w:autoRedefine/>
    <w:uiPriority w:val="39"/>
    <w:unhideWhenUsed/>
    <w:rsid w:val="00070055"/>
    <w:pPr>
      <w:spacing w:after="100"/>
      <w:ind w:left="440"/>
    </w:pPr>
    <w:rPr>
      <w:rFonts w:eastAsiaTheme="minorEastAsia" w:cs="Times New Roman"/>
      <w:lang w:eastAsia="it-IT"/>
    </w:rPr>
  </w:style>
  <w:style w:type="character" w:styleId="Menzionenonrisolta">
    <w:name w:val="Unresolved Mention"/>
    <w:basedOn w:val="Carpredefinitoparagrafo"/>
    <w:uiPriority w:val="99"/>
    <w:semiHidden/>
    <w:unhideWhenUsed/>
    <w:rsid w:val="00D559E8"/>
    <w:rPr>
      <w:color w:val="605E5C"/>
      <w:shd w:val="clear" w:color="auto" w:fill="E1DFDD"/>
    </w:rPr>
  </w:style>
  <w:style w:type="character" w:customStyle="1" w:styleId="NessunaspaziaturaCarattere">
    <w:name w:val="Nessuna spaziatura Carattere"/>
    <w:basedOn w:val="Carpredefinitoparagrafo"/>
    <w:link w:val="Nessunaspaziatura"/>
    <w:uiPriority w:val="1"/>
    <w:rsid w:val="0002090B"/>
  </w:style>
  <w:style w:type="character" w:customStyle="1" w:styleId="Titolo2Carattere">
    <w:name w:val="Titolo 2 Carattere"/>
    <w:basedOn w:val="Carpredefinitoparagrafo"/>
    <w:link w:val="Titolo2"/>
    <w:uiPriority w:val="9"/>
    <w:semiHidden/>
    <w:rsid w:val="007350E0"/>
    <w:rPr>
      <w:rFonts w:asciiTheme="majorHAnsi" w:eastAsiaTheme="majorEastAsia" w:hAnsiTheme="majorHAnsi" w:cstheme="majorBidi"/>
      <w:color w:val="2F5496" w:themeColor="accent1" w:themeShade="BF"/>
      <w:sz w:val="26"/>
      <w:szCs w:val="26"/>
    </w:rPr>
  </w:style>
  <w:style w:type="character" w:styleId="Enfasigrassetto">
    <w:name w:val="Strong"/>
    <w:basedOn w:val="Carpredefinitoparagrafo"/>
    <w:uiPriority w:val="22"/>
    <w:qFormat/>
    <w:rsid w:val="007350E0"/>
    <w:rPr>
      <w:b/>
      <w:bCs/>
    </w:rPr>
  </w:style>
  <w:style w:type="character" w:styleId="Titolodellibro">
    <w:name w:val="Book Title"/>
    <w:basedOn w:val="Carpredefinitoparagrafo"/>
    <w:uiPriority w:val="33"/>
    <w:qFormat/>
    <w:rsid w:val="007350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centrostudigioachimiti.it/tavole-liber-figuraru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BC9D1-790A-4214-9F37-05DECB79C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28225</TotalTime>
  <Pages>1</Pages>
  <Words>11729</Words>
  <Characters>66858</Characters>
  <Application>Microsoft Office Word</Application>
  <DocSecurity>0</DocSecurity>
  <Lines>557</Lines>
  <Paragraphs>156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alessandra giordano</dc:creator>
  <cp:keywords/>
  <dc:description/>
  <cp:lastModifiedBy>alessandra giordano</cp:lastModifiedBy>
  <cp:revision>61</cp:revision>
  <dcterms:created xsi:type="dcterms:W3CDTF">2019-12-16T08:31:00Z</dcterms:created>
  <dcterms:modified xsi:type="dcterms:W3CDTF">2020-06-11T09:26:00Z</dcterms:modified>
</cp:coreProperties>
</file>