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25CA8" w14:textId="6D0BA8F7" w:rsidR="00726E13" w:rsidRPr="00456288" w:rsidRDefault="00B805F4" w:rsidP="00D1178D">
      <w:pPr>
        <w:jc w:val="center"/>
      </w:pPr>
      <w:r w:rsidRPr="00456288">
        <w:t>Universidad Rafael Landívar</w:t>
      </w:r>
    </w:p>
    <w:p w14:paraId="75C0F266" w14:textId="2806D20A" w:rsidR="00B805F4" w:rsidRPr="00456288" w:rsidRDefault="00B805F4" w:rsidP="00D1178D">
      <w:pPr>
        <w:jc w:val="center"/>
      </w:pPr>
      <w:r w:rsidRPr="00456288">
        <w:t>Banco de Guatemala</w:t>
      </w:r>
    </w:p>
    <w:p w14:paraId="3163D37F" w14:textId="6ABEA48E" w:rsidR="00B805F4" w:rsidRPr="00456288" w:rsidRDefault="00B805F4" w:rsidP="00D1178D">
      <w:pPr>
        <w:jc w:val="center"/>
      </w:pPr>
      <w:r w:rsidRPr="00456288">
        <w:t>Centro de Estudios Monetarios Latinoamericanos -CEMLA-</w:t>
      </w:r>
    </w:p>
    <w:p w14:paraId="545562DD" w14:textId="4B095CE9" w:rsidR="00B805F4" w:rsidRPr="00456288" w:rsidRDefault="00B805F4" w:rsidP="00D1178D">
      <w:pPr>
        <w:jc w:val="center"/>
      </w:pPr>
      <w:r w:rsidRPr="00456288">
        <w:t>Programa de Estudios Superiores</w:t>
      </w:r>
    </w:p>
    <w:p w14:paraId="09FC350B" w14:textId="0F974DC9" w:rsidR="00B805F4" w:rsidRPr="00456288" w:rsidRDefault="00B805F4" w:rsidP="00D1178D">
      <w:pPr>
        <w:jc w:val="center"/>
      </w:pPr>
      <w:r w:rsidRPr="00456288">
        <w:t>Maestría en Economía y Finanzas Cuantitativas</w:t>
      </w:r>
    </w:p>
    <w:p w14:paraId="37863AC7" w14:textId="77777777" w:rsidR="00D1178D" w:rsidRPr="00456288" w:rsidRDefault="00D1178D" w:rsidP="00D1178D">
      <w:pPr>
        <w:jc w:val="center"/>
      </w:pPr>
    </w:p>
    <w:p w14:paraId="45615AC2" w14:textId="77777777" w:rsidR="00D1178D" w:rsidRPr="00456288" w:rsidRDefault="00D1178D" w:rsidP="00D1178D">
      <w:pPr>
        <w:jc w:val="center"/>
      </w:pPr>
    </w:p>
    <w:p w14:paraId="3ADA6929" w14:textId="395E7EA8" w:rsidR="00B805F4" w:rsidRPr="00456288" w:rsidRDefault="00D1178D" w:rsidP="00D1178D">
      <w:pPr>
        <w:jc w:val="center"/>
      </w:pPr>
      <w:r w:rsidRPr="00456288">
        <w:rPr>
          <w:noProof/>
        </w:rPr>
        <w:drawing>
          <wp:inline distT="0" distB="0" distL="0" distR="0" wp14:anchorId="2C5DC3A9" wp14:editId="64E3B982">
            <wp:extent cx="1800225" cy="1795145"/>
            <wp:effectExtent l="0" t="0" r="0" b="0"/>
            <wp:docPr id="2074974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74401" name="Picture 2074974401"/>
                    <pic:cNvPicPr/>
                  </pic:nvPicPr>
                  <pic:blipFill rotWithShape="1">
                    <a:blip r:embed="rId6"/>
                    <a:srcRect l="-17069" r="-14972"/>
                    <a:stretch/>
                  </pic:blipFill>
                  <pic:spPr bwMode="auto">
                    <a:xfrm>
                      <a:off x="0" y="0"/>
                      <a:ext cx="1801484" cy="1796400"/>
                    </a:xfrm>
                    <a:prstGeom prst="rect">
                      <a:avLst/>
                    </a:prstGeom>
                    <a:ln>
                      <a:noFill/>
                    </a:ln>
                    <a:extLst>
                      <a:ext uri="{53640926-AAD7-44D8-BBD7-CCE9431645EC}">
                        <a14:shadowObscured xmlns:a14="http://schemas.microsoft.com/office/drawing/2010/main"/>
                      </a:ext>
                    </a:extLst>
                  </pic:spPr>
                </pic:pic>
              </a:graphicData>
            </a:graphic>
          </wp:inline>
        </w:drawing>
      </w:r>
      <w:r w:rsidRPr="00456288">
        <w:rPr>
          <w:noProof/>
        </w:rPr>
        <w:drawing>
          <wp:inline distT="0" distB="0" distL="0" distR="0" wp14:anchorId="792DC97F" wp14:editId="450FE056">
            <wp:extent cx="1800000" cy="1794529"/>
            <wp:effectExtent l="0" t="0" r="0" b="0"/>
            <wp:docPr id="1265767510" name="Picture 1" descr="A black and white logo with a bird on top of a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767510" name="Picture 1" descr="A black and white logo with a bird on top of a pyrami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794529"/>
                    </a:xfrm>
                    <a:prstGeom prst="rect">
                      <a:avLst/>
                    </a:prstGeom>
                  </pic:spPr>
                </pic:pic>
              </a:graphicData>
            </a:graphic>
          </wp:inline>
        </w:drawing>
      </w:r>
      <w:r w:rsidRPr="00456288">
        <w:rPr>
          <w:noProof/>
        </w:rPr>
        <w:drawing>
          <wp:inline distT="0" distB="0" distL="0" distR="0" wp14:anchorId="600A846B" wp14:editId="71265E6F">
            <wp:extent cx="1798955" cy="1794260"/>
            <wp:effectExtent l="0" t="0" r="0" b="0"/>
            <wp:docPr id="7885812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81231" name="Picture 3"/>
                    <pic:cNvPicPr/>
                  </pic:nvPicPr>
                  <pic:blipFill rotWithShape="1">
                    <a:blip r:embed="rId8"/>
                    <a:srcRect l="-26952" t="-211301" r="-27245" b="-211301"/>
                    <a:stretch/>
                  </pic:blipFill>
                  <pic:spPr bwMode="auto">
                    <a:xfrm>
                      <a:off x="0" y="0"/>
                      <a:ext cx="1808371" cy="1803651"/>
                    </a:xfrm>
                    <a:prstGeom prst="rect">
                      <a:avLst/>
                    </a:prstGeom>
                    <a:ln>
                      <a:noFill/>
                    </a:ln>
                    <a:extLst>
                      <a:ext uri="{53640926-AAD7-44D8-BBD7-CCE9431645EC}">
                        <a14:shadowObscured xmlns:a14="http://schemas.microsoft.com/office/drawing/2010/main"/>
                      </a:ext>
                    </a:extLst>
                  </pic:spPr>
                </pic:pic>
              </a:graphicData>
            </a:graphic>
          </wp:inline>
        </w:drawing>
      </w:r>
    </w:p>
    <w:p w14:paraId="42D71373" w14:textId="77777777" w:rsidR="00D1178D" w:rsidRPr="00456288" w:rsidRDefault="00D1178D" w:rsidP="00D1178D">
      <w:pPr>
        <w:jc w:val="center"/>
      </w:pPr>
    </w:p>
    <w:p w14:paraId="30B08170" w14:textId="77777777" w:rsidR="00D1178D" w:rsidRPr="00456288" w:rsidRDefault="00D1178D" w:rsidP="00D1178D">
      <w:pPr>
        <w:jc w:val="center"/>
      </w:pPr>
    </w:p>
    <w:p w14:paraId="0A45366B" w14:textId="1306B483" w:rsidR="00B805F4" w:rsidRPr="00456288" w:rsidRDefault="00B805F4" w:rsidP="00D1178D">
      <w:pPr>
        <w:jc w:val="center"/>
        <w:rPr>
          <w:b/>
          <w:bCs/>
        </w:rPr>
      </w:pPr>
      <w:r w:rsidRPr="00456288">
        <w:rPr>
          <w:b/>
          <w:bCs/>
        </w:rPr>
        <w:t xml:space="preserve">El efecto de la Asistencia Oficial </w:t>
      </w:r>
      <w:r w:rsidR="000B4F15" w:rsidRPr="00456288">
        <w:rPr>
          <w:b/>
          <w:bCs/>
        </w:rPr>
        <w:t xml:space="preserve">para el Desarrollo </w:t>
      </w:r>
      <w:r w:rsidRPr="00456288">
        <w:rPr>
          <w:b/>
          <w:bCs/>
        </w:rPr>
        <w:t xml:space="preserve">sobre el </w:t>
      </w:r>
      <w:r w:rsidR="0058117B" w:rsidRPr="00456288">
        <w:rPr>
          <w:b/>
          <w:bCs/>
        </w:rPr>
        <w:t xml:space="preserve">crecimiento económico y bienestar </w:t>
      </w:r>
      <w:r w:rsidRPr="00456288">
        <w:rPr>
          <w:b/>
          <w:bCs/>
        </w:rPr>
        <w:t xml:space="preserve">en países </w:t>
      </w:r>
      <w:r w:rsidR="0058117B" w:rsidRPr="00456288">
        <w:rPr>
          <w:b/>
          <w:bCs/>
        </w:rPr>
        <w:t>en desarrollo</w:t>
      </w:r>
    </w:p>
    <w:p w14:paraId="555E47D6" w14:textId="77777777" w:rsidR="00B805F4" w:rsidRPr="00456288" w:rsidRDefault="00B805F4" w:rsidP="00D1178D">
      <w:pPr>
        <w:jc w:val="center"/>
      </w:pPr>
    </w:p>
    <w:p w14:paraId="3E689394" w14:textId="77777777" w:rsidR="00B805F4" w:rsidRPr="00456288" w:rsidRDefault="00B805F4" w:rsidP="00D1178D">
      <w:pPr>
        <w:jc w:val="center"/>
      </w:pPr>
    </w:p>
    <w:p w14:paraId="0C13FBC7" w14:textId="0E88F395" w:rsidR="00B805F4" w:rsidRPr="00456288" w:rsidRDefault="00B805F4" w:rsidP="00D1178D">
      <w:pPr>
        <w:jc w:val="center"/>
      </w:pPr>
      <w:r w:rsidRPr="00456288">
        <w:t>Presentado por</w:t>
      </w:r>
    </w:p>
    <w:p w14:paraId="7CC1175F" w14:textId="5E628743" w:rsidR="00B805F4" w:rsidRPr="00456288" w:rsidRDefault="00B805F4" w:rsidP="00D1178D">
      <w:pPr>
        <w:jc w:val="center"/>
        <w:rPr>
          <w:b/>
          <w:bCs/>
        </w:rPr>
      </w:pPr>
      <w:r w:rsidRPr="00456288">
        <w:rPr>
          <w:b/>
          <w:bCs/>
        </w:rPr>
        <w:t>Oscar Eduardo Morales Cárdenas</w:t>
      </w:r>
    </w:p>
    <w:p w14:paraId="6D3A673D" w14:textId="210D614B" w:rsidR="00B805F4" w:rsidRPr="00456288" w:rsidRDefault="00B805F4" w:rsidP="00D1178D">
      <w:pPr>
        <w:jc w:val="center"/>
      </w:pPr>
      <w:r w:rsidRPr="00456288">
        <w:t>En cumplimiento de los requisitos del curso</w:t>
      </w:r>
    </w:p>
    <w:p w14:paraId="75718227" w14:textId="77777777" w:rsidR="00B805F4" w:rsidRPr="00456288" w:rsidRDefault="00B805F4" w:rsidP="00D1178D">
      <w:pPr>
        <w:jc w:val="center"/>
      </w:pPr>
      <w:r w:rsidRPr="00456288">
        <w:t>Seminario de Investigación de la Maestría en Economía y Finanzas Cuantitativas</w:t>
      </w:r>
    </w:p>
    <w:p w14:paraId="361FA6C8" w14:textId="1E9B0556" w:rsidR="00B805F4" w:rsidRPr="00456288" w:rsidRDefault="00B805F4" w:rsidP="00D1178D">
      <w:pPr>
        <w:jc w:val="center"/>
      </w:pPr>
    </w:p>
    <w:p w14:paraId="6E2C8F20" w14:textId="77777777" w:rsidR="00D1178D" w:rsidRPr="00456288" w:rsidRDefault="00D1178D" w:rsidP="00D1178D">
      <w:pPr>
        <w:jc w:val="center"/>
      </w:pPr>
    </w:p>
    <w:p w14:paraId="0A58C785" w14:textId="0AEAF27E" w:rsidR="000B4F15" w:rsidRPr="00F67B8B" w:rsidRDefault="00D1178D" w:rsidP="000B4F15">
      <w:pPr>
        <w:jc w:val="center"/>
        <w:rPr>
          <w:lang w:val="en-US"/>
        </w:rPr>
      </w:pPr>
      <w:r w:rsidRPr="00F67B8B">
        <w:rPr>
          <w:lang w:val="en-US"/>
        </w:rPr>
        <w:t>Guatemala, septiembre 2024</w:t>
      </w:r>
      <w:r w:rsidR="000B4F15" w:rsidRPr="00F67B8B">
        <w:rPr>
          <w:lang w:val="en-US"/>
        </w:rPr>
        <w:br w:type="page"/>
      </w:r>
    </w:p>
    <w:p w14:paraId="2B0B8D35" w14:textId="6F2273B5" w:rsidR="00D1178D" w:rsidRPr="00F67B8B" w:rsidRDefault="000B4F15" w:rsidP="00D165FE">
      <w:pPr>
        <w:spacing w:line="360" w:lineRule="auto"/>
        <w:rPr>
          <w:b/>
          <w:bCs/>
          <w:lang w:val="en-US"/>
        </w:rPr>
      </w:pPr>
      <w:r w:rsidRPr="00F67B8B">
        <w:rPr>
          <w:b/>
          <w:bCs/>
          <w:lang w:val="en-US"/>
        </w:rPr>
        <w:lastRenderedPageBreak/>
        <w:t>Abstract</w:t>
      </w:r>
    </w:p>
    <w:p w14:paraId="060F74A4" w14:textId="77777777" w:rsidR="000B4F15" w:rsidRPr="00F67B8B" w:rsidRDefault="000B4F15" w:rsidP="00D165FE">
      <w:pPr>
        <w:spacing w:line="360" w:lineRule="auto"/>
        <w:ind w:firstLine="567"/>
        <w:jc w:val="both"/>
        <w:rPr>
          <w:lang w:val="en-US"/>
        </w:rPr>
      </w:pPr>
      <w:r w:rsidRPr="00F67B8B">
        <w:rPr>
          <w:lang w:val="en-US"/>
        </w:rPr>
        <w:t xml:space="preserve">Lorem ipsum dolor sit amet, consectetur adipiscing elit. In quis purus euismod, mattis ex ut, hendrerit risus. </w:t>
      </w:r>
      <w:r w:rsidRPr="00456288">
        <w:t xml:space="preserve">Nunc </w:t>
      </w:r>
      <w:proofErr w:type="spellStart"/>
      <w:r w:rsidRPr="00456288">
        <w:t>convallis</w:t>
      </w:r>
      <w:proofErr w:type="spellEnd"/>
      <w:r w:rsidRPr="00456288">
        <w:t xml:space="preserve"> </w:t>
      </w:r>
      <w:proofErr w:type="spellStart"/>
      <w:r w:rsidRPr="00456288">
        <w:t>dui</w:t>
      </w:r>
      <w:proofErr w:type="spellEnd"/>
      <w:r w:rsidRPr="00456288">
        <w:t xml:space="preserve"> </w:t>
      </w:r>
      <w:proofErr w:type="spellStart"/>
      <w:r w:rsidRPr="00456288">
        <w:t>nec</w:t>
      </w:r>
      <w:proofErr w:type="spellEnd"/>
      <w:r w:rsidRPr="00456288">
        <w:t xml:space="preserve"> </w:t>
      </w:r>
      <w:proofErr w:type="spellStart"/>
      <w:r w:rsidRPr="00456288">
        <w:t>imperdiet</w:t>
      </w:r>
      <w:proofErr w:type="spellEnd"/>
      <w:r w:rsidRPr="00456288">
        <w:t xml:space="preserve"> </w:t>
      </w:r>
      <w:proofErr w:type="spellStart"/>
      <w:r w:rsidRPr="00456288">
        <w:t>facilisis</w:t>
      </w:r>
      <w:proofErr w:type="spellEnd"/>
      <w:r w:rsidRPr="00456288">
        <w:t xml:space="preserve">. Nunc </w:t>
      </w:r>
      <w:proofErr w:type="spellStart"/>
      <w:r w:rsidRPr="00456288">
        <w:t>eu</w:t>
      </w:r>
      <w:proofErr w:type="spellEnd"/>
      <w:r w:rsidRPr="00456288">
        <w:t xml:space="preserve"> odio </w:t>
      </w:r>
      <w:proofErr w:type="spellStart"/>
      <w:r w:rsidRPr="00456288">
        <w:t>sem</w:t>
      </w:r>
      <w:proofErr w:type="spellEnd"/>
      <w:r w:rsidRPr="00456288">
        <w:t xml:space="preserve">. </w:t>
      </w:r>
      <w:r w:rsidRPr="00F67B8B">
        <w:rPr>
          <w:lang w:val="en-US"/>
        </w:rPr>
        <w:t xml:space="preserve">Sed placerat tellus vel varius feugiat. In hac habitasse platea dictumst. </w:t>
      </w:r>
      <w:r w:rsidRPr="00456288">
        <w:t xml:space="preserve">Quisque </w:t>
      </w:r>
      <w:proofErr w:type="spellStart"/>
      <w:r w:rsidRPr="00456288">
        <w:t>sollicitudin</w:t>
      </w:r>
      <w:proofErr w:type="spellEnd"/>
      <w:r w:rsidRPr="00456288">
        <w:t xml:space="preserve"> </w:t>
      </w:r>
      <w:proofErr w:type="spellStart"/>
      <w:r w:rsidRPr="00456288">
        <w:t>lorem</w:t>
      </w:r>
      <w:proofErr w:type="spellEnd"/>
      <w:r w:rsidRPr="00456288">
        <w:t xml:space="preserve"> a </w:t>
      </w:r>
      <w:proofErr w:type="spellStart"/>
      <w:r w:rsidRPr="00456288">
        <w:t>fermentum</w:t>
      </w:r>
      <w:proofErr w:type="spellEnd"/>
      <w:r w:rsidRPr="00456288">
        <w:t xml:space="preserve"> </w:t>
      </w:r>
      <w:proofErr w:type="spellStart"/>
      <w:r w:rsidRPr="00456288">
        <w:t>fermentum</w:t>
      </w:r>
      <w:proofErr w:type="spellEnd"/>
      <w:r w:rsidRPr="00456288">
        <w:t xml:space="preserve">. </w:t>
      </w:r>
      <w:proofErr w:type="spellStart"/>
      <w:r w:rsidRPr="00456288">
        <w:t>Maecenas</w:t>
      </w:r>
      <w:proofErr w:type="spellEnd"/>
      <w:r w:rsidRPr="00456288">
        <w:t xml:space="preserve"> </w:t>
      </w:r>
      <w:proofErr w:type="spellStart"/>
      <w:r w:rsidRPr="00456288">
        <w:t>congue</w:t>
      </w:r>
      <w:proofErr w:type="spellEnd"/>
      <w:r w:rsidRPr="00456288">
        <w:t xml:space="preserve">, </w:t>
      </w:r>
      <w:proofErr w:type="spellStart"/>
      <w:r w:rsidRPr="00456288">
        <w:t>sem</w:t>
      </w:r>
      <w:proofErr w:type="spellEnd"/>
      <w:r w:rsidRPr="00456288">
        <w:t xml:space="preserve"> </w:t>
      </w:r>
      <w:proofErr w:type="spellStart"/>
      <w:r w:rsidRPr="00456288">
        <w:t>nec</w:t>
      </w:r>
      <w:proofErr w:type="spellEnd"/>
      <w:r w:rsidRPr="00456288">
        <w:t xml:space="preserve"> </w:t>
      </w:r>
      <w:proofErr w:type="spellStart"/>
      <w:r w:rsidRPr="00456288">
        <w:t>maximus</w:t>
      </w:r>
      <w:proofErr w:type="spellEnd"/>
      <w:r w:rsidRPr="00456288">
        <w:t xml:space="preserve"> </w:t>
      </w:r>
      <w:proofErr w:type="spellStart"/>
      <w:r w:rsidRPr="00456288">
        <w:t>lobortis</w:t>
      </w:r>
      <w:proofErr w:type="spellEnd"/>
      <w:r w:rsidRPr="00456288">
        <w:t xml:space="preserve">, </w:t>
      </w:r>
      <w:proofErr w:type="spellStart"/>
      <w:r w:rsidRPr="00456288">
        <w:t>velit</w:t>
      </w:r>
      <w:proofErr w:type="spellEnd"/>
      <w:r w:rsidRPr="00456288">
        <w:t xml:space="preserve"> </w:t>
      </w:r>
      <w:proofErr w:type="spellStart"/>
      <w:r w:rsidRPr="00456288">
        <w:t>erat</w:t>
      </w:r>
      <w:proofErr w:type="spellEnd"/>
      <w:r w:rsidRPr="00456288">
        <w:t xml:space="preserve"> </w:t>
      </w:r>
      <w:proofErr w:type="spellStart"/>
      <w:r w:rsidRPr="00456288">
        <w:t>porttitor</w:t>
      </w:r>
      <w:proofErr w:type="spellEnd"/>
      <w:r w:rsidRPr="00456288">
        <w:t xml:space="preserve"> odio, </w:t>
      </w:r>
      <w:proofErr w:type="spellStart"/>
      <w:r w:rsidRPr="00456288">
        <w:t>eu</w:t>
      </w:r>
      <w:proofErr w:type="spellEnd"/>
      <w:r w:rsidRPr="00456288">
        <w:t xml:space="preserve"> </w:t>
      </w:r>
      <w:proofErr w:type="spellStart"/>
      <w:r w:rsidRPr="00456288">
        <w:t>interdum</w:t>
      </w:r>
      <w:proofErr w:type="spellEnd"/>
      <w:r w:rsidRPr="00456288">
        <w:t xml:space="preserve"> </w:t>
      </w:r>
      <w:proofErr w:type="spellStart"/>
      <w:r w:rsidRPr="00456288">
        <w:t>quam</w:t>
      </w:r>
      <w:proofErr w:type="spellEnd"/>
      <w:r w:rsidRPr="00456288">
        <w:t xml:space="preserve"> </w:t>
      </w:r>
      <w:proofErr w:type="spellStart"/>
      <w:r w:rsidRPr="00456288">
        <w:t>lectus</w:t>
      </w:r>
      <w:proofErr w:type="spellEnd"/>
      <w:r w:rsidRPr="00456288">
        <w:t xml:space="preserve"> </w:t>
      </w:r>
      <w:proofErr w:type="spellStart"/>
      <w:r w:rsidRPr="00456288">
        <w:t>eu</w:t>
      </w:r>
      <w:proofErr w:type="spellEnd"/>
      <w:r w:rsidRPr="00456288">
        <w:t xml:space="preserve"> </w:t>
      </w:r>
      <w:proofErr w:type="spellStart"/>
      <w:r w:rsidRPr="00456288">
        <w:t>sapien</w:t>
      </w:r>
      <w:proofErr w:type="spellEnd"/>
      <w:r w:rsidRPr="00456288">
        <w:t xml:space="preserve">. </w:t>
      </w:r>
      <w:r w:rsidRPr="00F67B8B">
        <w:rPr>
          <w:lang w:val="en-US"/>
        </w:rPr>
        <w:t>Fusce et augue nec quam posuere pulvinar eget non orci. Mauris gravida sapien turpis. Donec commodo, risus id auctor consectetur, nibh dolor lobortis est, sit amet vestibulum est sapien eu libero.</w:t>
      </w:r>
    </w:p>
    <w:p w14:paraId="399BAAB8" w14:textId="77777777" w:rsidR="000B4F15" w:rsidRPr="00F67B8B" w:rsidRDefault="000B4F15" w:rsidP="00D165FE">
      <w:pPr>
        <w:spacing w:line="360" w:lineRule="auto"/>
        <w:ind w:firstLine="567"/>
        <w:jc w:val="both"/>
        <w:rPr>
          <w:lang w:val="en-US"/>
        </w:rPr>
      </w:pPr>
      <w:proofErr w:type="spellStart"/>
      <w:r w:rsidRPr="00456288">
        <w:t>Integer</w:t>
      </w:r>
      <w:proofErr w:type="spellEnd"/>
      <w:r w:rsidRPr="00456288">
        <w:t xml:space="preserve"> </w:t>
      </w:r>
      <w:proofErr w:type="spellStart"/>
      <w:r w:rsidRPr="00456288">
        <w:t>suscipit</w:t>
      </w:r>
      <w:proofErr w:type="spellEnd"/>
      <w:r w:rsidRPr="00456288">
        <w:t xml:space="preserve"> tortor </w:t>
      </w:r>
      <w:proofErr w:type="spellStart"/>
      <w:r w:rsidRPr="00456288">
        <w:t>eu</w:t>
      </w:r>
      <w:proofErr w:type="spellEnd"/>
      <w:r w:rsidRPr="00456288">
        <w:t xml:space="preserve"> </w:t>
      </w:r>
      <w:proofErr w:type="spellStart"/>
      <w:r w:rsidRPr="00456288">
        <w:t>arcu</w:t>
      </w:r>
      <w:proofErr w:type="spellEnd"/>
      <w:r w:rsidRPr="00456288">
        <w:t xml:space="preserve"> </w:t>
      </w:r>
      <w:proofErr w:type="spellStart"/>
      <w:r w:rsidRPr="00456288">
        <w:t>sodales</w:t>
      </w:r>
      <w:proofErr w:type="spellEnd"/>
      <w:r w:rsidRPr="00456288">
        <w:t xml:space="preserve">, </w:t>
      </w:r>
      <w:proofErr w:type="spellStart"/>
      <w:r w:rsidRPr="00456288">
        <w:t>eu</w:t>
      </w:r>
      <w:proofErr w:type="spellEnd"/>
      <w:r w:rsidRPr="00456288">
        <w:t xml:space="preserve"> </w:t>
      </w:r>
      <w:proofErr w:type="spellStart"/>
      <w:r w:rsidRPr="00456288">
        <w:t>fermentum</w:t>
      </w:r>
      <w:proofErr w:type="spellEnd"/>
      <w:r w:rsidRPr="00456288">
        <w:t xml:space="preserve"> </w:t>
      </w:r>
      <w:proofErr w:type="spellStart"/>
      <w:r w:rsidRPr="00456288">
        <w:t>ipsum</w:t>
      </w:r>
      <w:proofErr w:type="spellEnd"/>
      <w:r w:rsidRPr="00456288">
        <w:t xml:space="preserve"> </w:t>
      </w:r>
      <w:proofErr w:type="spellStart"/>
      <w:r w:rsidRPr="00456288">
        <w:t>congue</w:t>
      </w:r>
      <w:proofErr w:type="spellEnd"/>
      <w:r w:rsidRPr="00456288">
        <w:t xml:space="preserve">. Quisque </w:t>
      </w:r>
      <w:proofErr w:type="spellStart"/>
      <w:r w:rsidRPr="00456288">
        <w:t>ultricies</w:t>
      </w:r>
      <w:proofErr w:type="spellEnd"/>
      <w:r w:rsidRPr="00456288">
        <w:t xml:space="preserve"> </w:t>
      </w:r>
      <w:proofErr w:type="spellStart"/>
      <w:r w:rsidRPr="00456288">
        <w:t>faucibus</w:t>
      </w:r>
      <w:proofErr w:type="spellEnd"/>
      <w:r w:rsidRPr="00456288">
        <w:t xml:space="preserve"> </w:t>
      </w:r>
      <w:proofErr w:type="spellStart"/>
      <w:r w:rsidRPr="00456288">
        <w:t>velit</w:t>
      </w:r>
      <w:proofErr w:type="spellEnd"/>
      <w:r w:rsidRPr="00456288">
        <w:t xml:space="preserve"> quis </w:t>
      </w:r>
      <w:proofErr w:type="spellStart"/>
      <w:r w:rsidRPr="00456288">
        <w:t>pellentesque</w:t>
      </w:r>
      <w:proofErr w:type="spellEnd"/>
      <w:r w:rsidRPr="00456288">
        <w:t xml:space="preserve">. </w:t>
      </w:r>
      <w:proofErr w:type="spellStart"/>
      <w:r w:rsidRPr="00456288">
        <w:t>Nullam</w:t>
      </w:r>
      <w:proofErr w:type="spellEnd"/>
      <w:r w:rsidRPr="00456288">
        <w:t xml:space="preserve"> </w:t>
      </w:r>
      <w:proofErr w:type="spellStart"/>
      <w:r w:rsidRPr="00456288">
        <w:t>sollicitudin</w:t>
      </w:r>
      <w:proofErr w:type="spellEnd"/>
      <w:r w:rsidRPr="00456288">
        <w:t xml:space="preserve"> </w:t>
      </w:r>
      <w:proofErr w:type="spellStart"/>
      <w:r w:rsidRPr="00456288">
        <w:t>ligula</w:t>
      </w:r>
      <w:proofErr w:type="spellEnd"/>
      <w:r w:rsidRPr="00456288">
        <w:t xml:space="preserve"> non </w:t>
      </w:r>
      <w:proofErr w:type="spellStart"/>
      <w:r w:rsidRPr="00456288">
        <w:t>lorem</w:t>
      </w:r>
      <w:proofErr w:type="spellEnd"/>
      <w:r w:rsidRPr="00456288">
        <w:t xml:space="preserve"> </w:t>
      </w:r>
      <w:proofErr w:type="spellStart"/>
      <w:r w:rsidRPr="00456288">
        <w:t>ullamcorper</w:t>
      </w:r>
      <w:proofErr w:type="spellEnd"/>
      <w:r w:rsidRPr="00456288">
        <w:t xml:space="preserve">, ut </w:t>
      </w:r>
      <w:proofErr w:type="spellStart"/>
      <w:r w:rsidRPr="00456288">
        <w:t>finibus</w:t>
      </w:r>
      <w:proofErr w:type="spellEnd"/>
      <w:r w:rsidRPr="00456288">
        <w:t xml:space="preserve"> </w:t>
      </w:r>
      <w:proofErr w:type="spellStart"/>
      <w:r w:rsidRPr="00456288">
        <w:t>ipsum</w:t>
      </w:r>
      <w:proofErr w:type="spellEnd"/>
      <w:r w:rsidRPr="00456288">
        <w:t xml:space="preserve"> </w:t>
      </w:r>
      <w:proofErr w:type="spellStart"/>
      <w:r w:rsidRPr="00456288">
        <w:t>consectetur</w:t>
      </w:r>
      <w:proofErr w:type="spellEnd"/>
      <w:r w:rsidRPr="00456288">
        <w:t xml:space="preserve">. </w:t>
      </w:r>
      <w:r w:rsidRPr="00F67B8B">
        <w:rPr>
          <w:lang w:val="en-US"/>
        </w:rPr>
        <w:t>Ut non efficitur turpis. In efficitur purus ac quam dapibus, ac vulputate libero venenatis. Cras posuere laoreet nunc, non mattis mi laoreet eget. Nulla porttitor et dui nec vulputate. Etiam placerat neque eu nibh lobortis eleifend. Ut in imperdiet lacus, sit amet congue est. Fusce interdum rutrum felis, nec sodales justo luctus fringilla. In hac habitasse platea dictumst. Quisque non neque id arcu efficitur mattis eget et mauris. Aliquam felis lectus, consequat vel lorem vel, imperdiet lobortis augue. Sed rhoncus velit quis suscipit faucibus. Praesent commodo justo eget consectetur lobortis.</w:t>
      </w:r>
    </w:p>
    <w:p w14:paraId="7BF8933A" w14:textId="77777777" w:rsidR="000B4F15" w:rsidRPr="00F67B8B" w:rsidRDefault="000B4F15" w:rsidP="00D165FE">
      <w:pPr>
        <w:spacing w:line="360" w:lineRule="auto"/>
        <w:rPr>
          <w:lang w:val="en-US"/>
        </w:rPr>
      </w:pPr>
    </w:p>
    <w:p w14:paraId="23F136A1" w14:textId="52B714F2" w:rsidR="000B4F15" w:rsidRPr="00456288" w:rsidRDefault="000B4F15" w:rsidP="00D165FE">
      <w:pPr>
        <w:spacing w:line="360" w:lineRule="auto"/>
      </w:pPr>
      <w:r w:rsidRPr="00456288">
        <w:t>Palabras clave: asistencia oficial para el desarrollo, calidad institucional, índice de desarrollo humano, ingresos bajos, ingresos medios bajos</w:t>
      </w:r>
      <w:r w:rsidR="0058117B" w:rsidRPr="00456288">
        <w:t>, ingresos medios altos</w:t>
      </w:r>
    </w:p>
    <w:p w14:paraId="1672DCEC" w14:textId="77777777" w:rsidR="000B4F15" w:rsidRPr="00456288" w:rsidRDefault="000B4F15" w:rsidP="00D165FE">
      <w:pPr>
        <w:spacing w:line="360" w:lineRule="auto"/>
      </w:pPr>
      <w:r w:rsidRPr="00456288">
        <w:br w:type="page"/>
      </w:r>
    </w:p>
    <w:sdt>
      <w:sdtPr>
        <w:rPr>
          <w:rFonts w:ascii="Arial" w:eastAsiaTheme="minorEastAsia" w:hAnsi="Arial" w:cstheme="minorBidi"/>
          <w:color w:val="auto"/>
          <w:kern w:val="2"/>
          <w:sz w:val="24"/>
          <w:szCs w:val="24"/>
          <w:lang w:val="es-GT" w:eastAsia="ja-JP"/>
          <w14:ligatures w14:val="standardContextual"/>
        </w:rPr>
        <w:id w:val="-1606483875"/>
        <w:docPartObj>
          <w:docPartGallery w:val="Table of Contents"/>
          <w:docPartUnique/>
        </w:docPartObj>
      </w:sdtPr>
      <w:sdtEndPr>
        <w:rPr>
          <w:b/>
          <w:bCs/>
        </w:rPr>
      </w:sdtEndPr>
      <w:sdtContent>
        <w:p w14:paraId="16947E83" w14:textId="6BFCE434" w:rsidR="000B4F15" w:rsidRPr="00456288" w:rsidRDefault="006B5317" w:rsidP="00D165FE">
          <w:pPr>
            <w:pStyle w:val="TOCHeading"/>
            <w:spacing w:line="360" w:lineRule="auto"/>
            <w:rPr>
              <w:rFonts w:ascii="Arial" w:hAnsi="Arial" w:cs="Arial"/>
              <w:color w:val="auto"/>
              <w:sz w:val="40"/>
              <w:szCs w:val="40"/>
              <w:lang w:val="es-GT"/>
            </w:rPr>
          </w:pPr>
          <w:r w:rsidRPr="00456288">
            <w:rPr>
              <w:rFonts w:ascii="Arial" w:hAnsi="Arial" w:cs="Arial"/>
              <w:color w:val="auto"/>
              <w:sz w:val="40"/>
              <w:szCs w:val="40"/>
              <w:lang w:val="es-GT"/>
            </w:rPr>
            <w:t>Índice</w:t>
          </w:r>
        </w:p>
        <w:p w14:paraId="3B81DEC5" w14:textId="461597E8" w:rsidR="00281795" w:rsidRPr="00456288" w:rsidRDefault="000B4F15" w:rsidP="00D165FE">
          <w:pPr>
            <w:pStyle w:val="TOC1"/>
            <w:rPr>
              <w:rFonts w:asciiTheme="minorHAnsi" w:hAnsiTheme="minorHAnsi"/>
              <w:noProof/>
              <w:kern w:val="0"/>
              <w:sz w:val="22"/>
              <w:szCs w:val="22"/>
              <w:lang w:eastAsia="es-GT"/>
              <w14:ligatures w14:val="none"/>
            </w:rPr>
          </w:pPr>
          <w:r w:rsidRPr="00456288">
            <w:fldChar w:fldCharType="begin"/>
          </w:r>
          <w:r w:rsidRPr="00456288">
            <w:instrText xml:space="preserve"> TOC \o "1-3" \h \z \u </w:instrText>
          </w:r>
          <w:r w:rsidRPr="00456288">
            <w:fldChar w:fldCharType="separate"/>
          </w:r>
          <w:hyperlink w:anchor="_Toc176861606" w:history="1">
            <w:r w:rsidR="00281795" w:rsidRPr="00456288">
              <w:rPr>
                <w:rStyle w:val="Hyperlink"/>
                <w:noProof/>
              </w:rPr>
              <w:t>Introducción</w:t>
            </w:r>
            <w:r w:rsidR="00281795" w:rsidRPr="00456288">
              <w:rPr>
                <w:noProof/>
                <w:webHidden/>
              </w:rPr>
              <w:tab/>
            </w:r>
            <w:r w:rsidR="00281795" w:rsidRPr="00456288">
              <w:rPr>
                <w:noProof/>
                <w:webHidden/>
              </w:rPr>
              <w:fldChar w:fldCharType="begin"/>
            </w:r>
            <w:r w:rsidR="00281795" w:rsidRPr="00456288">
              <w:rPr>
                <w:noProof/>
                <w:webHidden/>
              </w:rPr>
              <w:instrText xml:space="preserve"> PAGEREF _Toc176861606 \h </w:instrText>
            </w:r>
            <w:r w:rsidR="00281795" w:rsidRPr="00456288">
              <w:rPr>
                <w:noProof/>
                <w:webHidden/>
              </w:rPr>
            </w:r>
            <w:r w:rsidR="00281795" w:rsidRPr="00456288">
              <w:rPr>
                <w:noProof/>
                <w:webHidden/>
              </w:rPr>
              <w:fldChar w:fldCharType="separate"/>
            </w:r>
            <w:r w:rsidR="00F67B8B">
              <w:rPr>
                <w:noProof/>
                <w:webHidden/>
              </w:rPr>
              <w:t>4</w:t>
            </w:r>
            <w:r w:rsidR="00281795" w:rsidRPr="00456288">
              <w:rPr>
                <w:noProof/>
                <w:webHidden/>
              </w:rPr>
              <w:fldChar w:fldCharType="end"/>
            </w:r>
          </w:hyperlink>
        </w:p>
        <w:p w14:paraId="004BFBBE" w14:textId="19CDF824" w:rsidR="00281795" w:rsidRPr="00456288" w:rsidRDefault="00000000" w:rsidP="00D165FE">
          <w:pPr>
            <w:pStyle w:val="TOC1"/>
            <w:rPr>
              <w:rFonts w:asciiTheme="minorHAnsi" w:hAnsiTheme="minorHAnsi"/>
              <w:noProof/>
              <w:kern w:val="0"/>
              <w:sz w:val="22"/>
              <w:szCs w:val="22"/>
              <w:lang w:eastAsia="es-GT"/>
              <w14:ligatures w14:val="none"/>
            </w:rPr>
          </w:pPr>
          <w:hyperlink w:anchor="_Toc176861607" w:history="1">
            <w:r w:rsidR="00281795" w:rsidRPr="00456288">
              <w:rPr>
                <w:rStyle w:val="Hyperlink"/>
                <w:noProof/>
              </w:rPr>
              <w:t>Revisión de Literatura</w:t>
            </w:r>
            <w:r w:rsidR="00281795" w:rsidRPr="00456288">
              <w:rPr>
                <w:noProof/>
                <w:webHidden/>
              </w:rPr>
              <w:tab/>
            </w:r>
            <w:r w:rsidR="00281795" w:rsidRPr="00456288">
              <w:rPr>
                <w:noProof/>
                <w:webHidden/>
              </w:rPr>
              <w:fldChar w:fldCharType="begin"/>
            </w:r>
            <w:r w:rsidR="00281795" w:rsidRPr="00456288">
              <w:rPr>
                <w:noProof/>
                <w:webHidden/>
              </w:rPr>
              <w:instrText xml:space="preserve"> PAGEREF _Toc176861607 \h </w:instrText>
            </w:r>
            <w:r w:rsidR="00281795" w:rsidRPr="00456288">
              <w:rPr>
                <w:noProof/>
                <w:webHidden/>
              </w:rPr>
            </w:r>
            <w:r w:rsidR="00281795" w:rsidRPr="00456288">
              <w:rPr>
                <w:noProof/>
                <w:webHidden/>
              </w:rPr>
              <w:fldChar w:fldCharType="separate"/>
            </w:r>
            <w:r w:rsidR="00F67B8B">
              <w:rPr>
                <w:noProof/>
                <w:webHidden/>
              </w:rPr>
              <w:t>5</w:t>
            </w:r>
            <w:r w:rsidR="00281795" w:rsidRPr="00456288">
              <w:rPr>
                <w:noProof/>
                <w:webHidden/>
              </w:rPr>
              <w:fldChar w:fldCharType="end"/>
            </w:r>
          </w:hyperlink>
        </w:p>
        <w:p w14:paraId="7E056922" w14:textId="62E15F42" w:rsidR="00281795" w:rsidRPr="00456288" w:rsidRDefault="00000000" w:rsidP="00D165FE">
          <w:pPr>
            <w:pStyle w:val="TOC1"/>
            <w:rPr>
              <w:rFonts w:asciiTheme="minorHAnsi" w:hAnsiTheme="minorHAnsi"/>
              <w:noProof/>
              <w:kern w:val="0"/>
              <w:sz w:val="22"/>
              <w:szCs w:val="22"/>
              <w:lang w:eastAsia="es-GT"/>
              <w14:ligatures w14:val="none"/>
            </w:rPr>
          </w:pPr>
          <w:hyperlink w:anchor="_Toc176861608" w:history="1">
            <w:r w:rsidR="00281795" w:rsidRPr="00456288">
              <w:rPr>
                <w:rStyle w:val="Hyperlink"/>
                <w:noProof/>
              </w:rPr>
              <w:t>Metodología</w:t>
            </w:r>
            <w:r w:rsidR="00281795" w:rsidRPr="00456288">
              <w:rPr>
                <w:noProof/>
                <w:webHidden/>
              </w:rPr>
              <w:tab/>
            </w:r>
            <w:r w:rsidR="00281795" w:rsidRPr="00456288">
              <w:rPr>
                <w:noProof/>
                <w:webHidden/>
              </w:rPr>
              <w:fldChar w:fldCharType="begin"/>
            </w:r>
            <w:r w:rsidR="00281795" w:rsidRPr="00456288">
              <w:rPr>
                <w:noProof/>
                <w:webHidden/>
              </w:rPr>
              <w:instrText xml:space="preserve"> PAGEREF _Toc176861608 \h </w:instrText>
            </w:r>
            <w:r w:rsidR="00281795" w:rsidRPr="00456288">
              <w:rPr>
                <w:noProof/>
                <w:webHidden/>
              </w:rPr>
            </w:r>
            <w:r w:rsidR="00281795" w:rsidRPr="00456288">
              <w:rPr>
                <w:noProof/>
                <w:webHidden/>
              </w:rPr>
              <w:fldChar w:fldCharType="separate"/>
            </w:r>
            <w:r w:rsidR="00F67B8B">
              <w:rPr>
                <w:noProof/>
                <w:webHidden/>
              </w:rPr>
              <w:t>8</w:t>
            </w:r>
            <w:r w:rsidR="00281795" w:rsidRPr="00456288">
              <w:rPr>
                <w:noProof/>
                <w:webHidden/>
              </w:rPr>
              <w:fldChar w:fldCharType="end"/>
            </w:r>
          </w:hyperlink>
        </w:p>
        <w:p w14:paraId="309F37A3" w14:textId="1BAB65FD" w:rsidR="00281795" w:rsidRPr="00456288" w:rsidRDefault="00000000" w:rsidP="00D165FE">
          <w:pPr>
            <w:pStyle w:val="TOC1"/>
            <w:rPr>
              <w:rFonts w:asciiTheme="minorHAnsi" w:hAnsiTheme="minorHAnsi"/>
              <w:noProof/>
              <w:kern w:val="0"/>
              <w:sz w:val="22"/>
              <w:szCs w:val="22"/>
              <w:lang w:eastAsia="es-GT"/>
              <w14:ligatures w14:val="none"/>
            </w:rPr>
          </w:pPr>
          <w:hyperlink w:anchor="_Toc176861609" w:history="1">
            <w:r w:rsidR="00281795" w:rsidRPr="00456288">
              <w:rPr>
                <w:rStyle w:val="Hyperlink"/>
                <w:noProof/>
              </w:rPr>
              <w:t>Resultados</w:t>
            </w:r>
            <w:r w:rsidR="00281795" w:rsidRPr="00456288">
              <w:rPr>
                <w:noProof/>
                <w:webHidden/>
              </w:rPr>
              <w:tab/>
            </w:r>
            <w:r w:rsidR="00281795" w:rsidRPr="00456288">
              <w:rPr>
                <w:noProof/>
                <w:webHidden/>
              </w:rPr>
              <w:fldChar w:fldCharType="begin"/>
            </w:r>
            <w:r w:rsidR="00281795" w:rsidRPr="00456288">
              <w:rPr>
                <w:noProof/>
                <w:webHidden/>
              </w:rPr>
              <w:instrText xml:space="preserve"> PAGEREF _Toc176861609 \h </w:instrText>
            </w:r>
            <w:r w:rsidR="00281795" w:rsidRPr="00456288">
              <w:rPr>
                <w:noProof/>
                <w:webHidden/>
              </w:rPr>
            </w:r>
            <w:r w:rsidR="00281795" w:rsidRPr="00456288">
              <w:rPr>
                <w:noProof/>
                <w:webHidden/>
              </w:rPr>
              <w:fldChar w:fldCharType="separate"/>
            </w:r>
            <w:r w:rsidR="00F67B8B">
              <w:rPr>
                <w:noProof/>
                <w:webHidden/>
              </w:rPr>
              <w:t>10</w:t>
            </w:r>
            <w:r w:rsidR="00281795" w:rsidRPr="00456288">
              <w:rPr>
                <w:noProof/>
                <w:webHidden/>
              </w:rPr>
              <w:fldChar w:fldCharType="end"/>
            </w:r>
          </w:hyperlink>
        </w:p>
        <w:p w14:paraId="67263ADC" w14:textId="4531EFD9" w:rsidR="00281795" w:rsidRPr="00456288" w:rsidRDefault="00000000" w:rsidP="00D165FE">
          <w:pPr>
            <w:pStyle w:val="TOC1"/>
            <w:rPr>
              <w:rFonts w:asciiTheme="minorHAnsi" w:hAnsiTheme="minorHAnsi"/>
              <w:noProof/>
              <w:kern w:val="0"/>
              <w:sz w:val="22"/>
              <w:szCs w:val="22"/>
              <w:lang w:eastAsia="es-GT"/>
              <w14:ligatures w14:val="none"/>
            </w:rPr>
          </w:pPr>
          <w:hyperlink w:anchor="_Toc176861610" w:history="1">
            <w:r w:rsidR="00281795" w:rsidRPr="00456288">
              <w:rPr>
                <w:rStyle w:val="Hyperlink"/>
                <w:noProof/>
              </w:rPr>
              <w:t>Conclusiones</w:t>
            </w:r>
            <w:r w:rsidR="00281795" w:rsidRPr="00456288">
              <w:rPr>
                <w:noProof/>
                <w:webHidden/>
              </w:rPr>
              <w:tab/>
            </w:r>
            <w:r w:rsidR="00281795" w:rsidRPr="00456288">
              <w:rPr>
                <w:noProof/>
                <w:webHidden/>
              </w:rPr>
              <w:fldChar w:fldCharType="begin"/>
            </w:r>
            <w:r w:rsidR="00281795" w:rsidRPr="00456288">
              <w:rPr>
                <w:noProof/>
                <w:webHidden/>
              </w:rPr>
              <w:instrText xml:space="preserve"> PAGEREF _Toc176861610 \h </w:instrText>
            </w:r>
            <w:r w:rsidR="00281795" w:rsidRPr="00456288">
              <w:rPr>
                <w:noProof/>
                <w:webHidden/>
              </w:rPr>
            </w:r>
            <w:r w:rsidR="00281795" w:rsidRPr="00456288">
              <w:rPr>
                <w:noProof/>
                <w:webHidden/>
              </w:rPr>
              <w:fldChar w:fldCharType="separate"/>
            </w:r>
            <w:r w:rsidR="00F67B8B">
              <w:rPr>
                <w:noProof/>
                <w:webHidden/>
              </w:rPr>
              <w:t>15</w:t>
            </w:r>
            <w:r w:rsidR="00281795" w:rsidRPr="00456288">
              <w:rPr>
                <w:noProof/>
                <w:webHidden/>
              </w:rPr>
              <w:fldChar w:fldCharType="end"/>
            </w:r>
          </w:hyperlink>
        </w:p>
        <w:p w14:paraId="40ACF12C" w14:textId="06F76EB1" w:rsidR="00281795" w:rsidRPr="00456288" w:rsidRDefault="00000000" w:rsidP="00D165FE">
          <w:pPr>
            <w:pStyle w:val="TOC1"/>
            <w:rPr>
              <w:rFonts w:asciiTheme="minorHAnsi" w:hAnsiTheme="minorHAnsi"/>
              <w:noProof/>
              <w:kern w:val="0"/>
              <w:sz w:val="22"/>
              <w:szCs w:val="22"/>
              <w:lang w:eastAsia="es-GT"/>
              <w14:ligatures w14:val="none"/>
            </w:rPr>
          </w:pPr>
          <w:hyperlink w:anchor="_Toc176861611" w:history="1">
            <w:r w:rsidR="00281795" w:rsidRPr="00456288">
              <w:rPr>
                <w:rStyle w:val="Hyperlink"/>
                <w:noProof/>
              </w:rPr>
              <w:t>Recomendaciones</w:t>
            </w:r>
            <w:r w:rsidR="00281795" w:rsidRPr="00456288">
              <w:rPr>
                <w:noProof/>
                <w:webHidden/>
              </w:rPr>
              <w:tab/>
            </w:r>
            <w:r w:rsidR="00281795" w:rsidRPr="00456288">
              <w:rPr>
                <w:noProof/>
                <w:webHidden/>
              </w:rPr>
              <w:fldChar w:fldCharType="begin"/>
            </w:r>
            <w:r w:rsidR="00281795" w:rsidRPr="00456288">
              <w:rPr>
                <w:noProof/>
                <w:webHidden/>
              </w:rPr>
              <w:instrText xml:space="preserve"> PAGEREF _Toc176861611 \h </w:instrText>
            </w:r>
            <w:r w:rsidR="00281795" w:rsidRPr="00456288">
              <w:rPr>
                <w:noProof/>
                <w:webHidden/>
              </w:rPr>
            </w:r>
            <w:r w:rsidR="00281795" w:rsidRPr="00456288">
              <w:rPr>
                <w:noProof/>
                <w:webHidden/>
              </w:rPr>
              <w:fldChar w:fldCharType="separate"/>
            </w:r>
            <w:r w:rsidR="00F67B8B">
              <w:rPr>
                <w:noProof/>
                <w:webHidden/>
              </w:rPr>
              <w:t>16</w:t>
            </w:r>
            <w:r w:rsidR="00281795" w:rsidRPr="00456288">
              <w:rPr>
                <w:noProof/>
                <w:webHidden/>
              </w:rPr>
              <w:fldChar w:fldCharType="end"/>
            </w:r>
          </w:hyperlink>
        </w:p>
        <w:p w14:paraId="45AD0A5D" w14:textId="1457C485" w:rsidR="00281795" w:rsidRPr="00456288" w:rsidRDefault="00000000" w:rsidP="00D165FE">
          <w:pPr>
            <w:pStyle w:val="TOC1"/>
            <w:rPr>
              <w:rFonts w:asciiTheme="minorHAnsi" w:hAnsiTheme="minorHAnsi"/>
              <w:noProof/>
              <w:kern w:val="0"/>
              <w:sz w:val="22"/>
              <w:szCs w:val="22"/>
              <w:lang w:eastAsia="es-GT"/>
              <w14:ligatures w14:val="none"/>
            </w:rPr>
          </w:pPr>
          <w:hyperlink w:anchor="_Toc176861612" w:history="1">
            <w:r w:rsidR="00281795" w:rsidRPr="00456288">
              <w:rPr>
                <w:rStyle w:val="Hyperlink"/>
                <w:noProof/>
              </w:rPr>
              <w:t>Referencias</w:t>
            </w:r>
            <w:r w:rsidR="00281795" w:rsidRPr="00456288">
              <w:rPr>
                <w:noProof/>
                <w:webHidden/>
              </w:rPr>
              <w:tab/>
            </w:r>
            <w:r w:rsidR="00281795" w:rsidRPr="00456288">
              <w:rPr>
                <w:noProof/>
                <w:webHidden/>
              </w:rPr>
              <w:fldChar w:fldCharType="begin"/>
            </w:r>
            <w:r w:rsidR="00281795" w:rsidRPr="00456288">
              <w:rPr>
                <w:noProof/>
                <w:webHidden/>
              </w:rPr>
              <w:instrText xml:space="preserve"> PAGEREF _Toc176861612 \h </w:instrText>
            </w:r>
            <w:r w:rsidR="00281795" w:rsidRPr="00456288">
              <w:rPr>
                <w:noProof/>
                <w:webHidden/>
              </w:rPr>
            </w:r>
            <w:r w:rsidR="00281795" w:rsidRPr="00456288">
              <w:rPr>
                <w:noProof/>
                <w:webHidden/>
              </w:rPr>
              <w:fldChar w:fldCharType="separate"/>
            </w:r>
            <w:r w:rsidR="00F67B8B">
              <w:rPr>
                <w:noProof/>
                <w:webHidden/>
              </w:rPr>
              <w:t>17</w:t>
            </w:r>
            <w:r w:rsidR="00281795" w:rsidRPr="00456288">
              <w:rPr>
                <w:noProof/>
                <w:webHidden/>
              </w:rPr>
              <w:fldChar w:fldCharType="end"/>
            </w:r>
          </w:hyperlink>
        </w:p>
        <w:p w14:paraId="1A736269" w14:textId="1D76FBB6" w:rsidR="00281795" w:rsidRPr="00456288" w:rsidRDefault="00000000" w:rsidP="00D165FE">
          <w:pPr>
            <w:pStyle w:val="TOC1"/>
            <w:rPr>
              <w:rFonts w:asciiTheme="minorHAnsi" w:hAnsiTheme="minorHAnsi"/>
              <w:noProof/>
              <w:kern w:val="0"/>
              <w:sz w:val="22"/>
              <w:szCs w:val="22"/>
              <w:lang w:eastAsia="es-GT"/>
              <w14:ligatures w14:val="none"/>
            </w:rPr>
          </w:pPr>
          <w:hyperlink w:anchor="_Toc176861613" w:history="1">
            <w:r w:rsidR="00281795" w:rsidRPr="00456288">
              <w:rPr>
                <w:rStyle w:val="Hyperlink"/>
                <w:noProof/>
              </w:rPr>
              <w:t>Anexos</w:t>
            </w:r>
            <w:r w:rsidR="00281795" w:rsidRPr="00456288">
              <w:rPr>
                <w:noProof/>
                <w:webHidden/>
              </w:rPr>
              <w:tab/>
            </w:r>
            <w:r w:rsidR="00281795" w:rsidRPr="00456288">
              <w:rPr>
                <w:noProof/>
                <w:webHidden/>
              </w:rPr>
              <w:fldChar w:fldCharType="begin"/>
            </w:r>
            <w:r w:rsidR="00281795" w:rsidRPr="00456288">
              <w:rPr>
                <w:noProof/>
                <w:webHidden/>
              </w:rPr>
              <w:instrText xml:space="preserve"> PAGEREF _Toc176861613 \h </w:instrText>
            </w:r>
            <w:r w:rsidR="00281795" w:rsidRPr="00456288">
              <w:rPr>
                <w:noProof/>
                <w:webHidden/>
              </w:rPr>
            </w:r>
            <w:r w:rsidR="00281795" w:rsidRPr="00456288">
              <w:rPr>
                <w:noProof/>
                <w:webHidden/>
              </w:rPr>
              <w:fldChar w:fldCharType="separate"/>
            </w:r>
            <w:r w:rsidR="00F67B8B">
              <w:rPr>
                <w:noProof/>
                <w:webHidden/>
              </w:rPr>
              <w:t>18</w:t>
            </w:r>
            <w:r w:rsidR="00281795" w:rsidRPr="00456288">
              <w:rPr>
                <w:noProof/>
                <w:webHidden/>
              </w:rPr>
              <w:fldChar w:fldCharType="end"/>
            </w:r>
          </w:hyperlink>
        </w:p>
        <w:p w14:paraId="59C61751" w14:textId="55265B1A" w:rsidR="006B5317" w:rsidRPr="00456288" w:rsidRDefault="000B4F15" w:rsidP="00D165FE">
          <w:pPr>
            <w:spacing w:line="360" w:lineRule="auto"/>
            <w:rPr>
              <w:b/>
              <w:bCs/>
            </w:rPr>
          </w:pPr>
          <w:r w:rsidRPr="00456288">
            <w:rPr>
              <w:b/>
              <w:bCs/>
            </w:rPr>
            <w:fldChar w:fldCharType="end"/>
          </w:r>
        </w:p>
      </w:sdtContent>
    </w:sdt>
    <w:p w14:paraId="4199608C" w14:textId="77777777" w:rsidR="006B5317" w:rsidRPr="00456288" w:rsidRDefault="006B5317" w:rsidP="00D165FE">
      <w:pPr>
        <w:spacing w:line="360" w:lineRule="auto"/>
        <w:rPr>
          <w:b/>
          <w:bCs/>
        </w:rPr>
      </w:pPr>
      <w:r w:rsidRPr="00456288">
        <w:rPr>
          <w:b/>
          <w:bCs/>
        </w:rPr>
        <w:br w:type="page"/>
      </w:r>
    </w:p>
    <w:p w14:paraId="788E9830" w14:textId="7332FBF7" w:rsidR="006B5317" w:rsidRPr="00456288" w:rsidRDefault="006B5317" w:rsidP="00D165FE">
      <w:pPr>
        <w:pStyle w:val="Heading1"/>
        <w:spacing w:line="360" w:lineRule="auto"/>
      </w:pPr>
      <w:bookmarkStart w:id="0" w:name="_Toc176861606"/>
      <w:r w:rsidRPr="00456288">
        <w:lastRenderedPageBreak/>
        <w:t>Introducción</w:t>
      </w:r>
      <w:bookmarkEnd w:id="0"/>
    </w:p>
    <w:p w14:paraId="28673FDB" w14:textId="77777777" w:rsidR="00251CB4" w:rsidRPr="00F67B8B" w:rsidRDefault="00251CB4" w:rsidP="00D165FE">
      <w:pPr>
        <w:spacing w:line="360" w:lineRule="auto"/>
        <w:ind w:firstLine="567"/>
        <w:jc w:val="both"/>
        <w:rPr>
          <w:lang w:val="en-US"/>
        </w:rPr>
      </w:pPr>
      <w:r w:rsidRPr="00456288">
        <w:t xml:space="preserve">Ut </w:t>
      </w:r>
      <w:proofErr w:type="spellStart"/>
      <w:r w:rsidRPr="00456288">
        <w:t>nec</w:t>
      </w:r>
      <w:proofErr w:type="spellEnd"/>
      <w:r w:rsidRPr="00456288">
        <w:t xml:space="preserve"> ex </w:t>
      </w:r>
      <w:proofErr w:type="spellStart"/>
      <w:r w:rsidRPr="00456288">
        <w:t>pretium</w:t>
      </w:r>
      <w:proofErr w:type="spellEnd"/>
      <w:r w:rsidRPr="00456288">
        <w:t xml:space="preserve">, </w:t>
      </w:r>
      <w:proofErr w:type="spellStart"/>
      <w:r w:rsidRPr="00456288">
        <w:t>dictum</w:t>
      </w:r>
      <w:proofErr w:type="spellEnd"/>
      <w:r w:rsidRPr="00456288">
        <w:t xml:space="preserve"> </w:t>
      </w:r>
      <w:proofErr w:type="spellStart"/>
      <w:r w:rsidRPr="00456288">
        <w:t>purus</w:t>
      </w:r>
      <w:proofErr w:type="spellEnd"/>
      <w:r w:rsidRPr="00456288">
        <w:t xml:space="preserve"> </w:t>
      </w:r>
      <w:proofErr w:type="spellStart"/>
      <w:r w:rsidRPr="00456288">
        <w:t>vel</w:t>
      </w:r>
      <w:proofErr w:type="spellEnd"/>
      <w:r w:rsidRPr="00456288">
        <w:t xml:space="preserve">, </w:t>
      </w:r>
      <w:proofErr w:type="spellStart"/>
      <w:r w:rsidRPr="00456288">
        <w:t>dapibus</w:t>
      </w:r>
      <w:proofErr w:type="spellEnd"/>
      <w:r w:rsidRPr="00456288">
        <w:t xml:space="preserve"> </w:t>
      </w:r>
      <w:proofErr w:type="spellStart"/>
      <w:r w:rsidRPr="00456288">
        <w:t>arcu</w:t>
      </w:r>
      <w:proofErr w:type="spellEnd"/>
      <w:r w:rsidRPr="00456288">
        <w:t xml:space="preserve">. Nunc </w:t>
      </w:r>
      <w:proofErr w:type="spellStart"/>
      <w:r w:rsidRPr="00456288">
        <w:t>elementum</w:t>
      </w:r>
      <w:proofErr w:type="spellEnd"/>
      <w:r w:rsidRPr="00456288">
        <w:t xml:space="preserve"> </w:t>
      </w:r>
      <w:proofErr w:type="spellStart"/>
      <w:r w:rsidRPr="00456288">
        <w:t>ligula</w:t>
      </w:r>
      <w:proofErr w:type="spellEnd"/>
      <w:r w:rsidRPr="00456288">
        <w:t xml:space="preserve"> in </w:t>
      </w:r>
      <w:proofErr w:type="spellStart"/>
      <w:r w:rsidRPr="00456288">
        <w:t>lacus</w:t>
      </w:r>
      <w:proofErr w:type="spellEnd"/>
      <w:r w:rsidRPr="00456288">
        <w:t xml:space="preserve"> </w:t>
      </w:r>
      <w:proofErr w:type="spellStart"/>
      <w:r w:rsidRPr="00456288">
        <w:t>suscipit</w:t>
      </w:r>
      <w:proofErr w:type="spellEnd"/>
      <w:r w:rsidRPr="00456288">
        <w:t xml:space="preserve"> </w:t>
      </w:r>
      <w:proofErr w:type="spellStart"/>
      <w:r w:rsidRPr="00456288">
        <w:t>gravida</w:t>
      </w:r>
      <w:proofErr w:type="spellEnd"/>
      <w:r w:rsidRPr="00456288">
        <w:t xml:space="preserve">. </w:t>
      </w:r>
      <w:proofErr w:type="spellStart"/>
      <w:r w:rsidRPr="00456288">
        <w:t>Suspendisse</w:t>
      </w:r>
      <w:proofErr w:type="spellEnd"/>
      <w:r w:rsidRPr="00456288">
        <w:t xml:space="preserve"> </w:t>
      </w:r>
      <w:proofErr w:type="spellStart"/>
      <w:r w:rsidRPr="00456288">
        <w:t>nec</w:t>
      </w:r>
      <w:proofErr w:type="spellEnd"/>
      <w:r w:rsidRPr="00456288">
        <w:t xml:space="preserve"> </w:t>
      </w:r>
      <w:proofErr w:type="spellStart"/>
      <w:r w:rsidRPr="00456288">
        <w:t>tempus</w:t>
      </w:r>
      <w:proofErr w:type="spellEnd"/>
      <w:r w:rsidRPr="00456288">
        <w:t xml:space="preserve"> </w:t>
      </w:r>
      <w:proofErr w:type="spellStart"/>
      <w:r w:rsidRPr="00456288">
        <w:t>nibh</w:t>
      </w:r>
      <w:proofErr w:type="spellEnd"/>
      <w:r w:rsidRPr="00456288">
        <w:t xml:space="preserve">. </w:t>
      </w:r>
      <w:proofErr w:type="spellStart"/>
      <w:r w:rsidRPr="00456288">
        <w:t>Suspendisse</w:t>
      </w:r>
      <w:proofErr w:type="spellEnd"/>
      <w:r w:rsidRPr="00456288">
        <w:t xml:space="preserve"> leo </w:t>
      </w:r>
      <w:proofErr w:type="spellStart"/>
      <w:r w:rsidRPr="00456288">
        <w:t>lectus</w:t>
      </w:r>
      <w:proofErr w:type="spellEnd"/>
      <w:r w:rsidRPr="00456288">
        <w:t xml:space="preserve">, </w:t>
      </w:r>
      <w:proofErr w:type="spellStart"/>
      <w:r w:rsidRPr="00456288">
        <w:t>egestas</w:t>
      </w:r>
      <w:proofErr w:type="spellEnd"/>
      <w:r w:rsidRPr="00456288">
        <w:t xml:space="preserve"> </w:t>
      </w:r>
      <w:proofErr w:type="spellStart"/>
      <w:r w:rsidRPr="00456288">
        <w:t>nec</w:t>
      </w:r>
      <w:proofErr w:type="spellEnd"/>
      <w:r w:rsidRPr="00456288">
        <w:t xml:space="preserve"> </w:t>
      </w:r>
      <w:proofErr w:type="spellStart"/>
      <w:r w:rsidRPr="00456288">
        <w:t>turpis</w:t>
      </w:r>
      <w:proofErr w:type="spellEnd"/>
      <w:r w:rsidRPr="00456288">
        <w:t xml:space="preserve"> a, ultrices </w:t>
      </w:r>
      <w:proofErr w:type="spellStart"/>
      <w:r w:rsidRPr="00456288">
        <w:t>sodales</w:t>
      </w:r>
      <w:proofErr w:type="spellEnd"/>
      <w:r w:rsidRPr="00456288">
        <w:t xml:space="preserve"> </w:t>
      </w:r>
      <w:proofErr w:type="spellStart"/>
      <w:r w:rsidRPr="00456288">
        <w:t>nisi</w:t>
      </w:r>
      <w:proofErr w:type="spellEnd"/>
      <w:r w:rsidRPr="00456288">
        <w:t xml:space="preserve">. </w:t>
      </w:r>
      <w:proofErr w:type="spellStart"/>
      <w:r w:rsidRPr="00456288">
        <w:t>Morbi</w:t>
      </w:r>
      <w:proofErr w:type="spellEnd"/>
      <w:r w:rsidRPr="00456288">
        <w:t xml:space="preserve"> </w:t>
      </w:r>
      <w:proofErr w:type="spellStart"/>
      <w:r w:rsidRPr="00456288">
        <w:t>facilisis</w:t>
      </w:r>
      <w:proofErr w:type="spellEnd"/>
      <w:r w:rsidRPr="00456288">
        <w:t xml:space="preserve"> </w:t>
      </w:r>
      <w:proofErr w:type="spellStart"/>
      <w:r w:rsidRPr="00456288">
        <w:t>sit</w:t>
      </w:r>
      <w:proofErr w:type="spellEnd"/>
      <w:r w:rsidRPr="00456288">
        <w:t xml:space="preserve"> </w:t>
      </w:r>
      <w:proofErr w:type="spellStart"/>
      <w:r w:rsidRPr="00456288">
        <w:t>amet</w:t>
      </w:r>
      <w:proofErr w:type="spellEnd"/>
      <w:r w:rsidRPr="00456288">
        <w:t xml:space="preserve"> </w:t>
      </w:r>
      <w:proofErr w:type="spellStart"/>
      <w:r w:rsidRPr="00456288">
        <w:t>sem</w:t>
      </w:r>
      <w:proofErr w:type="spellEnd"/>
      <w:r w:rsidRPr="00456288">
        <w:t xml:space="preserve"> quis </w:t>
      </w:r>
      <w:proofErr w:type="spellStart"/>
      <w:r w:rsidRPr="00456288">
        <w:t>hendrerit</w:t>
      </w:r>
      <w:proofErr w:type="spellEnd"/>
      <w:r w:rsidRPr="00456288">
        <w:t xml:space="preserve">. </w:t>
      </w:r>
      <w:proofErr w:type="spellStart"/>
      <w:r w:rsidRPr="00456288">
        <w:t>Vestibulum</w:t>
      </w:r>
      <w:proofErr w:type="spellEnd"/>
      <w:r w:rsidRPr="00456288">
        <w:t xml:space="preserve"> </w:t>
      </w:r>
      <w:proofErr w:type="spellStart"/>
      <w:r w:rsidRPr="00456288">
        <w:t>sodales</w:t>
      </w:r>
      <w:proofErr w:type="spellEnd"/>
      <w:r w:rsidRPr="00456288">
        <w:t xml:space="preserve"> justo </w:t>
      </w:r>
      <w:proofErr w:type="spellStart"/>
      <w:r w:rsidRPr="00456288">
        <w:t>sit</w:t>
      </w:r>
      <w:proofErr w:type="spellEnd"/>
      <w:r w:rsidRPr="00456288">
        <w:t xml:space="preserve"> </w:t>
      </w:r>
      <w:proofErr w:type="spellStart"/>
      <w:r w:rsidRPr="00456288">
        <w:t>amet</w:t>
      </w:r>
      <w:proofErr w:type="spellEnd"/>
      <w:r w:rsidRPr="00456288">
        <w:t xml:space="preserve"> ex ornare, a </w:t>
      </w:r>
      <w:proofErr w:type="spellStart"/>
      <w:r w:rsidRPr="00456288">
        <w:t>egestas</w:t>
      </w:r>
      <w:proofErr w:type="spellEnd"/>
      <w:r w:rsidRPr="00456288">
        <w:t xml:space="preserve"> </w:t>
      </w:r>
      <w:proofErr w:type="spellStart"/>
      <w:r w:rsidRPr="00456288">
        <w:t>tellus</w:t>
      </w:r>
      <w:proofErr w:type="spellEnd"/>
      <w:r w:rsidRPr="00456288">
        <w:t xml:space="preserve"> </w:t>
      </w:r>
      <w:proofErr w:type="spellStart"/>
      <w:r w:rsidRPr="00456288">
        <w:t>molestie</w:t>
      </w:r>
      <w:proofErr w:type="spellEnd"/>
      <w:r w:rsidRPr="00456288">
        <w:t xml:space="preserve">. </w:t>
      </w:r>
      <w:proofErr w:type="spellStart"/>
      <w:r w:rsidRPr="00456288">
        <w:t>Aenean</w:t>
      </w:r>
      <w:proofErr w:type="spellEnd"/>
      <w:r w:rsidRPr="00456288">
        <w:t xml:space="preserve"> </w:t>
      </w:r>
      <w:proofErr w:type="spellStart"/>
      <w:r w:rsidRPr="00456288">
        <w:t>ipsum</w:t>
      </w:r>
      <w:proofErr w:type="spellEnd"/>
      <w:r w:rsidRPr="00456288">
        <w:t xml:space="preserve"> </w:t>
      </w:r>
      <w:proofErr w:type="spellStart"/>
      <w:r w:rsidRPr="00456288">
        <w:t>arcu</w:t>
      </w:r>
      <w:proofErr w:type="spellEnd"/>
      <w:r w:rsidRPr="00456288">
        <w:t xml:space="preserve">, </w:t>
      </w:r>
      <w:proofErr w:type="spellStart"/>
      <w:r w:rsidRPr="00456288">
        <w:t>tincidunt</w:t>
      </w:r>
      <w:proofErr w:type="spellEnd"/>
      <w:r w:rsidRPr="00456288">
        <w:t xml:space="preserve"> </w:t>
      </w:r>
      <w:proofErr w:type="spellStart"/>
      <w:r w:rsidRPr="00456288">
        <w:t>luctus</w:t>
      </w:r>
      <w:proofErr w:type="spellEnd"/>
      <w:r w:rsidRPr="00456288">
        <w:t xml:space="preserve"> </w:t>
      </w:r>
      <w:proofErr w:type="spellStart"/>
      <w:r w:rsidRPr="00456288">
        <w:t>molestie</w:t>
      </w:r>
      <w:proofErr w:type="spellEnd"/>
      <w:r w:rsidRPr="00456288">
        <w:t xml:space="preserve"> et, </w:t>
      </w:r>
      <w:proofErr w:type="spellStart"/>
      <w:r w:rsidRPr="00456288">
        <w:t>mollis</w:t>
      </w:r>
      <w:proofErr w:type="spellEnd"/>
      <w:r w:rsidRPr="00456288">
        <w:t xml:space="preserve"> </w:t>
      </w:r>
      <w:proofErr w:type="spellStart"/>
      <w:r w:rsidRPr="00456288">
        <w:t>eu</w:t>
      </w:r>
      <w:proofErr w:type="spellEnd"/>
      <w:r w:rsidRPr="00456288">
        <w:t xml:space="preserve"> neque. </w:t>
      </w:r>
      <w:proofErr w:type="spellStart"/>
      <w:r w:rsidRPr="00456288">
        <w:t>Proin</w:t>
      </w:r>
      <w:proofErr w:type="spellEnd"/>
      <w:r w:rsidRPr="00456288">
        <w:t xml:space="preserve"> id </w:t>
      </w:r>
      <w:proofErr w:type="spellStart"/>
      <w:r w:rsidRPr="00456288">
        <w:t>facilisis</w:t>
      </w:r>
      <w:proofErr w:type="spellEnd"/>
      <w:r w:rsidRPr="00456288">
        <w:t xml:space="preserve"> </w:t>
      </w:r>
      <w:proofErr w:type="spellStart"/>
      <w:r w:rsidRPr="00456288">
        <w:t>lectus</w:t>
      </w:r>
      <w:proofErr w:type="spellEnd"/>
      <w:r w:rsidRPr="00456288">
        <w:t xml:space="preserve">, et </w:t>
      </w:r>
      <w:proofErr w:type="spellStart"/>
      <w:r w:rsidRPr="00456288">
        <w:t>efficitur</w:t>
      </w:r>
      <w:proofErr w:type="spellEnd"/>
      <w:r w:rsidRPr="00456288">
        <w:t xml:space="preserve"> </w:t>
      </w:r>
      <w:proofErr w:type="spellStart"/>
      <w:r w:rsidRPr="00456288">
        <w:t>nibh</w:t>
      </w:r>
      <w:proofErr w:type="spellEnd"/>
      <w:r w:rsidRPr="00456288">
        <w:t xml:space="preserve">. </w:t>
      </w:r>
      <w:proofErr w:type="spellStart"/>
      <w:r w:rsidRPr="00456288">
        <w:t>Fusce</w:t>
      </w:r>
      <w:proofErr w:type="spellEnd"/>
      <w:r w:rsidRPr="00456288">
        <w:t xml:space="preserve"> ac </w:t>
      </w:r>
      <w:proofErr w:type="spellStart"/>
      <w:r w:rsidRPr="00456288">
        <w:t>orci</w:t>
      </w:r>
      <w:proofErr w:type="spellEnd"/>
      <w:r w:rsidRPr="00456288">
        <w:t xml:space="preserve"> </w:t>
      </w:r>
      <w:proofErr w:type="spellStart"/>
      <w:r w:rsidRPr="00456288">
        <w:t>suscipit</w:t>
      </w:r>
      <w:proofErr w:type="spellEnd"/>
      <w:r w:rsidRPr="00456288">
        <w:t xml:space="preserve">, </w:t>
      </w:r>
      <w:proofErr w:type="spellStart"/>
      <w:r w:rsidRPr="00456288">
        <w:t>pretium</w:t>
      </w:r>
      <w:proofErr w:type="spellEnd"/>
      <w:r w:rsidRPr="00456288">
        <w:t xml:space="preserve"> </w:t>
      </w:r>
      <w:proofErr w:type="spellStart"/>
      <w:r w:rsidRPr="00456288">
        <w:t>dui</w:t>
      </w:r>
      <w:proofErr w:type="spellEnd"/>
      <w:r w:rsidRPr="00456288">
        <w:t xml:space="preserve"> </w:t>
      </w:r>
      <w:proofErr w:type="spellStart"/>
      <w:r w:rsidRPr="00456288">
        <w:t>congue</w:t>
      </w:r>
      <w:proofErr w:type="spellEnd"/>
      <w:r w:rsidRPr="00456288">
        <w:t xml:space="preserve">, </w:t>
      </w:r>
      <w:proofErr w:type="spellStart"/>
      <w:r w:rsidRPr="00456288">
        <w:t>facilisis</w:t>
      </w:r>
      <w:proofErr w:type="spellEnd"/>
      <w:r w:rsidRPr="00456288">
        <w:t xml:space="preserve"> </w:t>
      </w:r>
      <w:proofErr w:type="spellStart"/>
      <w:r w:rsidRPr="00456288">
        <w:t>orci</w:t>
      </w:r>
      <w:proofErr w:type="spellEnd"/>
      <w:r w:rsidRPr="00456288">
        <w:t xml:space="preserve">. </w:t>
      </w:r>
      <w:proofErr w:type="spellStart"/>
      <w:r w:rsidRPr="00456288">
        <w:t>Nulla</w:t>
      </w:r>
      <w:proofErr w:type="spellEnd"/>
      <w:r w:rsidRPr="00456288">
        <w:t xml:space="preserve"> </w:t>
      </w:r>
      <w:proofErr w:type="spellStart"/>
      <w:r w:rsidRPr="00456288">
        <w:t>consectetur</w:t>
      </w:r>
      <w:proofErr w:type="spellEnd"/>
      <w:r w:rsidRPr="00456288">
        <w:t xml:space="preserve"> </w:t>
      </w:r>
      <w:proofErr w:type="spellStart"/>
      <w:r w:rsidRPr="00456288">
        <w:t>finibus</w:t>
      </w:r>
      <w:proofErr w:type="spellEnd"/>
      <w:r w:rsidRPr="00456288">
        <w:t xml:space="preserve"> </w:t>
      </w:r>
      <w:proofErr w:type="spellStart"/>
      <w:r w:rsidRPr="00456288">
        <w:t>erat</w:t>
      </w:r>
      <w:proofErr w:type="spellEnd"/>
      <w:r w:rsidRPr="00456288">
        <w:t xml:space="preserve">, vitae </w:t>
      </w:r>
      <w:proofErr w:type="spellStart"/>
      <w:r w:rsidRPr="00456288">
        <w:t>molestie</w:t>
      </w:r>
      <w:proofErr w:type="spellEnd"/>
      <w:r w:rsidRPr="00456288">
        <w:t xml:space="preserve"> </w:t>
      </w:r>
      <w:proofErr w:type="spellStart"/>
      <w:r w:rsidRPr="00456288">
        <w:t>elit</w:t>
      </w:r>
      <w:proofErr w:type="spellEnd"/>
      <w:r w:rsidRPr="00456288">
        <w:t xml:space="preserve">. </w:t>
      </w:r>
      <w:r w:rsidRPr="00F67B8B">
        <w:rPr>
          <w:lang w:val="en-US"/>
        </w:rPr>
        <w:t>Fusce tellus diam, posuere nec augue ut, finibus aliquam nunc. Cras ut fringilla eros, et condimentum felis. Suspendisse tincidunt a massa vitae convallis. Aliquam erat volutpat. Mauris ut risus dolor. Duis congue pretium elit, sed elementum massa faucibus vel.</w:t>
      </w:r>
    </w:p>
    <w:p w14:paraId="1C096CD5" w14:textId="77777777" w:rsidR="00251CB4" w:rsidRPr="00F67B8B" w:rsidRDefault="00251CB4" w:rsidP="00D165FE">
      <w:pPr>
        <w:spacing w:line="360" w:lineRule="auto"/>
        <w:ind w:firstLine="567"/>
        <w:jc w:val="both"/>
        <w:rPr>
          <w:lang w:val="en-US"/>
        </w:rPr>
      </w:pPr>
    </w:p>
    <w:p w14:paraId="30A0EAAA" w14:textId="77777777" w:rsidR="00251CB4" w:rsidRPr="00456288" w:rsidRDefault="00251CB4" w:rsidP="00D165FE">
      <w:pPr>
        <w:spacing w:line="360" w:lineRule="auto"/>
        <w:ind w:firstLine="567"/>
        <w:jc w:val="both"/>
      </w:pPr>
      <w:r w:rsidRPr="00F67B8B">
        <w:rPr>
          <w:lang w:val="en-US"/>
        </w:rPr>
        <w:t xml:space="preserve">Nunc condimentum, neque a consectetur pharetra, nisl neque facilisis lectus, facilisis mollis ante ipsum id justo. </w:t>
      </w:r>
      <w:proofErr w:type="spellStart"/>
      <w:r w:rsidRPr="00456288">
        <w:t>Nullam</w:t>
      </w:r>
      <w:proofErr w:type="spellEnd"/>
      <w:r w:rsidRPr="00456288">
        <w:t xml:space="preserve"> </w:t>
      </w:r>
      <w:proofErr w:type="spellStart"/>
      <w:r w:rsidRPr="00456288">
        <w:t>consectetur</w:t>
      </w:r>
      <w:proofErr w:type="spellEnd"/>
      <w:r w:rsidRPr="00456288">
        <w:t xml:space="preserve"> </w:t>
      </w:r>
      <w:proofErr w:type="spellStart"/>
      <w:r w:rsidRPr="00456288">
        <w:t>euismod</w:t>
      </w:r>
      <w:proofErr w:type="spellEnd"/>
      <w:r w:rsidRPr="00456288">
        <w:t xml:space="preserve"> </w:t>
      </w:r>
      <w:proofErr w:type="spellStart"/>
      <w:r w:rsidRPr="00456288">
        <w:t>orci</w:t>
      </w:r>
      <w:proofErr w:type="spellEnd"/>
      <w:r w:rsidRPr="00456288">
        <w:t xml:space="preserve">, sed </w:t>
      </w:r>
      <w:proofErr w:type="spellStart"/>
      <w:r w:rsidRPr="00456288">
        <w:t>malesuada</w:t>
      </w:r>
      <w:proofErr w:type="spellEnd"/>
      <w:r w:rsidRPr="00456288">
        <w:t xml:space="preserve"> </w:t>
      </w:r>
      <w:proofErr w:type="spellStart"/>
      <w:r w:rsidRPr="00456288">
        <w:t>nulla</w:t>
      </w:r>
      <w:proofErr w:type="spellEnd"/>
      <w:r w:rsidRPr="00456288">
        <w:t xml:space="preserve"> </w:t>
      </w:r>
      <w:proofErr w:type="spellStart"/>
      <w:r w:rsidRPr="00456288">
        <w:t>semper</w:t>
      </w:r>
      <w:proofErr w:type="spellEnd"/>
      <w:r w:rsidRPr="00456288">
        <w:t xml:space="preserve"> </w:t>
      </w:r>
      <w:proofErr w:type="spellStart"/>
      <w:r w:rsidRPr="00456288">
        <w:t>eu</w:t>
      </w:r>
      <w:proofErr w:type="spellEnd"/>
      <w:r w:rsidRPr="00456288">
        <w:t xml:space="preserve">. Nunc </w:t>
      </w:r>
      <w:proofErr w:type="spellStart"/>
      <w:r w:rsidRPr="00456288">
        <w:t>viverra</w:t>
      </w:r>
      <w:proofErr w:type="spellEnd"/>
      <w:r w:rsidRPr="00456288">
        <w:t xml:space="preserve"> </w:t>
      </w:r>
      <w:proofErr w:type="spellStart"/>
      <w:r w:rsidRPr="00456288">
        <w:t>maximus</w:t>
      </w:r>
      <w:proofErr w:type="spellEnd"/>
      <w:r w:rsidRPr="00456288">
        <w:t xml:space="preserve"> justo </w:t>
      </w:r>
      <w:proofErr w:type="spellStart"/>
      <w:r w:rsidRPr="00456288">
        <w:t>nec</w:t>
      </w:r>
      <w:proofErr w:type="spellEnd"/>
      <w:r w:rsidRPr="00456288">
        <w:t xml:space="preserve"> </w:t>
      </w:r>
      <w:proofErr w:type="spellStart"/>
      <w:r w:rsidRPr="00456288">
        <w:t>consequat</w:t>
      </w:r>
      <w:proofErr w:type="spellEnd"/>
      <w:r w:rsidRPr="00456288">
        <w:t xml:space="preserve">. </w:t>
      </w:r>
      <w:proofErr w:type="spellStart"/>
      <w:r w:rsidRPr="00456288">
        <w:t>Vestibulum</w:t>
      </w:r>
      <w:proofErr w:type="spellEnd"/>
      <w:r w:rsidRPr="00456288">
        <w:t xml:space="preserve"> </w:t>
      </w:r>
      <w:proofErr w:type="spellStart"/>
      <w:r w:rsidRPr="00456288">
        <w:t>finibus</w:t>
      </w:r>
      <w:proofErr w:type="spellEnd"/>
      <w:r w:rsidRPr="00456288">
        <w:t xml:space="preserve"> </w:t>
      </w:r>
      <w:proofErr w:type="spellStart"/>
      <w:r w:rsidRPr="00456288">
        <w:t>eu</w:t>
      </w:r>
      <w:proofErr w:type="spellEnd"/>
      <w:r w:rsidRPr="00456288">
        <w:t xml:space="preserve"> </w:t>
      </w:r>
      <w:proofErr w:type="spellStart"/>
      <w:r w:rsidRPr="00456288">
        <w:t>sapien</w:t>
      </w:r>
      <w:proofErr w:type="spellEnd"/>
      <w:r w:rsidRPr="00456288">
        <w:t xml:space="preserve"> ac pulvinar. </w:t>
      </w:r>
      <w:proofErr w:type="spellStart"/>
      <w:r w:rsidRPr="00456288">
        <w:t>Nullam</w:t>
      </w:r>
      <w:proofErr w:type="spellEnd"/>
      <w:r w:rsidRPr="00456288">
        <w:t xml:space="preserve"> </w:t>
      </w:r>
      <w:proofErr w:type="spellStart"/>
      <w:r w:rsidRPr="00456288">
        <w:t>porttitor</w:t>
      </w:r>
      <w:proofErr w:type="spellEnd"/>
      <w:r w:rsidRPr="00456288">
        <w:t xml:space="preserve"> </w:t>
      </w:r>
      <w:proofErr w:type="spellStart"/>
      <w:r w:rsidRPr="00456288">
        <w:t>eget</w:t>
      </w:r>
      <w:proofErr w:type="spellEnd"/>
      <w:r w:rsidRPr="00456288">
        <w:t xml:space="preserve"> </w:t>
      </w:r>
      <w:proofErr w:type="spellStart"/>
      <w:r w:rsidRPr="00456288">
        <w:t>nisl</w:t>
      </w:r>
      <w:proofErr w:type="spellEnd"/>
      <w:r w:rsidRPr="00456288">
        <w:t xml:space="preserve"> a </w:t>
      </w:r>
      <w:proofErr w:type="spellStart"/>
      <w:r w:rsidRPr="00456288">
        <w:t>efficitur</w:t>
      </w:r>
      <w:proofErr w:type="spellEnd"/>
      <w:r w:rsidRPr="00456288">
        <w:t xml:space="preserve">. Ut ex </w:t>
      </w:r>
      <w:proofErr w:type="spellStart"/>
      <w:r w:rsidRPr="00456288">
        <w:t>ligula</w:t>
      </w:r>
      <w:proofErr w:type="spellEnd"/>
      <w:r w:rsidRPr="00456288">
        <w:t xml:space="preserve">, </w:t>
      </w:r>
      <w:proofErr w:type="spellStart"/>
      <w:r w:rsidRPr="00456288">
        <w:t>vulputate</w:t>
      </w:r>
      <w:proofErr w:type="spellEnd"/>
      <w:r w:rsidRPr="00456288">
        <w:t xml:space="preserve"> </w:t>
      </w:r>
      <w:proofErr w:type="spellStart"/>
      <w:r w:rsidRPr="00456288">
        <w:t>eu</w:t>
      </w:r>
      <w:proofErr w:type="spellEnd"/>
      <w:r w:rsidRPr="00456288">
        <w:t xml:space="preserve"> </w:t>
      </w:r>
      <w:proofErr w:type="spellStart"/>
      <w:r w:rsidRPr="00456288">
        <w:t>ipsum</w:t>
      </w:r>
      <w:proofErr w:type="spellEnd"/>
      <w:r w:rsidRPr="00456288">
        <w:t xml:space="preserve"> ac, </w:t>
      </w:r>
      <w:proofErr w:type="spellStart"/>
      <w:r w:rsidRPr="00456288">
        <w:t>luctus</w:t>
      </w:r>
      <w:proofErr w:type="spellEnd"/>
      <w:r w:rsidRPr="00456288">
        <w:t xml:space="preserve"> porta magna. </w:t>
      </w:r>
      <w:proofErr w:type="spellStart"/>
      <w:r w:rsidRPr="00456288">
        <w:t>Proin</w:t>
      </w:r>
      <w:proofErr w:type="spellEnd"/>
      <w:r w:rsidRPr="00456288">
        <w:t xml:space="preserve"> </w:t>
      </w:r>
      <w:proofErr w:type="spellStart"/>
      <w:r w:rsidRPr="00456288">
        <w:t>lobortis</w:t>
      </w:r>
      <w:proofErr w:type="spellEnd"/>
      <w:r w:rsidRPr="00456288">
        <w:t xml:space="preserve"> </w:t>
      </w:r>
      <w:proofErr w:type="spellStart"/>
      <w:r w:rsidRPr="00456288">
        <w:t>gravida</w:t>
      </w:r>
      <w:proofErr w:type="spellEnd"/>
      <w:r w:rsidRPr="00456288">
        <w:t xml:space="preserve"> </w:t>
      </w:r>
      <w:proofErr w:type="spellStart"/>
      <w:r w:rsidRPr="00456288">
        <w:t>lacus</w:t>
      </w:r>
      <w:proofErr w:type="spellEnd"/>
      <w:r w:rsidRPr="00456288">
        <w:t xml:space="preserve">, ac </w:t>
      </w:r>
      <w:proofErr w:type="spellStart"/>
      <w:r w:rsidRPr="00456288">
        <w:t>fringilla</w:t>
      </w:r>
      <w:proofErr w:type="spellEnd"/>
      <w:r w:rsidRPr="00456288">
        <w:t xml:space="preserve"> </w:t>
      </w:r>
      <w:proofErr w:type="spellStart"/>
      <w:r w:rsidRPr="00456288">
        <w:t>arcu</w:t>
      </w:r>
      <w:proofErr w:type="spellEnd"/>
      <w:r w:rsidRPr="00456288">
        <w:t xml:space="preserve"> auctor et.</w:t>
      </w:r>
    </w:p>
    <w:p w14:paraId="285759F2" w14:textId="77777777" w:rsidR="00251CB4" w:rsidRPr="00456288" w:rsidRDefault="00251CB4" w:rsidP="00D165FE">
      <w:pPr>
        <w:spacing w:line="360" w:lineRule="auto"/>
        <w:ind w:firstLine="567"/>
        <w:jc w:val="both"/>
      </w:pPr>
    </w:p>
    <w:p w14:paraId="05F91710" w14:textId="73D72912" w:rsidR="006B5317" w:rsidRPr="00456288" w:rsidRDefault="00251CB4" w:rsidP="00D165FE">
      <w:pPr>
        <w:spacing w:line="360" w:lineRule="auto"/>
        <w:ind w:firstLine="567"/>
        <w:jc w:val="both"/>
        <w:rPr>
          <w:rFonts w:eastAsiaTheme="majorEastAsia" w:cstheme="majorBidi"/>
          <w:sz w:val="40"/>
          <w:szCs w:val="40"/>
        </w:rPr>
      </w:pPr>
      <w:proofErr w:type="spellStart"/>
      <w:r w:rsidRPr="00456288">
        <w:t>Fusce</w:t>
      </w:r>
      <w:proofErr w:type="spellEnd"/>
      <w:r w:rsidRPr="00456288">
        <w:t xml:space="preserve"> in dolor </w:t>
      </w:r>
      <w:proofErr w:type="spellStart"/>
      <w:r w:rsidRPr="00456288">
        <w:t>lobortis</w:t>
      </w:r>
      <w:proofErr w:type="spellEnd"/>
      <w:r w:rsidRPr="00456288">
        <w:t xml:space="preserve">, auctor </w:t>
      </w:r>
      <w:proofErr w:type="spellStart"/>
      <w:r w:rsidRPr="00456288">
        <w:t>ligula</w:t>
      </w:r>
      <w:proofErr w:type="spellEnd"/>
      <w:r w:rsidRPr="00456288">
        <w:t xml:space="preserve"> quis, </w:t>
      </w:r>
      <w:proofErr w:type="spellStart"/>
      <w:r w:rsidRPr="00456288">
        <w:t>scelerisque</w:t>
      </w:r>
      <w:proofErr w:type="spellEnd"/>
      <w:r w:rsidRPr="00456288">
        <w:t xml:space="preserve"> ante. </w:t>
      </w:r>
      <w:proofErr w:type="spellStart"/>
      <w:r w:rsidRPr="00456288">
        <w:t>Proin</w:t>
      </w:r>
      <w:proofErr w:type="spellEnd"/>
      <w:r w:rsidRPr="00456288">
        <w:t xml:space="preserve"> auctor ante </w:t>
      </w:r>
      <w:proofErr w:type="spellStart"/>
      <w:r w:rsidRPr="00456288">
        <w:t>augue</w:t>
      </w:r>
      <w:proofErr w:type="spellEnd"/>
      <w:r w:rsidRPr="00456288">
        <w:t xml:space="preserve">, </w:t>
      </w:r>
      <w:proofErr w:type="spellStart"/>
      <w:r w:rsidRPr="00456288">
        <w:t>volutpat</w:t>
      </w:r>
      <w:proofErr w:type="spellEnd"/>
      <w:r w:rsidRPr="00456288">
        <w:t xml:space="preserve"> </w:t>
      </w:r>
      <w:proofErr w:type="spellStart"/>
      <w:r w:rsidRPr="00456288">
        <w:t>hendrerit</w:t>
      </w:r>
      <w:proofErr w:type="spellEnd"/>
      <w:r w:rsidRPr="00456288">
        <w:t xml:space="preserve"> </w:t>
      </w:r>
      <w:proofErr w:type="spellStart"/>
      <w:r w:rsidRPr="00456288">
        <w:t>massa</w:t>
      </w:r>
      <w:proofErr w:type="spellEnd"/>
      <w:r w:rsidRPr="00456288">
        <w:t xml:space="preserve"> </w:t>
      </w:r>
      <w:proofErr w:type="spellStart"/>
      <w:r w:rsidRPr="00456288">
        <w:t>luctus</w:t>
      </w:r>
      <w:proofErr w:type="spellEnd"/>
      <w:r w:rsidRPr="00456288">
        <w:t xml:space="preserve"> quis. </w:t>
      </w:r>
      <w:proofErr w:type="spellStart"/>
      <w:r w:rsidRPr="00456288">
        <w:t>Maecenas</w:t>
      </w:r>
      <w:proofErr w:type="spellEnd"/>
      <w:r w:rsidRPr="00456288">
        <w:t xml:space="preserve"> in </w:t>
      </w:r>
      <w:proofErr w:type="spellStart"/>
      <w:r w:rsidRPr="00456288">
        <w:t>nulla</w:t>
      </w:r>
      <w:proofErr w:type="spellEnd"/>
      <w:r w:rsidRPr="00456288">
        <w:t xml:space="preserve"> vitae libero </w:t>
      </w:r>
      <w:proofErr w:type="spellStart"/>
      <w:r w:rsidRPr="00456288">
        <w:t>egestas</w:t>
      </w:r>
      <w:proofErr w:type="spellEnd"/>
      <w:r w:rsidRPr="00456288">
        <w:t xml:space="preserve"> </w:t>
      </w:r>
      <w:proofErr w:type="spellStart"/>
      <w:r w:rsidRPr="00456288">
        <w:t>elementum</w:t>
      </w:r>
      <w:proofErr w:type="spellEnd"/>
      <w:r w:rsidRPr="00456288">
        <w:t xml:space="preserve"> ut </w:t>
      </w:r>
      <w:proofErr w:type="spellStart"/>
      <w:r w:rsidRPr="00456288">
        <w:t>iaculis</w:t>
      </w:r>
      <w:proofErr w:type="spellEnd"/>
      <w:r w:rsidRPr="00456288">
        <w:t xml:space="preserve"> </w:t>
      </w:r>
      <w:proofErr w:type="spellStart"/>
      <w:r w:rsidRPr="00456288">
        <w:t>enim</w:t>
      </w:r>
      <w:proofErr w:type="spellEnd"/>
      <w:r w:rsidRPr="00456288">
        <w:t xml:space="preserve">. </w:t>
      </w:r>
      <w:r w:rsidRPr="00F67B8B">
        <w:rPr>
          <w:lang w:val="en-US"/>
        </w:rPr>
        <w:t xml:space="preserve">Suspendisse leo neque, ornare id iaculis id, consectetur nec mauris. </w:t>
      </w:r>
      <w:proofErr w:type="spellStart"/>
      <w:r w:rsidRPr="00456288">
        <w:t>Etiam</w:t>
      </w:r>
      <w:proofErr w:type="spellEnd"/>
      <w:r w:rsidRPr="00456288">
        <w:t xml:space="preserve"> </w:t>
      </w:r>
      <w:proofErr w:type="spellStart"/>
      <w:r w:rsidRPr="00456288">
        <w:t>condimentum</w:t>
      </w:r>
      <w:proofErr w:type="spellEnd"/>
      <w:r w:rsidRPr="00456288">
        <w:t xml:space="preserve"> </w:t>
      </w:r>
      <w:proofErr w:type="spellStart"/>
      <w:r w:rsidRPr="00456288">
        <w:t>nulla</w:t>
      </w:r>
      <w:proofErr w:type="spellEnd"/>
      <w:r w:rsidRPr="00456288">
        <w:t xml:space="preserve"> </w:t>
      </w:r>
      <w:proofErr w:type="spellStart"/>
      <w:r w:rsidRPr="00456288">
        <w:t>tristique</w:t>
      </w:r>
      <w:proofErr w:type="spellEnd"/>
      <w:r w:rsidRPr="00456288">
        <w:t xml:space="preserve"> </w:t>
      </w:r>
      <w:proofErr w:type="spellStart"/>
      <w:r w:rsidRPr="00456288">
        <w:t>elit</w:t>
      </w:r>
      <w:proofErr w:type="spellEnd"/>
      <w:r w:rsidRPr="00456288">
        <w:t xml:space="preserve"> </w:t>
      </w:r>
      <w:proofErr w:type="spellStart"/>
      <w:r w:rsidRPr="00456288">
        <w:t>porttitor</w:t>
      </w:r>
      <w:proofErr w:type="spellEnd"/>
      <w:r w:rsidRPr="00456288">
        <w:t xml:space="preserve"> </w:t>
      </w:r>
      <w:proofErr w:type="spellStart"/>
      <w:r w:rsidRPr="00456288">
        <w:t>congue</w:t>
      </w:r>
      <w:proofErr w:type="spellEnd"/>
      <w:r w:rsidRPr="00456288">
        <w:t xml:space="preserve"> in non leo. </w:t>
      </w:r>
      <w:proofErr w:type="spellStart"/>
      <w:r w:rsidRPr="00456288">
        <w:t>Vivamus</w:t>
      </w:r>
      <w:proofErr w:type="spellEnd"/>
      <w:r w:rsidRPr="00456288">
        <w:t xml:space="preserve"> leo urna, ultrices </w:t>
      </w:r>
      <w:proofErr w:type="spellStart"/>
      <w:r w:rsidRPr="00456288">
        <w:t>vel</w:t>
      </w:r>
      <w:proofErr w:type="spellEnd"/>
      <w:r w:rsidRPr="00456288">
        <w:t xml:space="preserve"> nunc </w:t>
      </w:r>
      <w:proofErr w:type="spellStart"/>
      <w:r w:rsidRPr="00456288">
        <w:t>fringilla</w:t>
      </w:r>
      <w:proofErr w:type="spellEnd"/>
      <w:r w:rsidRPr="00456288">
        <w:t xml:space="preserve">, </w:t>
      </w:r>
      <w:proofErr w:type="spellStart"/>
      <w:r w:rsidRPr="00456288">
        <w:t>laoreet</w:t>
      </w:r>
      <w:proofErr w:type="spellEnd"/>
      <w:r w:rsidRPr="00456288">
        <w:t xml:space="preserve"> </w:t>
      </w:r>
      <w:proofErr w:type="spellStart"/>
      <w:r w:rsidRPr="00456288">
        <w:t>tempor</w:t>
      </w:r>
      <w:proofErr w:type="spellEnd"/>
      <w:r w:rsidRPr="00456288">
        <w:t xml:space="preserve"> </w:t>
      </w:r>
      <w:proofErr w:type="spellStart"/>
      <w:r w:rsidRPr="00456288">
        <w:t>lectus</w:t>
      </w:r>
      <w:proofErr w:type="spellEnd"/>
      <w:r w:rsidRPr="00456288">
        <w:t xml:space="preserve">. </w:t>
      </w:r>
      <w:proofErr w:type="spellStart"/>
      <w:r w:rsidRPr="00456288">
        <w:t>Etiam</w:t>
      </w:r>
      <w:proofErr w:type="spellEnd"/>
      <w:r w:rsidRPr="00456288">
        <w:t xml:space="preserve"> </w:t>
      </w:r>
      <w:proofErr w:type="spellStart"/>
      <w:r w:rsidRPr="00456288">
        <w:t>aliquet</w:t>
      </w:r>
      <w:proofErr w:type="spellEnd"/>
      <w:r w:rsidRPr="00456288">
        <w:t xml:space="preserve"> magna quis odio </w:t>
      </w:r>
      <w:proofErr w:type="spellStart"/>
      <w:r w:rsidRPr="00456288">
        <w:t>dapibus</w:t>
      </w:r>
      <w:proofErr w:type="spellEnd"/>
      <w:r w:rsidRPr="00456288">
        <w:t xml:space="preserve">, quis </w:t>
      </w:r>
      <w:proofErr w:type="spellStart"/>
      <w:r w:rsidRPr="00456288">
        <w:t>mollis</w:t>
      </w:r>
      <w:proofErr w:type="spellEnd"/>
      <w:r w:rsidRPr="00456288">
        <w:t xml:space="preserve"> </w:t>
      </w:r>
      <w:proofErr w:type="spellStart"/>
      <w:r w:rsidRPr="00456288">
        <w:t>enim</w:t>
      </w:r>
      <w:proofErr w:type="spellEnd"/>
      <w:r w:rsidRPr="00456288">
        <w:t xml:space="preserve"> </w:t>
      </w:r>
      <w:proofErr w:type="spellStart"/>
      <w:r w:rsidRPr="00456288">
        <w:t>interdum</w:t>
      </w:r>
      <w:proofErr w:type="spellEnd"/>
      <w:r w:rsidRPr="00456288">
        <w:t xml:space="preserve">. </w:t>
      </w:r>
      <w:proofErr w:type="spellStart"/>
      <w:r w:rsidRPr="00456288">
        <w:t>Fusce</w:t>
      </w:r>
      <w:proofErr w:type="spellEnd"/>
      <w:r w:rsidRPr="00456288">
        <w:t xml:space="preserve"> </w:t>
      </w:r>
      <w:proofErr w:type="spellStart"/>
      <w:r w:rsidRPr="00456288">
        <w:t>lobortis</w:t>
      </w:r>
      <w:proofErr w:type="spellEnd"/>
      <w:r w:rsidRPr="00456288">
        <w:t xml:space="preserve"> libero </w:t>
      </w:r>
      <w:proofErr w:type="spellStart"/>
      <w:r w:rsidRPr="00456288">
        <w:t>nibh</w:t>
      </w:r>
      <w:proofErr w:type="spellEnd"/>
      <w:r w:rsidRPr="00456288">
        <w:t xml:space="preserve">, ac </w:t>
      </w:r>
      <w:proofErr w:type="spellStart"/>
      <w:r w:rsidRPr="00456288">
        <w:t>sollicitudin</w:t>
      </w:r>
      <w:proofErr w:type="spellEnd"/>
      <w:r w:rsidRPr="00456288">
        <w:t xml:space="preserve"> mauris </w:t>
      </w:r>
      <w:proofErr w:type="spellStart"/>
      <w:r w:rsidRPr="00456288">
        <w:t>egestas</w:t>
      </w:r>
      <w:proofErr w:type="spellEnd"/>
      <w:r w:rsidRPr="00456288">
        <w:t xml:space="preserve"> non. </w:t>
      </w:r>
      <w:proofErr w:type="spellStart"/>
      <w:r w:rsidRPr="00456288">
        <w:t>Vivamus</w:t>
      </w:r>
      <w:proofErr w:type="spellEnd"/>
      <w:r w:rsidRPr="00456288">
        <w:t xml:space="preserve"> sed </w:t>
      </w:r>
      <w:proofErr w:type="spellStart"/>
      <w:r w:rsidRPr="00456288">
        <w:t>enim</w:t>
      </w:r>
      <w:proofErr w:type="spellEnd"/>
      <w:r w:rsidRPr="00456288">
        <w:t xml:space="preserve"> in nunc </w:t>
      </w:r>
      <w:proofErr w:type="spellStart"/>
      <w:r w:rsidRPr="00456288">
        <w:t>suscipit</w:t>
      </w:r>
      <w:proofErr w:type="spellEnd"/>
      <w:r w:rsidRPr="00456288">
        <w:t xml:space="preserve"> </w:t>
      </w:r>
      <w:proofErr w:type="spellStart"/>
      <w:r w:rsidRPr="00456288">
        <w:t>mattis</w:t>
      </w:r>
      <w:proofErr w:type="spellEnd"/>
      <w:r w:rsidRPr="00456288">
        <w:t xml:space="preserve"> </w:t>
      </w:r>
      <w:proofErr w:type="spellStart"/>
      <w:r w:rsidRPr="00456288">
        <w:t>vel</w:t>
      </w:r>
      <w:proofErr w:type="spellEnd"/>
      <w:r w:rsidRPr="00456288">
        <w:t xml:space="preserve"> non justo. </w:t>
      </w:r>
      <w:proofErr w:type="spellStart"/>
      <w:r w:rsidRPr="00456288">
        <w:t>Duis</w:t>
      </w:r>
      <w:proofErr w:type="spellEnd"/>
      <w:r w:rsidRPr="00456288">
        <w:t xml:space="preserve"> </w:t>
      </w:r>
      <w:proofErr w:type="spellStart"/>
      <w:r w:rsidRPr="00456288">
        <w:t>eu</w:t>
      </w:r>
      <w:proofErr w:type="spellEnd"/>
      <w:r w:rsidRPr="00456288">
        <w:t xml:space="preserve"> </w:t>
      </w:r>
      <w:proofErr w:type="spellStart"/>
      <w:r w:rsidRPr="00456288">
        <w:t>congue</w:t>
      </w:r>
      <w:proofErr w:type="spellEnd"/>
      <w:r w:rsidRPr="00456288">
        <w:t xml:space="preserve"> ex. </w:t>
      </w:r>
      <w:proofErr w:type="spellStart"/>
      <w:r w:rsidRPr="00456288">
        <w:t>Aenean</w:t>
      </w:r>
      <w:proofErr w:type="spellEnd"/>
      <w:r w:rsidRPr="00456288">
        <w:t xml:space="preserve"> </w:t>
      </w:r>
      <w:proofErr w:type="spellStart"/>
      <w:r w:rsidRPr="00456288">
        <w:t>vel</w:t>
      </w:r>
      <w:proofErr w:type="spellEnd"/>
      <w:r w:rsidRPr="00456288">
        <w:t xml:space="preserve"> </w:t>
      </w:r>
      <w:proofErr w:type="spellStart"/>
      <w:r w:rsidRPr="00456288">
        <w:t>lectus</w:t>
      </w:r>
      <w:proofErr w:type="spellEnd"/>
      <w:r w:rsidRPr="00456288">
        <w:t xml:space="preserve"> </w:t>
      </w:r>
      <w:proofErr w:type="spellStart"/>
      <w:r w:rsidRPr="00456288">
        <w:t>mi</w:t>
      </w:r>
      <w:proofErr w:type="spellEnd"/>
      <w:r w:rsidRPr="00456288">
        <w:t xml:space="preserve">. In </w:t>
      </w:r>
      <w:proofErr w:type="spellStart"/>
      <w:r w:rsidRPr="00456288">
        <w:t>dictum</w:t>
      </w:r>
      <w:proofErr w:type="spellEnd"/>
      <w:r w:rsidRPr="00456288">
        <w:t xml:space="preserve"> </w:t>
      </w:r>
      <w:proofErr w:type="spellStart"/>
      <w:r w:rsidRPr="00456288">
        <w:t>massa</w:t>
      </w:r>
      <w:proofErr w:type="spellEnd"/>
      <w:r w:rsidRPr="00456288">
        <w:t xml:space="preserve"> </w:t>
      </w:r>
      <w:proofErr w:type="spellStart"/>
      <w:r w:rsidRPr="00456288">
        <w:t>ligula</w:t>
      </w:r>
      <w:proofErr w:type="spellEnd"/>
      <w:r w:rsidRPr="00456288">
        <w:t xml:space="preserve">, </w:t>
      </w:r>
      <w:proofErr w:type="spellStart"/>
      <w:r w:rsidRPr="00456288">
        <w:t>eget</w:t>
      </w:r>
      <w:proofErr w:type="spellEnd"/>
      <w:r w:rsidRPr="00456288">
        <w:t xml:space="preserve"> </w:t>
      </w:r>
      <w:proofErr w:type="spellStart"/>
      <w:r w:rsidRPr="00456288">
        <w:t>molestie</w:t>
      </w:r>
      <w:proofErr w:type="spellEnd"/>
      <w:r w:rsidRPr="00456288">
        <w:t xml:space="preserve"> </w:t>
      </w:r>
      <w:proofErr w:type="spellStart"/>
      <w:r w:rsidRPr="00456288">
        <w:t>felis</w:t>
      </w:r>
      <w:proofErr w:type="spellEnd"/>
      <w:r w:rsidRPr="00456288">
        <w:t xml:space="preserve"> </w:t>
      </w:r>
      <w:proofErr w:type="spellStart"/>
      <w:r w:rsidRPr="00456288">
        <w:t>rhoncus</w:t>
      </w:r>
      <w:proofErr w:type="spellEnd"/>
      <w:r w:rsidRPr="00456288">
        <w:t xml:space="preserve"> a. Cras sed </w:t>
      </w:r>
      <w:proofErr w:type="spellStart"/>
      <w:r w:rsidRPr="00456288">
        <w:t>sodales</w:t>
      </w:r>
      <w:proofErr w:type="spellEnd"/>
      <w:r w:rsidRPr="00456288">
        <w:t xml:space="preserve"> </w:t>
      </w:r>
      <w:proofErr w:type="spellStart"/>
      <w:r w:rsidRPr="00456288">
        <w:t>turpis</w:t>
      </w:r>
      <w:proofErr w:type="spellEnd"/>
      <w:r w:rsidRPr="00456288">
        <w:t xml:space="preserve">, at </w:t>
      </w:r>
      <w:proofErr w:type="spellStart"/>
      <w:r w:rsidRPr="00456288">
        <w:t>efficitur</w:t>
      </w:r>
      <w:proofErr w:type="spellEnd"/>
      <w:r w:rsidRPr="00456288">
        <w:t xml:space="preserve"> </w:t>
      </w:r>
      <w:proofErr w:type="spellStart"/>
      <w:r w:rsidRPr="00456288">
        <w:t>lorem</w:t>
      </w:r>
      <w:proofErr w:type="spellEnd"/>
      <w:r w:rsidRPr="00456288">
        <w:t xml:space="preserve">. </w:t>
      </w:r>
      <w:proofErr w:type="spellStart"/>
      <w:r w:rsidRPr="00456288">
        <w:t>Phasellus</w:t>
      </w:r>
      <w:proofErr w:type="spellEnd"/>
      <w:r w:rsidRPr="00456288">
        <w:t xml:space="preserve"> </w:t>
      </w:r>
      <w:proofErr w:type="spellStart"/>
      <w:r w:rsidRPr="00456288">
        <w:t>elementum</w:t>
      </w:r>
      <w:proofErr w:type="spellEnd"/>
      <w:r w:rsidRPr="00456288">
        <w:t xml:space="preserve"> </w:t>
      </w:r>
      <w:proofErr w:type="spellStart"/>
      <w:r w:rsidRPr="00456288">
        <w:t>facilisis</w:t>
      </w:r>
      <w:proofErr w:type="spellEnd"/>
      <w:r w:rsidRPr="00456288">
        <w:t xml:space="preserve"> </w:t>
      </w:r>
      <w:proofErr w:type="spellStart"/>
      <w:r w:rsidRPr="00456288">
        <w:t>erat</w:t>
      </w:r>
      <w:proofErr w:type="spellEnd"/>
      <w:r w:rsidRPr="00456288">
        <w:t>.</w:t>
      </w:r>
      <w:r w:rsidR="006B5317" w:rsidRPr="00456288">
        <w:br w:type="page"/>
      </w:r>
    </w:p>
    <w:p w14:paraId="732E3BE5" w14:textId="013E84CD" w:rsidR="006B5317" w:rsidRPr="00456288" w:rsidRDefault="000B4F15" w:rsidP="00D165FE">
      <w:pPr>
        <w:pStyle w:val="Heading1"/>
        <w:spacing w:line="360" w:lineRule="auto"/>
        <w:jc w:val="both"/>
      </w:pPr>
      <w:bookmarkStart w:id="1" w:name="_Toc176861607"/>
      <w:r w:rsidRPr="00456288">
        <w:lastRenderedPageBreak/>
        <w:t>Revisión de Literatura</w:t>
      </w:r>
      <w:bookmarkEnd w:id="1"/>
    </w:p>
    <w:p w14:paraId="1E0CA596" w14:textId="216B202D" w:rsidR="004D1E78" w:rsidRPr="00456288" w:rsidRDefault="004D1E78" w:rsidP="00D165FE">
      <w:pPr>
        <w:spacing w:line="360" w:lineRule="auto"/>
        <w:ind w:firstLine="567"/>
        <w:jc w:val="both"/>
        <w:rPr>
          <w:rFonts w:cs="Arial"/>
        </w:rPr>
      </w:pPr>
      <w:r w:rsidRPr="00456288">
        <w:rPr>
          <w:rFonts w:cs="Arial"/>
        </w:rPr>
        <w:t>La asistencia oficial para el desarrollo (ODA por sus siglas en inglés) consiste en donaciones o préstamos a tasas bajas y plazos largos que otorgan países desarrollados y organizaciones internacionales a países en desarrollo, con el objetivo de promover desarrollo económico y el bienestar de la población.</w:t>
      </w:r>
    </w:p>
    <w:p w14:paraId="3C5C9B40" w14:textId="4CB02F1F" w:rsidR="00876BCE" w:rsidRPr="00456288" w:rsidRDefault="00876BCE" w:rsidP="00D165FE">
      <w:pPr>
        <w:spacing w:line="360" w:lineRule="auto"/>
        <w:ind w:firstLine="567"/>
        <w:jc w:val="both"/>
      </w:pPr>
      <w:r w:rsidRPr="00456288">
        <w:t xml:space="preserve">El efecto que tiene la asistencia internacional en los países receptores se ha estudiado en múltiples ocasiones, y se ha encontrado resultados mixtos, desde investigaciones </w:t>
      </w:r>
      <w:r w:rsidR="00D034F3" w:rsidRPr="00456288">
        <w:t xml:space="preserve">empíricas </w:t>
      </w:r>
      <w:r w:rsidRPr="00456288">
        <w:t xml:space="preserve">que concluyen que el apoyo es beneficioso para el crecimiento económico como el trabajo de </w:t>
      </w:r>
      <w:proofErr w:type="spellStart"/>
      <w:r w:rsidR="00E86A05" w:rsidRPr="00456288">
        <w:t>Karras</w:t>
      </w:r>
      <w:proofErr w:type="spellEnd"/>
      <w:r w:rsidR="00E86A05" w:rsidRPr="00456288">
        <w:t xml:space="preserve"> (2006) donde se utilizó un modelo de panel para 71 países receptores de asistencia y la investigación de </w:t>
      </w:r>
      <w:proofErr w:type="spellStart"/>
      <w:r w:rsidRPr="00456288">
        <w:t>Hayaloğlu</w:t>
      </w:r>
      <w:proofErr w:type="spellEnd"/>
      <w:r w:rsidRPr="00456288">
        <w:t xml:space="preserve"> (2023)</w:t>
      </w:r>
      <w:r w:rsidR="00E86A05" w:rsidRPr="00456288">
        <w:t xml:space="preserve"> donde además del panel de 80 países, también se considera el efecto de </w:t>
      </w:r>
      <w:r w:rsidR="00D14876" w:rsidRPr="00456288">
        <w:t xml:space="preserve">la calidad institucional de cada sujeto de estudio midiéndolo por los índices globales de gobernanza. Por su parte, en trabajos como el de </w:t>
      </w:r>
      <w:proofErr w:type="spellStart"/>
      <w:r w:rsidR="00D14876" w:rsidRPr="00456288">
        <w:t>Ekanayake</w:t>
      </w:r>
      <w:proofErr w:type="spellEnd"/>
      <w:r w:rsidR="00D14876" w:rsidRPr="00456288">
        <w:t xml:space="preserve"> </w:t>
      </w:r>
      <w:r w:rsidR="00A139AD" w:rsidRPr="00456288">
        <w:rPr>
          <w:kern w:val="0"/>
          <w14:ligatures w14:val="none"/>
        </w:rPr>
        <w:t xml:space="preserve">y </w:t>
      </w:r>
      <w:proofErr w:type="spellStart"/>
      <w:r w:rsidR="00A139AD" w:rsidRPr="00456288">
        <w:rPr>
          <w:kern w:val="0"/>
          <w14:ligatures w14:val="none"/>
        </w:rPr>
        <w:t>Chatrna</w:t>
      </w:r>
      <w:proofErr w:type="spellEnd"/>
      <w:r w:rsidR="00A139AD" w:rsidRPr="00456288">
        <w:t xml:space="preserve"> </w:t>
      </w:r>
      <w:r w:rsidR="00D14876" w:rsidRPr="00456288">
        <w:t xml:space="preserve">(2010) </w:t>
      </w:r>
      <w:r w:rsidR="00C51CA7" w:rsidRPr="00456288">
        <w:t xml:space="preserve">con un análisis de datos panel con muestras de países clasificadas por región y por nivel de ingresos, no </w:t>
      </w:r>
      <w:r w:rsidR="00D14876" w:rsidRPr="00456288">
        <w:t xml:space="preserve">se </w:t>
      </w:r>
      <w:r w:rsidR="00C51CA7" w:rsidRPr="00456288">
        <w:t xml:space="preserve">logra </w:t>
      </w:r>
      <w:r w:rsidR="00D14876" w:rsidRPr="00456288">
        <w:t>llega</w:t>
      </w:r>
      <w:r w:rsidR="00C51CA7" w:rsidRPr="00456288">
        <w:t>r</w:t>
      </w:r>
      <w:r w:rsidR="00D14876" w:rsidRPr="00456288">
        <w:t xml:space="preserve"> a un resultado </w:t>
      </w:r>
      <w:r w:rsidR="00C51CA7" w:rsidRPr="00456288">
        <w:t xml:space="preserve">que pueda generalizar </w:t>
      </w:r>
      <w:r w:rsidR="00D14876" w:rsidRPr="00456288">
        <w:t>el efecto de la asistencia internacional</w:t>
      </w:r>
      <w:r w:rsidR="00C51CA7" w:rsidRPr="00456288">
        <w:t>, pues los coeficientes del modelo varían en</w:t>
      </w:r>
      <w:r w:rsidR="00D14876" w:rsidRPr="00456288">
        <w:t xml:space="preserve"> </w:t>
      </w:r>
      <w:r w:rsidR="00C51CA7" w:rsidRPr="00456288">
        <w:t>signo y en</w:t>
      </w:r>
      <w:r w:rsidR="00D14876" w:rsidRPr="00456288">
        <w:t xml:space="preserve"> significa</w:t>
      </w:r>
      <w:r w:rsidR="00C51CA7" w:rsidRPr="00456288">
        <w:t>ncia</w:t>
      </w:r>
      <w:r w:rsidR="00D14876" w:rsidRPr="00456288">
        <w:t xml:space="preserve"> para el crecimiento económico de los países en desarrollo</w:t>
      </w:r>
      <w:r w:rsidR="00C51CA7" w:rsidRPr="00456288">
        <w:t>, según la muestra tomada</w:t>
      </w:r>
      <w:r w:rsidR="00D14876" w:rsidRPr="00456288">
        <w:t>.</w:t>
      </w:r>
    </w:p>
    <w:p w14:paraId="52E30C1D" w14:textId="11F17667" w:rsidR="00B0281E" w:rsidRPr="00456288" w:rsidRDefault="00B0281E" w:rsidP="00D165FE">
      <w:pPr>
        <w:spacing w:line="360" w:lineRule="auto"/>
        <w:ind w:firstLine="567"/>
        <w:jc w:val="both"/>
      </w:pPr>
      <w:r w:rsidRPr="00456288">
        <w:t xml:space="preserve">En el aspecto teórico también existe debate sobre si el apoyo internacional contribuye al crecimiento económico, con posturas a favor de las cuales puede destacarse a </w:t>
      </w:r>
      <w:bookmarkStart w:id="2" w:name="_Hlk177135822"/>
      <w:r w:rsidRPr="00456288">
        <w:t>Samuelson (1965) quien destaca que los países no pueden escapar de una trampa de pobreza debido a su naturaleza de alta propensión a consumir para mantener su subsistencia pero a cambio de baja o nula inversión</w:t>
      </w:r>
      <w:bookmarkEnd w:id="2"/>
      <w:r w:rsidRPr="00456288">
        <w:t xml:space="preserve"> que podría ser cubierta gracias al apoyo para el desarrollo, mientras que en contra Bauer (1965) expresa que esa teoría esta refutada por el hecho de que los países que hoy en día conocemos como desarrollados, en algún momento fueron no desarrollados y lograron crecer sin la necesidad de un ingreso externo.</w:t>
      </w:r>
      <w:r w:rsidR="00EC3997" w:rsidRPr="00456288">
        <w:t xml:space="preserve"> </w:t>
      </w:r>
      <w:bookmarkStart w:id="3" w:name="_Hlk177135951"/>
      <w:r w:rsidR="00C01BC5" w:rsidRPr="00456288">
        <w:t xml:space="preserve">Por su parte Graciela </w:t>
      </w:r>
      <w:proofErr w:type="spellStart"/>
      <w:r w:rsidR="00C01BC5" w:rsidRPr="00456288">
        <w:t>Chichilnisky</w:t>
      </w:r>
      <w:proofErr w:type="spellEnd"/>
      <w:r w:rsidR="00C01BC5" w:rsidRPr="00456288">
        <w:t xml:space="preserve"> (1980, citado en </w:t>
      </w:r>
      <w:proofErr w:type="spellStart"/>
      <w:r w:rsidR="00C01BC5" w:rsidRPr="00456288">
        <w:t>Basu</w:t>
      </w:r>
      <w:proofErr w:type="spellEnd"/>
      <w:r w:rsidR="00C01BC5" w:rsidRPr="00456288">
        <w:t>, 1997)</w:t>
      </w:r>
      <w:r w:rsidR="00EC3997" w:rsidRPr="00456288">
        <w:t xml:space="preserve"> </w:t>
      </w:r>
      <w:r w:rsidR="00096A36" w:rsidRPr="00456288">
        <w:t>realiza un modelo de 2 economías donde la economía desarrollada hace donaciones de bienes a la economía no desarrollada,</w:t>
      </w:r>
      <w:bookmarkEnd w:id="3"/>
      <w:r w:rsidR="00096A36" w:rsidRPr="00456288">
        <w:t xml:space="preserve"> con esto </w:t>
      </w:r>
      <w:r w:rsidR="00EC3997" w:rsidRPr="00456288">
        <w:t>lleg</w:t>
      </w:r>
      <w:r w:rsidR="00096A36" w:rsidRPr="00456288">
        <w:t>a</w:t>
      </w:r>
      <w:r w:rsidR="00EC3997" w:rsidRPr="00456288">
        <w:t xml:space="preserve"> a la </w:t>
      </w:r>
      <w:r w:rsidR="00096A36" w:rsidRPr="00456288">
        <w:t>conclusión</w:t>
      </w:r>
      <w:r w:rsidR="00EC3997" w:rsidRPr="00456288">
        <w:t xml:space="preserve"> que en ciertas situaciones las transferencias </w:t>
      </w:r>
      <w:r w:rsidR="00EC3997" w:rsidRPr="00456288">
        <w:lastRenderedPageBreak/>
        <w:t xml:space="preserve">resultaban en un declive en el bienestar de la nación que lo recibe </w:t>
      </w:r>
      <w:r w:rsidR="00096A36" w:rsidRPr="00456288">
        <w:t xml:space="preserve">dado, </w:t>
      </w:r>
      <w:r w:rsidR="00EC3997" w:rsidRPr="00456288">
        <w:t xml:space="preserve">por </w:t>
      </w:r>
      <w:r w:rsidR="00096A36" w:rsidRPr="00456288">
        <w:t>los</w:t>
      </w:r>
      <w:r w:rsidR="00EC3997" w:rsidRPr="00456288">
        <w:t xml:space="preserve"> </w:t>
      </w:r>
      <w:r w:rsidR="00096A36" w:rsidRPr="00456288">
        <w:t>cambios en</w:t>
      </w:r>
      <w:r w:rsidR="00EC3997" w:rsidRPr="00456288">
        <w:t xml:space="preserve"> precios</w:t>
      </w:r>
      <w:r w:rsidR="00096A36" w:rsidRPr="00456288">
        <w:t xml:space="preserve"> relativos dado el ingreso de los nuevos bienes. Para este modelo teórico el único escenario donde se ve una mejora en el bienestar del país no desarrollado viene acompañado de una disminución del bienestar de parte de la población del país que actúa como donante.</w:t>
      </w:r>
    </w:p>
    <w:p w14:paraId="556F0302" w14:textId="510ACE54" w:rsidR="00A51CCF" w:rsidRPr="00456288" w:rsidRDefault="00A51CCF" w:rsidP="00D165FE">
      <w:pPr>
        <w:spacing w:line="360" w:lineRule="auto"/>
        <w:ind w:firstLine="567"/>
        <w:jc w:val="both"/>
      </w:pPr>
      <w:r w:rsidRPr="00456288">
        <w:t xml:space="preserve">Para </w:t>
      </w:r>
      <w:r w:rsidR="00B2144F" w:rsidRPr="00456288">
        <w:t>el</w:t>
      </w:r>
      <w:r w:rsidR="00524008" w:rsidRPr="00456288">
        <w:t xml:space="preserve"> desarrollo humano, </w:t>
      </w:r>
      <w:r w:rsidR="00B2144F" w:rsidRPr="00456288">
        <w:t xml:space="preserve">calculado con mediciones que  </w:t>
      </w:r>
      <w:r w:rsidR="00524008" w:rsidRPr="00456288">
        <w:t xml:space="preserve">incluyen salud, educación y derechos, también se han realizado estudios sobre </w:t>
      </w:r>
      <w:r w:rsidR="004944B4" w:rsidRPr="00456288">
        <w:t>cómo</w:t>
      </w:r>
      <w:r w:rsidR="00524008" w:rsidRPr="00456288">
        <w:t xml:space="preserve"> se ven afectados por el apoyo internacional, entre estos estudios se encuentra el de Carnegie y </w:t>
      </w:r>
      <w:proofErr w:type="spellStart"/>
      <w:r w:rsidR="00524008" w:rsidRPr="00456288">
        <w:t>Marinov</w:t>
      </w:r>
      <w:proofErr w:type="spellEnd"/>
      <w:r w:rsidR="00524008" w:rsidRPr="00456288">
        <w:t xml:space="preserve"> (2017)</w:t>
      </w:r>
      <w:r w:rsidR="006B1FD5" w:rsidRPr="00456288">
        <w:t xml:space="preserve"> con una muestra de 115 países en un periodo de 28 años,</w:t>
      </w:r>
      <w:r w:rsidR="00524008" w:rsidRPr="00456288">
        <w:t xml:space="preserve"> además de investigar lo que influye la asignación de apoyo de los donadores entre los diversos países receptores, también destacan que el incremento en apoyo en un país es significativo en incentivar reformas en áreas de derechos humanos y </w:t>
      </w:r>
      <w:r w:rsidR="000F5DEB" w:rsidRPr="00456288">
        <w:t>democracia,</w:t>
      </w:r>
      <w:r w:rsidR="006B1FD5" w:rsidRPr="00456288">
        <w:t xml:space="preserve"> lo cual es parte de la medición del índice de desarrollo humano y también influye en la calificación de los índices de </w:t>
      </w:r>
      <w:proofErr w:type="spellStart"/>
      <w:r w:rsidR="006B1FD5" w:rsidRPr="00456288">
        <w:t>governanza</w:t>
      </w:r>
      <w:proofErr w:type="spellEnd"/>
      <w:r w:rsidR="000F5DEB" w:rsidRPr="00456288">
        <w:t>.</w:t>
      </w:r>
    </w:p>
    <w:p w14:paraId="07C7924B" w14:textId="746E1560" w:rsidR="00015DDB" w:rsidRPr="00456288" w:rsidRDefault="00015DDB" w:rsidP="00456288">
      <w:pPr>
        <w:spacing w:line="360" w:lineRule="auto"/>
        <w:ind w:firstLine="567"/>
        <w:jc w:val="both"/>
      </w:pPr>
      <w:r w:rsidRPr="00456288">
        <w:t>L</w:t>
      </w:r>
      <w:r w:rsidR="00725ACE" w:rsidRPr="00456288">
        <w:t>a calidad de las instituciones</w:t>
      </w:r>
      <w:r w:rsidRPr="00456288">
        <w:t>, que en este trabajo se aproximara utilizando los índices internacionales de gobernanza, también se espera que tenga un impacto en e</w:t>
      </w:r>
      <w:r w:rsidR="00725ACE" w:rsidRPr="00456288">
        <w:t xml:space="preserve">l índice de desarrollo humano </w:t>
      </w:r>
      <w:r w:rsidRPr="00456288">
        <w:t xml:space="preserve">de su país y estos índices </w:t>
      </w:r>
      <w:r w:rsidR="00725ACE" w:rsidRPr="00456288">
        <w:t>ha</w:t>
      </w:r>
      <w:r w:rsidRPr="00456288">
        <w:t>n</w:t>
      </w:r>
      <w:r w:rsidR="00725ACE" w:rsidRPr="00456288">
        <w:t xml:space="preserve"> sido estudiado</w:t>
      </w:r>
      <w:r w:rsidRPr="00456288">
        <w:t>s</w:t>
      </w:r>
      <w:r w:rsidR="00725ACE" w:rsidRPr="00456288">
        <w:t xml:space="preserve"> en el trabajo de </w:t>
      </w:r>
      <w:proofErr w:type="spellStart"/>
      <w:r w:rsidR="00725ACE" w:rsidRPr="00456288">
        <w:t>Keser</w:t>
      </w:r>
      <w:proofErr w:type="spellEnd"/>
      <w:r w:rsidR="00725ACE" w:rsidRPr="00456288">
        <w:t xml:space="preserve"> y </w:t>
      </w:r>
      <w:proofErr w:type="spellStart"/>
      <w:r w:rsidR="00725ACE" w:rsidRPr="00456288">
        <w:t>Gökmen</w:t>
      </w:r>
      <w:proofErr w:type="spellEnd"/>
      <w:r w:rsidR="00725ACE" w:rsidRPr="00456288">
        <w:t xml:space="preserve"> (2017) como un análisis de datos de tipo panel para 33 países de Europa en un periodo de 10 años</w:t>
      </w:r>
      <w:r w:rsidRPr="00456288">
        <w:t>, donde concluyen que al menos 3 de los indicadores tienen una relación positiva con el índice de desarrollo humano y por ello una mejor gobernanza promueve un mejor desempeño en materia de salud, educación y derechos humanos.</w:t>
      </w:r>
    </w:p>
    <w:p w14:paraId="7F3F7855" w14:textId="22D6DCD6" w:rsidR="00251CB4" w:rsidRPr="00456288" w:rsidRDefault="00251CB4" w:rsidP="00D165FE">
      <w:pPr>
        <w:spacing w:line="360" w:lineRule="auto"/>
        <w:ind w:firstLine="567"/>
        <w:jc w:val="both"/>
      </w:pPr>
      <w:r w:rsidRPr="00456288">
        <w:t>Douglas North</w:t>
      </w:r>
      <w:r w:rsidR="00456288" w:rsidRPr="00456288">
        <w:t xml:space="preserve"> (2005, citado en Faundez, 2016) opina que existe una expectativ</w:t>
      </w:r>
      <w:r w:rsidR="00804DE0">
        <w:t>a</w:t>
      </w:r>
      <w:r w:rsidR="00456288" w:rsidRPr="00456288">
        <w:t xml:space="preserve"> </w:t>
      </w:r>
      <w:r w:rsidR="00804DE0">
        <w:t xml:space="preserve">difícil de lograr </w:t>
      </w:r>
      <w:r w:rsidR="00456288" w:rsidRPr="00456288">
        <w:t>de que los países en desarrollo formen cambios institucionales que a las naciones desarrolladas les tomo muchos años concret</w:t>
      </w:r>
      <w:r w:rsidR="00456288">
        <w:t>a</w:t>
      </w:r>
      <w:r w:rsidR="00456288" w:rsidRPr="00456288">
        <w:t xml:space="preserve">r. Añade que dado que los individuos y los mercados se comportan de forma natural, no se puede </w:t>
      </w:r>
      <w:r w:rsidR="00456288">
        <w:t xml:space="preserve">esperar que operen bajo los planes instituidos de forma externa, es por ello que él se muestra escéptico sobre la asistencia para el desarrollo </w:t>
      </w:r>
      <w:r w:rsidR="00804DE0">
        <w:t xml:space="preserve">que se envía para impulsar cambios que no toman en cuenta el patrimonio cultural ni las instituciones políticas de los receptores y que las políticas de desarrollo basadas en </w:t>
      </w:r>
      <w:r w:rsidR="00804DE0">
        <w:lastRenderedPageBreak/>
        <w:t>modelos occidentales no deben ser aplicadas indiscriminadamente, pues no siempre resultan como lo planeado e incluso puede perturbar el orden social de estos países.</w:t>
      </w:r>
    </w:p>
    <w:p w14:paraId="2B965666" w14:textId="753C4859" w:rsidR="00251CB4" w:rsidRPr="00F67B8B" w:rsidRDefault="00251CB4" w:rsidP="00D165FE">
      <w:pPr>
        <w:spacing w:line="360" w:lineRule="auto"/>
        <w:ind w:firstLine="567"/>
        <w:jc w:val="both"/>
        <w:rPr>
          <w:lang w:val="en-US"/>
        </w:rPr>
      </w:pPr>
      <w:r w:rsidRPr="00456288">
        <w:t xml:space="preserve">Daron </w:t>
      </w:r>
      <w:proofErr w:type="spellStart"/>
      <w:r w:rsidRPr="00456288">
        <w:t>Acemoglu</w:t>
      </w:r>
      <w:proofErr w:type="spellEnd"/>
      <w:r w:rsidRPr="00456288">
        <w:t xml:space="preserve"> y James A Robinson dijeron </w:t>
      </w:r>
      <w:proofErr w:type="spellStart"/>
      <w:r w:rsidRPr="00456288">
        <w:t>Vestibulum</w:t>
      </w:r>
      <w:proofErr w:type="spellEnd"/>
      <w:r w:rsidRPr="00456288">
        <w:t xml:space="preserve"> neque </w:t>
      </w:r>
      <w:proofErr w:type="spellStart"/>
      <w:r w:rsidRPr="00456288">
        <w:t>diam</w:t>
      </w:r>
      <w:proofErr w:type="spellEnd"/>
      <w:r w:rsidRPr="00456288">
        <w:t xml:space="preserve">, </w:t>
      </w:r>
      <w:proofErr w:type="spellStart"/>
      <w:r w:rsidRPr="00456288">
        <w:t>placerat</w:t>
      </w:r>
      <w:proofErr w:type="spellEnd"/>
      <w:r w:rsidRPr="00456288">
        <w:t xml:space="preserve"> a tortor </w:t>
      </w:r>
      <w:proofErr w:type="spellStart"/>
      <w:r w:rsidRPr="00456288">
        <w:t>sit</w:t>
      </w:r>
      <w:proofErr w:type="spellEnd"/>
      <w:r w:rsidRPr="00456288">
        <w:t xml:space="preserve"> </w:t>
      </w:r>
      <w:proofErr w:type="spellStart"/>
      <w:r w:rsidRPr="00456288">
        <w:t>amet</w:t>
      </w:r>
      <w:proofErr w:type="spellEnd"/>
      <w:r w:rsidRPr="00456288">
        <w:t xml:space="preserve">, </w:t>
      </w:r>
      <w:proofErr w:type="spellStart"/>
      <w:r w:rsidRPr="00456288">
        <w:t>porttitor</w:t>
      </w:r>
      <w:proofErr w:type="spellEnd"/>
      <w:r w:rsidRPr="00456288">
        <w:t xml:space="preserve"> </w:t>
      </w:r>
      <w:proofErr w:type="spellStart"/>
      <w:r w:rsidRPr="00456288">
        <w:t>consequat</w:t>
      </w:r>
      <w:proofErr w:type="spellEnd"/>
      <w:r w:rsidRPr="00456288">
        <w:t xml:space="preserve"> </w:t>
      </w:r>
      <w:proofErr w:type="spellStart"/>
      <w:r w:rsidRPr="00456288">
        <w:t>velit</w:t>
      </w:r>
      <w:proofErr w:type="spellEnd"/>
      <w:r w:rsidRPr="00456288">
        <w:t xml:space="preserve">. </w:t>
      </w:r>
      <w:proofErr w:type="spellStart"/>
      <w:r w:rsidRPr="00456288">
        <w:t>Donec</w:t>
      </w:r>
      <w:proofErr w:type="spellEnd"/>
      <w:r w:rsidRPr="00456288">
        <w:t xml:space="preserve"> </w:t>
      </w:r>
      <w:proofErr w:type="spellStart"/>
      <w:r w:rsidRPr="00456288">
        <w:t>vulputate</w:t>
      </w:r>
      <w:proofErr w:type="spellEnd"/>
      <w:r w:rsidRPr="00456288">
        <w:t xml:space="preserve">, nunc </w:t>
      </w:r>
      <w:proofErr w:type="spellStart"/>
      <w:r w:rsidRPr="00456288">
        <w:t>nec</w:t>
      </w:r>
      <w:proofErr w:type="spellEnd"/>
      <w:r w:rsidRPr="00456288">
        <w:t xml:space="preserve"> </w:t>
      </w:r>
      <w:proofErr w:type="spellStart"/>
      <w:r w:rsidRPr="00456288">
        <w:t>tempor</w:t>
      </w:r>
      <w:proofErr w:type="spellEnd"/>
      <w:r w:rsidRPr="00456288">
        <w:t xml:space="preserve"> auctor, </w:t>
      </w:r>
      <w:proofErr w:type="spellStart"/>
      <w:r w:rsidRPr="00456288">
        <w:t>nibh</w:t>
      </w:r>
      <w:proofErr w:type="spellEnd"/>
      <w:r w:rsidRPr="00456288">
        <w:t xml:space="preserve"> </w:t>
      </w:r>
      <w:proofErr w:type="spellStart"/>
      <w:r w:rsidRPr="00456288">
        <w:t>orci</w:t>
      </w:r>
      <w:proofErr w:type="spellEnd"/>
      <w:r w:rsidRPr="00456288">
        <w:t xml:space="preserve"> </w:t>
      </w:r>
      <w:proofErr w:type="spellStart"/>
      <w:r w:rsidRPr="00456288">
        <w:t>viverra</w:t>
      </w:r>
      <w:proofErr w:type="spellEnd"/>
      <w:r w:rsidRPr="00456288">
        <w:t xml:space="preserve"> </w:t>
      </w:r>
      <w:proofErr w:type="spellStart"/>
      <w:r w:rsidRPr="00456288">
        <w:t>massa</w:t>
      </w:r>
      <w:proofErr w:type="spellEnd"/>
      <w:r w:rsidRPr="00456288">
        <w:t xml:space="preserve">, </w:t>
      </w:r>
      <w:proofErr w:type="spellStart"/>
      <w:r w:rsidRPr="00456288">
        <w:t>sit</w:t>
      </w:r>
      <w:proofErr w:type="spellEnd"/>
      <w:r w:rsidRPr="00456288">
        <w:t xml:space="preserve"> </w:t>
      </w:r>
      <w:proofErr w:type="spellStart"/>
      <w:r w:rsidRPr="00456288">
        <w:t>amet</w:t>
      </w:r>
      <w:proofErr w:type="spellEnd"/>
      <w:r w:rsidRPr="00456288">
        <w:t xml:space="preserve"> ultrices odio </w:t>
      </w:r>
      <w:proofErr w:type="spellStart"/>
      <w:r w:rsidRPr="00456288">
        <w:t>sapien</w:t>
      </w:r>
      <w:proofErr w:type="spellEnd"/>
      <w:r w:rsidRPr="00456288">
        <w:t xml:space="preserve"> </w:t>
      </w:r>
      <w:proofErr w:type="spellStart"/>
      <w:r w:rsidRPr="00456288">
        <w:t>vel</w:t>
      </w:r>
      <w:proofErr w:type="spellEnd"/>
      <w:r w:rsidRPr="00456288">
        <w:t xml:space="preserve"> urna. </w:t>
      </w:r>
      <w:r w:rsidRPr="00F67B8B">
        <w:rPr>
          <w:lang w:val="en-US"/>
        </w:rPr>
        <w:t>Donec eleifend metus non augue congue tempus porttitor et arcu. Vivamus dictum lorem non ipsum tempus, non elementum ex scelerisque. Quisque consectetur, orci a pretium consequat, odio purus dapibus elit, vel ornare massa sem eget nibh. Aliquam in erat vel lacus vehicula blandit. Nunc diam dolor, ullamcorper id finibus ac, tristique in eros. Fusce mattis lobortis lectus sed porta. Integer nunc mi, iaculis sed massa sit amet, interdum placerat felis. Praesent nec consequat tellus. Praesent eu leo tortor. Fusce eu accumsan quam. Class aptent taciti sociosqu ad litora torquent per conubia nostra, per inceptos himenaeos.</w:t>
      </w:r>
    </w:p>
    <w:p w14:paraId="4698AA03" w14:textId="707DB8EF" w:rsidR="00CF6BB8" w:rsidRPr="00456288" w:rsidRDefault="00CF6BB8" w:rsidP="00D165FE">
      <w:pPr>
        <w:spacing w:line="360" w:lineRule="auto"/>
        <w:ind w:firstLine="567"/>
        <w:jc w:val="both"/>
      </w:pPr>
      <w:r w:rsidRPr="00456288">
        <w:t xml:space="preserve">Modelo de </w:t>
      </w:r>
      <w:proofErr w:type="spellStart"/>
      <w:r w:rsidRPr="00456288">
        <w:t>Mckinnon</w:t>
      </w:r>
      <w:proofErr w:type="spellEnd"/>
      <w:r w:rsidR="009170D1" w:rsidRPr="00456288">
        <w:t>,</w:t>
      </w:r>
      <w:r w:rsidRPr="00456288">
        <w:t xml:space="preserve"> citado en el libro de </w:t>
      </w:r>
      <w:r w:rsidR="009170D1" w:rsidRPr="00456288">
        <w:t xml:space="preserve">K. </w:t>
      </w:r>
      <w:proofErr w:type="spellStart"/>
      <w:r w:rsidR="009170D1" w:rsidRPr="00456288">
        <w:t>Basu</w:t>
      </w:r>
      <w:proofErr w:type="spellEnd"/>
      <w:r w:rsidR="009170D1" w:rsidRPr="00456288">
        <w:t xml:space="preserve"> </w:t>
      </w:r>
      <w:proofErr w:type="spellStart"/>
      <w:r w:rsidR="009170D1" w:rsidRPr="00456288">
        <w:t>Analytical</w:t>
      </w:r>
      <w:proofErr w:type="spellEnd"/>
      <w:r w:rsidR="009170D1" w:rsidRPr="00456288">
        <w:t xml:space="preserve"> </w:t>
      </w:r>
      <w:proofErr w:type="spellStart"/>
      <w:r w:rsidR="009170D1" w:rsidRPr="00456288">
        <w:t>Development</w:t>
      </w:r>
      <w:proofErr w:type="spellEnd"/>
      <w:r w:rsidR="009170D1" w:rsidRPr="00456288">
        <w:t xml:space="preserve"> </w:t>
      </w:r>
      <w:proofErr w:type="spellStart"/>
      <w:r w:rsidR="009170D1" w:rsidRPr="00456288">
        <w:t>Economis</w:t>
      </w:r>
      <w:proofErr w:type="spellEnd"/>
      <w:r w:rsidR="009170D1" w:rsidRPr="00456288">
        <w:t>, dice que un incremento en F (</w:t>
      </w:r>
      <w:proofErr w:type="spellStart"/>
      <w:r w:rsidR="009170D1" w:rsidRPr="00456288">
        <w:t>aid</w:t>
      </w:r>
      <w:proofErr w:type="spellEnd"/>
      <w:r w:rsidR="009170D1" w:rsidRPr="00456288">
        <w:t xml:space="preserve"> o préstamo) siempre aumenta el </w:t>
      </w:r>
      <w:proofErr w:type="spellStart"/>
      <w:r w:rsidR="009170D1" w:rsidRPr="00456288">
        <w:t>growth</w:t>
      </w:r>
      <w:proofErr w:type="spellEnd"/>
      <w:r w:rsidR="009170D1" w:rsidRPr="00456288">
        <w:t xml:space="preserve"> </w:t>
      </w:r>
      <w:proofErr w:type="spellStart"/>
      <w:proofErr w:type="gramStart"/>
      <w:r w:rsidR="009170D1" w:rsidRPr="00456288">
        <w:t>rate</w:t>
      </w:r>
      <w:proofErr w:type="spellEnd"/>
      <w:proofErr w:type="gramEnd"/>
      <w:r w:rsidR="009170D1" w:rsidRPr="00456288">
        <w:t xml:space="preserve"> pero lo hace </w:t>
      </w:r>
      <w:proofErr w:type="spellStart"/>
      <w:r w:rsidR="009170D1" w:rsidRPr="00456288">
        <w:t>mas</w:t>
      </w:r>
      <w:proofErr w:type="spellEnd"/>
      <w:r w:rsidR="009170D1" w:rsidRPr="00456288">
        <w:t xml:space="preserve"> en la condición donde </w:t>
      </w:r>
      <w:proofErr w:type="spellStart"/>
      <w:r w:rsidR="009170D1" w:rsidRPr="00456288">
        <w:t>Foreign</w:t>
      </w:r>
      <w:proofErr w:type="spellEnd"/>
      <w:r w:rsidR="009170D1" w:rsidRPr="00456288">
        <w:t xml:space="preserve"> </w:t>
      </w:r>
      <w:proofErr w:type="spellStart"/>
      <w:r w:rsidR="009170D1" w:rsidRPr="00456288">
        <w:t>constaint</w:t>
      </w:r>
      <w:proofErr w:type="spellEnd"/>
      <w:r w:rsidR="009170D1" w:rsidRPr="00456288">
        <w:t xml:space="preserve"> esta activa en comparación a cuando es la </w:t>
      </w:r>
      <w:proofErr w:type="spellStart"/>
      <w:r w:rsidR="009170D1" w:rsidRPr="00456288">
        <w:t>Savings</w:t>
      </w:r>
      <w:proofErr w:type="spellEnd"/>
      <w:r w:rsidR="009170D1" w:rsidRPr="00456288">
        <w:t xml:space="preserve"> </w:t>
      </w:r>
      <w:proofErr w:type="spellStart"/>
      <w:r w:rsidR="009170D1" w:rsidRPr="00456288">
        <w:t>constraint</w:t>
      </w:r>
      <w:proofErr w:type="spellEnd"/>
    </w:p>
    <w:p w14:paraId="56794EDD" w14:textId="5E536A02" w:rsidR="006B5317" w:rsidRPr="00456288" w:rsidRDefault="006B5317" w:rsidP="00D165FE">
      <w:pPr>
        <w:spacing w:line="360" w:lineRule="auto"/>
        <w:ind w:firstLine="567"/>
        <w:jc w:val="both"/>
        <w:rPr>
          <w:rFonts w:eastAsiaTheme="majorEastAsia" w:cstheme="majorBidi"/>
          <w:sz w:val="40"/>
          <w:szCs w:val="40"/>
        </w:rPr>
      </w:pPr>
      <w:r w:rsidRPr="00456288">
        <w:br w:type="page"/>
      </w:r>
    </w:p>
    <w:p w14:paraId="23B7887B" w14:textId="648B5154" w:rsidR="006B5317" w:rsidRPr="00456288" w:rsidRDefault="000B4F15" w:rsidP="00D165FE">
      <w:pPr>
        <w:pStyle w:val="Heading1"/>
        <w:spacing w:line="360" w:lineRule="auto"/>
        <w:jc w:val="both"/>
      </w:pPr>
      <w:bookmarkStart w:id="4" w:name="_Toc176861608"/>
      <w:r w:rsidRPr="00456288">
        <w:lastRenderedPageBreak/>
        <w:t>Metodología</w:t>
      </w:r>
      <w:bookmarkEnd w:id="4"/>
    </w:p>
    <w:p w14:paraId="5307DD6B" w14:textId="700D901D" w:rsidR="00096A36" w:rsidRPr="00456288" w:rsidRDefault="00096A36" w:rsidP="00D165FE">
      <w:pPr>
        <w:spacing w:line="360" w:lineRule="auto"/>
        <w:ind w:firstLine="567"/>
        <w:jc w:val="both"/>
        <w:rPr>
          <w:rFonts w:eastAsiaTheme="majorEastAsia" w:cstheme="majorBidi"/>
        </w:rPr>
      </w:pPr>
      <w:r w:rsidRPr="00456288">
        <w:rPr>
          <w:rFonts w:eastAsiaTheme="majorEastAsia" w:cstheme="majorBidi"/>
        </w:rPr>
        <w:t>El presente estudio busca estimar el efecto que tiene la cantidad de apoyo internacional para el desarrollo recibido por un país y la calidad institucional de dicho país sobre su desempeño en la medición de desarrollo humano. Se</w:t>
      </w:r>
      <w:r w:rsidR="00A139AD" w:rsidRPr="00456288">
        <w:rPr>
          <w:rFonts w:eastAsiaTheme="majorEastAsia" w:cstheme="majorBidi"/>
        </w:rPr>
        <w:t xml:space="preserve"> recolectaron datos del periodo </w:t>
      </w:r>
      <w:r w:rsidR="00754838" w:rsidRPr="00456288">
        <w:rPr>
          <w:rFonts w:eastAsiaTheme="majorEastAsia" w:cstheme="majorBidi"/>
        </w:rPr>
        <w:t>1993</w:t>
      </w:r>
      <w:r w:rsidR="00A139AD" w:rsidRPr="00456288">
        <w:rPr>
          <w:rFonts w:eastAsiaTheme="majorEastAsia" w:cstheme="majorBidi"/>
        </w:rPr>
        <w:t xml:space="preserve"> al 2022 para una muestra de </w:t>
      </w:r>
      <w:r w:rsidR="00754838" w:rsidRPr="00456288">
        <w:rPr>
          <w:rFonts w:eastAsiaTheme="majorEastAsia" w:cstheme="majorBidi"/>
        </w:rPr>
        <w:t>77</w:t>
      </w:r>
      <w:r w:rsidR="00A139AD" w:rsidRPr="00456288">
        <w:rPr>
          <w:rFonts w:eastAsiaTheme="majorEastAsia" w:cstheme="majorBidi"/>
        </w:rPr>
        <w:t xml:space="preserve"> países catalogados </w:t>
      </w:r>
      <w:r w:rsidR="006E6C5F" w:rsidRPr="00456288">
        <w:rPr>
          <w:rFonts w:eastAsiaTheme="majorEastAsia" w:cstheme="majorBidi"/>
        </w:rPr>
        <w:t xml:space="preserve">según la medición del Banco Mundial método Atlas </w:t>
      </w:r>
      <w:r w:rsidR="00A139AD" w:rsidRPr="00456288">
        <w:rPr>
          <w:rFonts w:eastAsiaTheme="majorEastAsia" w:cstheme="majorBidi"/>
        </w:rPr>
        <w:t>por su nivel de ingresos como Ingresos Bajos</w:t>
      </w:r>
      <w:r w:rsidR="006E6C5F" w:rsidRPr="00456288">
        <w:rPr>
          <w:rFonts w:eastAsiaTheme="majorEastAsia" w:cstheme="majorBidi"/>
        </w:rPr>
        <w:t xml:space="preserve"> ($1,145 o menos Ingresos Nacionales brutos per cápita)</w:t>
      </w:r>
      <w:r w:rsidR="00754838" w:rsidRPr="00456288">
        <w:rPr>
          <w:rFonts w:eastAsiaTheme="majorEastAsia" w:cstheme="majorBidi"/>
        </w:rPr>
        <w:t>,</w:t>
      </w:r>
      <w:r w:rsidR="00A139AD" w:rsidRPr="00456288">
        <w:rPr>
          <w:rFonts w:eastAsiaTheme="majorEastAsia" w:cstheme="majorBidi"/>
        </w:rPr>
        <w:t xml:space="preserve"> Ingresos Medios-bajos</w:t>
      </w:r>
      <w:r w:rsidR="006E6C5F" w:rsidRPr="00456288">
        <w:rPr>
          <w:rFonts w:eastAsiaTheme="majorEastAsia" w:cstheme="majorBidi"/>
        </w:rPr>
        <w:t xml:space="preserve"> (entre $1,146 y $4,515),</w:t>
      </w:r>
      <w:r w:rsidR="00A139AD" w:rsidRPr="00456288">
        <w:rPr>
          <w:rFonts w:eastAsiaTheme="majorEastAsia" w:cstheme="majorBidi"/>
        </w:rPr>
        <w:t xml:space="preserve"> </w:t>
      </w:r>
      <w:r w:rsidR="00754838" w:rsidRPr="00456288">
        <w:rPr>
          <w:rFonts w:eastAsiaTheme="majorEastAsia" w:cstheme="majorBidi"/>
        </w:rPr>
        <w:t>e Ingresos Medios-altos</w:t>
      </w:r>
      <w:r w:rsidR="006E6C5F" w:rsidRPr="00456288">
        <w:rPr>
          <w:rFonts w:eastAsiaTheme="majorEastAsia" w:cstheme="majorBidi"/>
        </w:rPr>
        <w:t xml:space="preserve"> (entre $4,516 y $14,005)</w:t>
      </w:r>
      <w:r w:rsidR="00A139AD" w:rsidRPr="00456288">
        <w:rPr>
          <w:rFonts w:eastAsiaTheme="majorEastAsia" w:cstheme="majorBidi"/>
        </w:rPr>
        <w:t>. Se adjunta listado de países incluidos en este estudio en el apartado de anexos.</w:t>
      </w:r>
    </w:p>
    <w:p w14:paraId="7E8ACB0D" w14:textId="183865F7" w:rsidR="00A139AD" w:rsidRPr="00456288" w:rsidRDefault="00A139AD" w:rsidP="00D165FE">
      <w:pPr>
        <w:spacing w:line="360" w:lineRule="auto"/>
        <w:ind w:firstLine="567"/>
        <w:jc w:val="both"/>
      </w:pPr>
      <w:r w:rsidRPr="00456288">
        <w:rPr>
          <w:rFonts w:eastAsiaTheme="majorEastAsia" w:cstheme="majorBidi"/>
        </w:rPr>
        <w:t xml:space="preserve">Basado en literatura previa que busca analizar las interacciones de estas variables, como </w:t>
      </w:r>
      <w:proofErr w:type="spellStart"/>
      <w:r w:rsidRPr="00456288">
        <w:t>Ekanayake</w:t>
      </w:r>
      <w:proofErr w:type="spellEnd"/>
      <w:r w:rsidRPr="00456288">
        <w:rPr>
          <w:kern w:val="0"/>
          <w14:ligatures w14:val="none"/>
        </w:rPr>
        <w:t xml:space="preserve"> y </w:t>
      </w:r>
      <w:proofErr w:type="spellStart"/>
      <w:r w:rsidRPr="00456288">
        <w:rPr>
          <w:kern w:val="0"/>
          <w14:ligatures w14:val="none"/>
        </w:rPr>
        <w:t>Chatrna</w:t>
      </w:r>
      <w:proofErr w:type="spellEnd"/>
      <w:r w:rsidRPr="00456288">
        <w:t xml:space="preserve"> (2010), </w:t>
      </w:r>
      <w:proofErr w:type="spellStart"/>
      <w:r w:rsidRPr="00456288">
        <w:t>Hayaloğlu</w:t>
      </w:r>
      <w:proofErr w:type="spellEnd"/>
      <w:r w:rsidRPr="00456288">
        <w:t xml:space="preserve"> (2023), </w:t>
      </w:r>
      <w:proofErr w:type="spellStart"/>
      <w:r w:rsidRPr="00456288">
        <w:t>Keser</w:t>
      </w:r>
      <w:proofErr w:type="spellEnd"/>
      <w:r w:rsidRPr="00456288">
        <w:t xml:space="preserve"> y </w:t>
      </w:r>
      <w:proofErr w:type="spellStart"/>
      <w:r w:rsidRPr="00456288">
        <w:t>Gökmen</w:t>
      </w:r>
      <w:proofErr w:type="spellEnd"/>
      <w:r w:rsidRPr="00456288">
        <w:t xml:space="preserve"> (2017)</w:t>
      </w:r>
      <w:r w:rsidR="002037F1" w:rsidRPr="00456288">
        <w:t xml:space="preserve"> y Carnegie y </w:t>
      </w:r>
      <w:proofErr w:type="spellStart"/>
      <w:r w:rsidR="002037F1" w:rsidRPr="00456288">
        <w:t>Marinov</w:t>
      </w:r>
      <w:proofErr w:type="spellEnd"/>
      <w:r w:rsidR="002037F1" w:rsidRPr="00456288">
        <w:t xml:space="preserve"> (2017), se elige utilizar un modelo alimentado de datos tipo panel ya que agrega mayor cantidad de datos comparado a un corte transversal teniendo información de </w:t>
      </w:r>
      <w:r w:rsidR="00D61C88" w:rsidRPr="00456288">
        <w:t>la evolución de características a través del tiempo para l</w:t>
      </w:r>
      <w:r w:rsidR="002037F1" w:rsidRPr="00456288">
        <w:t>os mismos sujetos de estudio.</w:t>
      </w:r>
    </w:p>
    <w:p w14:paraId="2C511345" w14:textId="1D29418D" w:rsidR="00A139AD" w:rsidRPr="00456288" w:rsidRDefault="002037F1" w:rsidP="00D165FE">
      <w:pPr>
        <w:spacing w:line="360" w:lineRule="auto"/>
        <w:ind w:firstLine="567"/>
        <w:jc w:val="both"/>
      </w:pPr>
      <w:r w:rsidRPr="00456288">
        <w:t>La</w:t>
      </w:r>
      <w:r w:rsidR="00D165FE" w:rsidRPr="00456288">
        <w:t>s</w:t>
      </w:r>
      <w:r w:rsidRPr="00456288">
        <w:t xml:space="preserve"> siguiente</w:t>
      </w:r>
      <w:r w:rsidR="00D165FE" w:rsidRPr="00456288">
        <w:t>s</w:t>
      </w:r>
      <w:r w:rsidRPr="00456288">
        <w:t xml:space="preserve"> ecuaci</w:t>
      </w:r>
      <w:r w:rsidR="00D165FE" w:rsidRPr="00456288">
        <w:t>ones</w:t>
      </w:r>
      <w:r w:rsidRPr="00456288">
        <w:t xml:space="preserve"> se plantea para estimar la relación que existe entre las variables de interés, además de agregar variable</w:t>
      </w:r>
      <w:r w:rsidR="00E4738D" w:rsidRPr="00456288">
        <w:t xml:space="preserve">s </w:t>
      </w:r>
      <w:r w:rsidRPr="00456288">
        <w:t xml:space="preserve">control </w:t>
      </w:r>
      <w:r w:rsidR="00E4738D" w:rsidRPr="00456288">
        <w:t>en forma del producto interno bruto per cápita</w:t>
      </w:r>
      <w:r w:rsidR="00754838" w:rsidRPr="00456288">
        <w:t>,</w:t>
      </w:r>
      <w:r w:rsidR="00E4738D" w:rsidRPr="00456288">
        <w:t xml:space="preserve"> el índice de crecimiento poblacional </w:t>
      </w:r>
      <w:r w:rsidR="00754838" w:rsidRPr="00456288">
        <w:t xml:space="preserve">y el índice de exclusión por género que funciona como una aproximación </w:t>
      </w:r>
      <w:r w:rsidRPr="00456288">
        <w:t>que ayudan en parte a explicar el comportamiento de la variable dependiente y una variable dicotómica que califica la calidad de las instituciones:</w:t>
      </w:r>
    </w:p>
    <w:p w14:paraId="39271861" w14:textId="77777777" w:rsidR="00754838" w:rsidRPr="00456288" w:rsidRDefault="00754838" w:rsidP="00D165FE">
      <w:pPr>
        <w:spacing w:line="360" w:lineRule="auto"/>
        <w:ind w:firstLine="567"/>
        <w:jc w:val="both"/>
      </w:pPr>
    </w:p>
    <w:p w14:paraId="348ACBCA" w14:textId="0B8C24BB" w:rsidR="00753D3E" w:rsidRPr="00456288" w:rsidRDefault="00000000" w:rsidP="00D165FE">
      <w:pPr>
        <w:spacing w:after="0" w:line="360" w:lineRule="auto"/>
        <w:jc w:val="both"/>
      </w:pPr>
      <m:oMathPara>
        <m:oMath>
          <m:sSub>
            <m:sSubPr>
              <m:ctrlPr>
                <w:rPr>
                  <w:rFonts w:ascii="Cambria Math" w:hAnsi="Cambria Math"/>
                  <w:i/>
                </w:rPr>
              </m:ctrlPr>
            </m:sSubPr>
            <m:e>
              <m:r>
                <w:rPr>
                  <w:rFonts w:ascii="Cambria Math" w:hAnsi="Cambria Math"/>
                </w:rPr>
                <m:t xml:space="preserve">hdi </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oda_pc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exc_high</m:t>
              </m:r>
            </m:e>
            <m:sub>
              <m:r>
                <w:rPr>
                  <w:rFonts w:ascii="Cambria Math" w:hAnsi="Cambria Math"/>
                </w:rPr>
                <m:t>it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oda_pc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exc_high</m:t>
                  </m:r>
                </m:e>
                <m:sub>
                  <m:r>
                    <w:rPr>
                      <w:rFonts w:ascii="Cambria Math" w:hAnsi="Cambria Math"/>
                    </w:rPr>
                    <m:t>it</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exc</m:t>
                  </m:r>
                </m:e>
                <m:sub>
                  <m:r>
                    <w:rPr>
                      <w:rFonts w:ascii="Cambria Math" w:hAnsi="Cambria Math"/>
                    </w:rPr>
                    <m:t>it</m:t>
                  </m:r>
                </m:sub>
              </m:sSub>
              <m:r>
                <w:rPr>
                  <w:rFonts w:ascii="Cambria Math" w:hAnsi="Cambria Math"/>
                </w:rPr>
                <m:t>+gdp_pc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49314CDD" w14:textId="197B5913" w:rsidR="00D61C88" w:rsidRPr="00456288" w:rsidRDefault="00D61C88" w:rsidP="00A51C0D">
      <w:pPr>
        <w:spacing w:after="0" w:line="240" w:lineRule="auto"/>
        <w:jc w:val="center"/>
        <w:rPr>
          <w:b/>
        </w:rPr>
      </w:pPr>
      <w:r w:rsidRPr="00456288">
        <w:rPr>
          <w:b/>
        </w:rPr>
        <w:t>Ecuación 1</w:t>
      </w:r>
    </w:p>
    <w:p w14:paraId="1E303B8C" w14:textId="3B6921AE" w:rsidR="00A51C0D" w:rsidRPr="00456288" w:rsidRDefault="00D61C88" w:rsidP="00A51C0D">
      <w:pPr>
        <w:spacing w:line="360" w:lineRule="auto"/>
        <w:jc w:val="center"/>
        <w:rPr>
          <w:b/>
        </w:rPr>
      </w:pPr>
      <w:r w:rsidRPr="00456288">
        <w:rPr>
          <w:b/>
        </w:rPr>
        <w:t>Especificación de modelo</w:t>
      </w:r>
      <w:r w:rsidR="007401C6" w:rsidRPr="00456288">
        <w:rPr>
          <w:b/>
        </w:rPr>
        <w:t xml:space="preserve"> Índice de Desarrollo Humano</w:t>
      </w:r>
    </w:p>
    <w:p w14:paraId="151C6970" w14:textId="39000AE0" w:rsidR="00754838" w:rsidRPr="00456288" w:rsidRDefault="00000000" w:rsidP="00D165FE">
      <w:pPr>
        <w:spacing w:line="360" w:lineRule="auto"/>
        <w:jc w:val="center"/>
      </w:pPr>
      <m:oMathPara>
        <m:oMath>
          <m:sSub>
            <m:sSubPr>
              <m:ctrlPr>
                <w:rPr>
                  <w:rFonts w:ascii="Cambria Math" w:hAnsi="Cambria Math"/>
                  <w:i/>
                </w:rPr>
              </m:ctrlPr>
            </m:sSubPr>
            <m:e>
              <m:r>
                <w:rPr>
                  <w:rFonts w:ascii="Cambria Math" w:hAnsi="Cambria Math"/>
                </w:rPr>
                <m:t xml:space="preserve">gdp_pc </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oda_pc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exc_high</m:t>
              </m:r>
            </m:e>
            <m:sub>
              <m:r>
                <w:rPr>
                  <w:rFonts w:ascii="Cambria Math" w:hAnsi="Cambria Math"/>
                </w:rPr>
                <m:t>it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oda_pc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exc_high</m:t>
                  </m:r>
                </m:e>
                <m:sub>
                  <m:r>
                    <w:rPr>
                      <w:rFonts w:ascii="Cambria Math" w:hAnsi="Cambria Math"/>
                    </w:rPr>
                    <m:t>it</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exc</m:t>
                  </m:r>
                </m:e>
                <m:sub>
                  <m:r>
                    <w:rPr>
                      <w:rFonts w:ascii="Cambria Math" w:hAnsi="Cambria Math"/>
                    </w:rPr>
                    <m:t>it</m:t>
                  </m:r>
                </m:sub>
              </m:sSub>
              <m:r>
                <w:rPr>
                  <w:rFonts w:ascii="Cambria Math" w:hAnsi="Cambria Math"/>
                </w:rPr>
                <m:t>+grow</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1C3E535F" w14:textId="1B2160F8" w:rsidR="007401C6" w:rsidRPr="00456288" w:rsidRDefault="007401C6" w:rsidP="00A51C0D">
      <w:pPr>
        <w:spacing w:after="0" w:line="240" w:lineRule="auto"/>
        <w:jc w:val="center"/>
        <w:rPr>
          <w:b/>
        </w:rPr>
      </w:pPr>
      <w:r w:rsidRPr="00456288">
        <w:rPr>
          <w:b/>
        </w:rPr>
        <w:t>Ecuación 2</w:t>
      </w:r>
    </w:p>
    <w:p w14:paraId="1E112E5E" w14:textId="5FC019FC" w:rsidR="007401C6" w:rsidRPr="00456288" w:rsidRDefault="007401C6" w:rsidP="007401C6">
      <w:pPr>
        <w:spacing w:line="360" w:lineRule="auto"/>
        <w:jc w:val="center"/>
        <w:rPr>
          <w:b/>
        </w:rPr>
      </w:pPr>
      <w:r w:rsidRPr="00456288">
        <w:rPr>
          <w:b/>
        </w:rPr>
        <w:t>Especificación de modelo PIB per cápita</w:t>
      </w:r>
    </w:p>
    <w:p w14:paraId="484C4277" w14:textId="7FC18D33" w:rsidR="00CD6046" w:rsidRPr="00456288" w:rsidRDefault="00D61C88" w:rsidP="006E6C5F">
      <w:pPr>
        <w:spacing w:line="360" w:lineRule="auto"/>
        <w:ind w:firstLine="567"/>
        <w:jc w:val="both"/>
      </w:pPr>
      <w:r w:rsidRPr="00456288">
        <w:lastRenderedPageBreak/>
        <w:t xml:space="preserve">Donde el subíndice </w:t>
      </w:r>
      <m:oMath>
        <m:r>
          <w:rPr>
            <w:rFonts w:ascii="Cambria Math" w:hAnsi="Cambria Math"/>
          </w:rPr>
          <m:t>i</m:t>
        </m:r>
      </m:oMath>
      <w:r w:rsidRPr="00456288">
        <w:t xml:space="preserve"> indica el índice de corte transversal</w:t>
      </w:r>
      <w:r w:rsidR="00AD59DD" w:rsidRPr="00456288">
        <w:t>;</w:t>
      </w:r>
      <w:r w:rsidRPr="00456288">
        <w:t xml:space="preserve"> </w:t>
      </w:r>
      <m:oMath>
        <m:r>
          <w:rPr>
            <w:rFonts w:ascii="Cambria Math" w:hAnsi="Cambria Math"/>
          </w:rPr>
          <m:t>t</m:t>
        </m:r>
      </m:oMath>
      <w:r w:rsidRPr="00456288">
        <w:t xml:space="preserve"> indica el índice de serie de tiempo</w:t>
      </w:r>
      <w:r w:rsidR="00AD59DD" w:rsidRPr="00456288">
        <w:t>;</w:t>
      </w:r>
      <w:r w:rsidRPr="00456288">
        <w:t xml:space="preserve"> </w:t>
      </w:r>
      <m:oMath>
        <m:sSub>
          <m:sSubPr>
            <m:ctrlPr>
              <w:rPr>
                <w:rFonts w:ascii="Cambria Math" w:hAnsi="Cambria Math"/>
                <w:i/>
              </w:rPr>
            </m:ctrlPr>
          </m:sSubPr>
          <m:e>
            <m:r>
              <w:rPr>
                <w:rFonts w:ascii="Cambria Math" w:hAnsi="Cambria Math"/>
              </w:rPr>
              <m:t>ε</m:t>
            </m:r>
          </m:e>
          <m:sub>
            <m:r>
              <w:rPr>
                <w:rFonts w:ascii="Cambria Math" w:hAnsi="Cambria Math"/>
              </w:rPr>
              <m:t>it</m:t>
            </m:r>
          </m:sub>
        </m:sSub>
      </m:oMath>
      <w:r w:rsidRPr="00456288">
        <w:t xml:space="preserve"> representa el termino estocástico</w:t>
      </w:r>
      <w:r w:rsidR="00AD59DD" w:rsidRPr="00456288">
        <w:t>;</w:t>
      </w:r>
      <w:r w:rsidRPr="00456288">
        <w:t xml:space="preserve"> </w:t>
      </w:r>
      <w:commentRangeStart w:id="5"/>
      <m:oMath>
        <m:sSub>
          <m:sSubPr>
            <m:ctrlPr>
              <w:rPr>
                <w:rFonts w:ascii="Cambria Math" w:hAnsi="Cambria Math"/>
                <w:i/>
              </w:rPr>
            </m:ctrlPr>
          </m:sSubPr>
          <m:e>
            <m:r>
              <w:rPr>
                <w:rFonts w:ascii="Cambria Math" w:hAnsi="Cambria Math"/>
              </w:rPr>
              <m:t xml:space="preserve">hdi </m:t>
            </m:r>
          </m:e>
          <m:sub>
            <m:r>
              <w:rPr>
                <w:rFonts w:ascii="Cambria Math" w:hAnsi="Cambria Math"/>
              </w:rPr>
              <m:t>it</m:t>
            </m:r>
          </m:sub>
        </m:sSub>
      </m:oMath>
      <w:r w:rsidR="00E80811" w:rsidRPr="00456288">
        <w:t xml:space="preserve"> es la variable dependiente y es la medición del índice de desarrollo humano calculado por </w:t>
      </w:r>
      <w:r w:rsidR="00AD59DD" w:rsidRPr="00456288">
        <w:t xml:space="preserve">Human </w:t>
      </w:r>
      <w:proofErr w:type="spellStart"/>
      <w:r w:rsidR="00AD59DD" w:rsidRPr="00456288">
        <w:t>Development</w:t>
      </w:r>
      <w:proofErr w:type="spellEnd"/>
      <w:r w:rsidR="00AD59DD" w:rsidRPr="00456288">
        <w:t xml:space="preserve"> </w:t>
      </w:r>
      <w:proofErr w:type="spellStart"/>
      <w:r w:rsidR="00AD59DD" w:rsidRPr="00456288">
        <w:t>Report</w:t>
      </w:r>
      <w:proofErr w:type="spellEnd"/>
      <w:r w:rsidR="00AD59DD" w:rsidRPr="00456288">
        <w:t xml:space="preserve"> Office</w:t>
      </w:r>
      <w:commentRangeEnd w:id="5"/>
      <w:r w:rsidR="007401C6" w:rsidRPr="00456288">
        <w:rPr>
          <w:rStyle w:val="CommentReference"/>
        </w:rPr>
        <w:commentReference w:id="5"/>
      </w:r>
      <w:r w:rsidR="00AD59DD" w:rsidRPr="00456288">
        <w:t xml:space="preserve">; </w:t>
      </w:r>
      <m:oMath>
        <m:sSub>
          <m:sSubPr>
            <m:ctrlPr>
              <w:rPr>
                <w:rFonts w:ascii="Cambria Math" w:hAnsi="Cambria Math"/>
                <w:i/>
              </w:rPr>
            </m:ctrlPr>
          </m:sSubPr>
          <m:e>
            <m:r>
              <w:rPr>
                <w:rFonts w:ascii="Cambria Math" w:hAnsi="Cambria Math"/>
              </w:rPr>
              <m:t>oda_pc</m:t>
            </m:r>
          </m:e>
          <m:sub>
            <m:r>
              <w:rPr>
                <w:rFonts w:ascii="Cambria Math" w:hAnsi="Cambria Math"/>
              </w:rPr>
              <m:t>it</m:t>
            </m:r>
          </m:sub>
        </m:sSub>
      </m:oMath>
      <w:r w:rsidR="00AD59DD" w:rsidRPr="00456288">
        <w:t xml:space="preserve">es el registro de asistencia oficial para el desarrollo per cápita recibida por el país medida en dólares actuales, recolectado de la base de datos World Development Indicators del Banco Mundial; </w:t>
      </w:r>
      <m:oMath>
        <m:sSub>
          <m:sSubPr>
            <m:ctrlPr>
              <w:rPr>
                <w:rFonts w:ascii="Cambria Math" w:hAnsi="Cambria Math"/>
                <w:i/>
              </w:rPr>
            </m:ctrlPr>
          </m:sSubPr>
          <m:e>
            <m:r>
              <w:rPr>
                <w:rFonts w:ascii="Cambria Math" w:hAnsi="Cambria Math"/>
              </w:rPr>
              <m:t>gdp_pc</m:t>
            </m:r>
          </m:e>
          <m:sub>
            <m:r>
              <w:rPr>
                <w:rFonts w:ascii="Cambria Math" w:hAnsi="Cambria Math"/>
              </w:rPr>
              <m:t>it</m:t>
            </m:r>
          </m:sub>
        </m:sSub>
      </m:oMath>
      <w:r w:rsidR="00E4738D" w:rsidRPr="00456288">
        <w:t xml:space="preserve"> es el registro de producto interno bruto per cápita de un país</w:t>
      </w:r>
      <w:r w:rsidR="00263F93" w:rsidRPr="00456288">
        <w:t xml:space="preserve">, medido en dólares actuales, </w:t>
      </w:r>
      <w:r w:rsidR="00E4738D" w:rsidRPr="00456288">
        <w:t xml:space="preserve"> </w:t>
      </w:r>
      <w:r w:rsidR="00E4738D" w:rsidRPr="00456288">
        <w:rPr>
          <w:kern w:val="0"/>
          <w14:ligatures w14:val="none"/>
        </w:rPr>
        <w:t xml:space="preserve">recolectado de la base de datos </w:t>
      </w:r>
      <w:proofErr w:type="spellStart"/>
      <w:r w:rsidR="00E4738D" w:rsidRPr="00456288">
        <w:rPr>
          <w:kern w:val="0"/>
          <w14:ligatures w14:val="none"/>
        </w:rPr>
        <w:t>World</w:t>
      </w:r>
      <w:proofErr w:type="spellEnd"/>
      <w:r w:rsidR="00E4738D" w:rsidRPr="00456288">
        <w:rPr>
          <w:kern w:val="0"/>
          <w14:ligatures w14:val="none"/>
        </w:rPr>
        <w:t xml:space="preserve"> </w:t>
      </w:r>
      <w:proofErr w:type="spellStart"/>
      <w:r w:rsidR="00E4738D" w:rsidRPr="00456288">
        <w:rPr>
          <w:kern w:val="0"/>
          <w14:ligatures w14:val="none"/>
        </w:rPr>
        <w:t>Development</w:t>
      </w:r>
      <w:proofErr w:type="spellEnd"/>
      <w:r w:rsidR="00E4738D" w:rsidRPr="00456288">
        <w:rPr>
          <w:kern w:val="0"/>
          <w14:ligatures w14:val="none"/>
        </w:rPr>
        <w:t xml:space="preserve"> </w:t>
      </w:r>
      <w:proofErr w:type="spellStart"/>
      <w:r w:rsidR="00E4738D" w:rsidRPr="00456288">
        <w:rPr>
          <w:kern w:val="0"/>
          <w14:ligatures w14:val="none"/>
        </w:rPr>
        <w:t>Indicators</w:t>
      </w:r>
      <w:proofErr w:type="spellEnd"/>
      <w:r w:rsidR="00E4738D" w:rsidRPr="00456288">
        <w:rPr>
          <w:kern w:val="0"/>
          <w14:ligatures w14:val="none"/>
        </w:rPr>
        <w:t xml:space="preserve"> del Banco Mundial;</w:t>
      </w:r>
      <w:r w:rsidR="00281795" w:rsidRPr="00456288">
        <w:rPr>
          <w:kern w:val="0"/>
          <w14:ligatures w14:val="none"/>
        </w:rPr>
        <w:t xml:space="preserve"> </w:t>
      </w:r>
      <w:r w:rsidR="00263F93" w:rsidRPr="00456288">
        <w:t xml:space="preserve"> </w:t>
      </w:r>
      <m:oMath>
        <m:sSub>
          <m:sSubPr>
            <m:ctrlPr>
              <w:rPr>
                <w:rFonts w:ascii="Cambria Math" w:hAnsi="Cambria Math"/>
                <w:i/>
              </w:rPr>
            </m:ctrlPr>
          </m:sSubPr>
          <m:e>
            <m:r>
              <w:rPr>
                <w:rFonts w:ascii="Cambria Math" w:hAnsi="Cambria Math"/>
              </w:rPr>
              <m:t>grow</m:t>
            </m:r>
          </m:e>
          <m:sub>
            <m:r>
              <w:rPr>
                <w:rFonts w:ascii="Cambria Math" w:hAnsi="Cambria Math"/>
              </w:rPr>
              <m:t>it</m:t>
            </m:r>
          </m:sub>
        </m:sSub>
      </m:oMath>
      <w:r w:rsidR="00263F93" w:rsidRPr="00456288">
        <w:t xml:space="preserve"> es la tasa de crecimiento poblacional de un país, considerado en este estudio como una aproximación al incremento de la fuerza laboral del país como fue realizado en el trabajo de </w:t>
      </w:r>
      <w:proofErr w:type="spellStart"/>
      <w:r w:rsidR="00263F93" w:rsidRPr="00456288">
        <w:t>Ekanayake</w:t>
      </w:r>
      <w:proofErr w:type="spellEnd"/>
      <w:r w:rsidR="00263F93" w:rsidRPr="00456288">
        <w:t xml:space="preserve"> </w:t>
      </w:r>
      <w:r w:rsidR="00263F93" w:rsidRPr="00456288">
        <w:rPr>
          <w:kern w:val="0"/>
          <w14:ligatures w14:val="none"/>
        </w:rPr>
        <w:t xml:space="preserve">y </w:t>
      </w:r>
      <w:proofErr w:type="spellStart"/>
      <w:r w:rsidR="00263F93" w:rsidRPr="00456288">
        <w:rPr>
          <w:kern w:val="0"/>
          <w14:ligatures w14:val="none"/>
        </w:rPr>
        <w:t>Chatrna</w:t>
      </w:r>
      <w:proofErr w:type="spellEnd"/>
      <w:r w:rsidR="00263F93" w:rsidRPr="00456288">
        <w:t xml:space="preserve"> (2010),  </w:t>
      </w:r>
      <w:r w:rsidR="00263F93" w:rsidRPr="00456288">
        <w:rPr>
          <w:kern w:val="0"/>
          <w14:ligatures w14:val="none"/>
        </w:rPr>
        <w:t xml:space="preserve">recolectado de la base de datos </w:t>
      </w:r>
      <w:proofErr w:type="spellStart"/>
      <w:r w:rsidR="00263F93" w:rsidRPr="00456288">
        <w:rPr>
          <w:kern w:val="0"/>
          <w14:ligatures w14:val="none"/>
        </w:rPr>
        <w:t>World</w:t>
      </w:r>
      <w:proofErr w:type="spellEnd"/>
      <w:r w:rsidR="00263F93" w:rsidRPr="00456288">
        <w:rPr>
          <w:kern w:val="0"/>
          <w14:ligatures w14:val="none"/>
        </w:rPr>
        <w:t xml:space="preserve"> </w:t>
      </w:r>
      <w:proofErr w:type="spellStart"/>
      <w:r w:rsidR="00263F93" w:rsidRPr="00456288">
        <w:rPr>
          <w:kern w:val="0"/>
          <w14:ligatures w14:val="none"/>
        </w:rPr>
        <w:t>Development</w:t>
      </w:r>
      <w:proofErr w:type="spellEnd"/>
      <w:r w:rsidR="00263F93" w:rsidRPr="00456288">
        <w:rPr>
          <w:kern w:val="0"/>
          <w14:ligatures w14:val="none"/>
        </w:rPr>
        <w:t xml:space="preserve"> </w:t>
      </w:r>
      <w:proofErr w:type="spellStart"/>
      <w:r w:rsidR="00263F93" w:rsidRPr="00456288">
        <w:rPr>
          <w:kern w:val="0"/>
          <w14:ligatures w14:val="none"/>
        </w:rPr>
        <w:t>Indicators</w:t>
      </w:r>
      <w:proofErr w:type="spellEnd"/>
      <w:r w:rsidR="00263F93" w:rsidRPr="00456288">
        <w:rPr>
          <w:kern w:val="0"/>
          <w14:ligatures w14:val="none"/>
        </w:rPr>
        <w:t xml:space="preserve"> del Banco Mundial; </w:t>
      </w:r>
      <m:oMath>
        <m:sSub>
          <m:sSubPr>
            <m:ctrlPr>
              <w:rPr>
                <w:rFonts w:ascii="Cambria Math" w:hAnsi="Cambria Math"/>
                <w:i/>
              </w:rPr>
            </m:ctrlPr>
          </m:sSubPr>
          <m:e>
            <m:r>
              <w:rPr>
                <w:rFonts w:ascii="Cambria Math" w:hAnsi="Cambria Math"/>
              </w:rPr>
              <m:t>exc</m:t>
            </m:r>
          </m:e>
          <m:sub>
            <m:r>
              <w:rPr>
                <w:rFonts w:ascii="Cambria Math" w:hAnsi="Cambria Math"/>
              </w:rPr>
              <m:t>it</m:t>
            </m:r>
          </m:sub>
        </m:sSub>
      </m:oMath>
      <w:r w:rsidR="00263F93" w:rsidRPr="00456288">
        <w:t xml:space="preserve"> es el índice de exclusión por género, medida que puede tomar valores desde 0 a 1 donde mayores valores indican mayor exclusión, se utiliza como una aproximación de la calidad institucional dado que la equidad de género (o la ausencia de exclusión) es una cualidad intrínseca de las sociedades democráticas menciona Köhler (2023), recolectado de la base de datos V-DEM Core; </w:t>
      </w:r>
      <m:oMath>
        <m:sSub>
          <m:sSubPr>
            <m:ctrlPr>
              <w:rPr>
                <w:rFonts w:ascii="Cambria Math" w:hAnsi="Cambria Math"/>
                <w:i/>
              </w:rPr>
            </m:ctrlPr>
          </m:sSubPr>
          <m:e>
            <m:r>
              <w:rPr>
                <w:rFonts w:ascii="Cambria Math" w:hAnsi="Cambria Math"/>
              </w:rPr>
              <m:t>exc_high</m:t>
            </m:r>
          </m:e>
          <m:sub>
            <m:r>
              <w:rPr>
                <w:rFonts w:ascii="Cambria Math" w:hAnsi="Cambria Math"/>
              </w:rPr>
              <m:t>it</m:t>
            </m:r>
          </m:sub>
        </m:sSub>
      </m:oMath>
      <w:r w:rsidR="00281795" w:rsidRPr="00456288">
        <w:t xml:space="preserve"> se trata de una variable dicotómica generada específicamente para este estudio, </w:t>
      </w:r>
      <w:r w:rsidR="00263F93" w:rsidRPr="00456288">
        <w:t xml:space="preserve">califica a los países en dos grupos según si su nivel de exclusión por género es mayor a la media mundial del respectivo año </w:t>
      </w:r>
      <w:r w:rsidR="00281795" w:rsidRPr="00456288">
        <w:t xml:space="preserve"> toma</w:t>
      </w:r>
      <w:r w:rsidR="00263F93" w:rsidRPr="00456288">
        <w:t>ndo</w:t>
      </w:r>
      <w:r w:rsidR="00281795" w:rsidRPr="00456288">
        <w:t xml:space="preserve"> el valor de 1 </w:t>
      </w:r>
      <w:r w:rsidR="00263F93" w:rsidRPr="00456288">
        <w:t>y el valor de 0 en caso contrario</w:t>
      </w:r>
      <w:r w:rsidR="00281795" w:rsidRPr="00456288">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oda_pc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exc_high</m:t>
                </m:r>
              </m:e>
              <m:sub>
                <m:r>
                  <w:rPr>
                    <w:rFonts w:ascii="Cambria Math" w:hAnsi="Cambria Math"/>
                  </w:rPr>
                  <m:t>it</m:t>
                </m:r>
              </m:sub>
            </m:sSub>
          </m:e>
        </m:d>
      </m:oMath>
      <w:r w:rsidR="00281795" w:rsidRPr="00456288">
        <w:t xml:space="preserve"> es un término interactivo que asocia la cantidad de a</w:t>
      </w:r>
      <w:r w:rsidR="00263F93" w:rsidRPr="00456288">
        <w:t>sistencia</w:t>
      </w:r>
      <w:r w:rsidR="00281795" w:rsidRPr="00456288">
        <w:t xml:space="preserve"> para el desarrollo </w:t>
      </w:r>
      <w:r w:rsidR="00263F93" w:rsidRPr="00456288">
        <w:t xml:space="preserve">per </w:t>
      </w:r>
      <w:r w:rsidR="006E6C5F" w:rsidRPr="00456288">
        <w:t>cápita</w:t>
      </w:r>
      <w:r w:rsidR="00263F93" w:rsidRPr="00456288">
        <w:t xml:space="preserve"> </w:t>
      </w:r>
      <w:r w:rsidR="00281795" w:rsidRPr="00456288">
        <w:t xml:space="preserve">recibido dado que el país es calificado con índices de </w:t>
      </w:r>
      <w:r w:rsidR="00263F93" w:rsidRPr="00456288">
        <w:t xml:space="preserve">exclusión </w:t>
      </w:r>
      <w:r w:rsidR="00281795" w:rsidRPr="00456288">
        <w:t>m</w:t>
      </w:r>
      <w:r w:rsidR="00263F93" w:rsidRPr="00456288">
        <w:t>ayores</w:t>
      </w:r>
      <w:r w:rsidR="00281795" w:rsidRPr="00456288">
        <w:t xml:space="preserve"> al promedio mundial, si no cumple con esto último, el valor del término interactivo es 0. Tablas y </w:t>
      </w:r>
      <w:r w:rsidR="00965B12" w:rsidRPr="00456288">
        <w:t>Gráfica</w:t>
      </w:r>
      <w:r w:rsidR="00281795" w:rsidRPr="00456288">
        <w:t>s descriptivas de los datos se adjuntan en la sección anexos.</w:t>
      </w:r>
    </w:p>
    <w:p w14:paraId="4FBBE24D" w14:textId="63F43BE2" w:rsidR="006B5317" w:rsidRPr="00456288" w:rsidRDefault="006B5317" w:rsidP="00D165FE">
      <w:pPr>
        <w:pStyle w:val="ListParagraph"/>
        <w:numPr>
          <w:ilvl w:val="0"/>
          <w:numId w:val="3"/>
        </w:numPr>
        <w:spacing w:line="360" w:lineRule="auto"/>
        <w:jc w:val="both"/>
        <w:rPr>
          <w:rFonts w:eastAsiaTheme="majorEastAsia" w:cstheme="majorBidi"/>
          <w:sz w:val="40"/>
          <w:szCs w:val="40"/>
        </w:rPr>
      </w:pPr>
      <w:r w:rsidRPr="00456288">
        <w:br w:type="page"/>
      </w:r>
    </w:p>
    <w:p w14:paraId="0BF7B1D7" w14:textId="4A38DA6B" w:rsidR="006B5317" w:rsidRPr="00456288" w:rsidRDefault="000B4F15" w:rsidP="00D165FE">
      <w:pPr>
        <w:pStyle w:val="Heading1"/>
        <w:spacing w:line="360" w:lineRule="auto"/>
        <w:jc w:val="both"/>
      </w:pPr>
      <w:bookmarkStart w:id="6" w:name="_Toc176861609"/>
      <w:r w:rsidRPr="00456288">
        <w:lastRenderedPageBreak/>
        <w:t>Resultados</w:t>
      </w:r>
      <w:bookmarkEnd w:id="6"/>
    </w:p>
    <w:p w14:paraId="75C7763E" w14:textId="0A57A84D" w:rsidR="006A5113" w:rsidRPr="00456288" w:rsidRDefault="006A5113" w:rsidP="00FE71F5">
      <w:pPr>
        <w:spacing w:line="360" w:lineRule="auto"/>
        <w:jc w:val="both"/>
      </w:pPr>
      <w:r w:rsidRPr="00456288">
        <w:t>Se trabajaron 2 modelos en base a las ecuaciones 1 y 2, siendo el modelo 1 donde la variable dependiente es el índice de desarrollo humano y el modelo 2 donde la variable dependiente es el PIB per cápita.</w:t>
      </w:r>
    </w:p>
    <w:p w14:paraId="7AD75843" w14:textId="6F184495" w:rsidR="00502ECE" w:rsidRPr="00456288" w:rsidRDefault="002F24D4" w:rsidP="00FE71F5">
      <w:pPr>
        <w:spacing w:line="360" w:lineRule="auto"/>
        <w:jc w:val="both"/>
      </w:pPr>
      <w:r w:rsidRPr="00456288">
        <w:t>Para ambos modelos s</w:t>
      </w:r>
      <w:r w:rsidR="002A4984" w:rsidRPr="00456288">
        <w:t>e realiz</w:t>
      </w:r>
      <w:r w:rsidRPr="00456288">
        <w:t>ó</w:t>
      </w:r>
      <w:r w:rsidR="002A4984" w:rsidRPr="00456288">
        <w:t xml:space="preserve"> el </w:t>
      </w:r>
      <w:r w:rsidRPr="00456288">
        <w:t xml:space="preserve">siguiente </w:t>
      </w:r>
      <w:r w:rsidR="002A4984" w:rsidRPr="00456288">
        <w:t>proceso</w:t>
      </w:r>
      <w:r w:rsidRPr="00456288">
        <w:t xml:space="preserve"> de</w:t>
      </w:r>
      <w:r w:rsidR="002A4984" w:rsidRPr="00456288">
        <w:t xml:space="preserve"> estimación</w:t>
      </w:r>
      <w:r w:rsidRPr="00456288">
        <w:t>:</w:t>
      </w:r>
      <w:r w:rsidR="002A4984" w:rsidRPr="00456288">
        <w:t xml:space="preserve"> </w:t>
      </w:r>
      <w:r w:rsidRPr="00456288">
        <w:t>cálculo de estimadores agrupados (</w:t>
      </w:r>
      <w:proofErr w:type="spellStart"/>
      <w:r w:rsidRPr="00456288">
        <w:t>pooled</w:t>
      </w:r>
      <w:proofErr w:type="spellEnd"/>
      <w:r w:rsidRPr="00456288">
        <w:t>), cálculo de estimadores de efectos fijos (</w:t>
      </w:r>
      <w:proofErr w:type="spellStart"/>
      <w:r w:rsidRPr="00456288">
        <w:t>fixed</w:t>
      </w:r>
      <w:proofErr w:type="spellEnd"/>
      <w:r w:rsidRPr="00456288">
        <w:t xml:space="preserve"> </w:t>
      </w:r>
      <w:proofErr w:type="spellStart"/>
      <w:r w:rsidRPr="00456288">
        <w:t>effects</w:t>
      </w:r>
      <w:proofErr w:type="spellEnd"/>
      <w:r w:rsidRPr="00456288">
        <w:t>) y cálculo de estimadores de efectos aleatorios (</w:t>
      </w:r>
      <w:proofErr w:type="spellStart"/>
      <w:r w:rsidRPr="00456288">
        <w:t>random</w:t>
      </w:r>
      <w:proofErr w:type="spellEnd"/>
      <w:r w:rsidRPr="00456288">
        <w:t xml:space="preserve"> </w:t>
      </w:r>
      <w:proofErr w:type="spellStart"/>
      <w:r w:rsidRPr="00456288">
        <w:t>effects</w:t>
      </w:r>
      <w:proofErr w:type="spellEnd"/>
      <w:r w:rsidRPr="00456288">
        <w:t xml:space="preserve">), luego se procedió a realizar una prueba F (F-test) para </w:t>
      </w:r>
      <w:r w:rsidR="00FE71F5" w:rsidRPr="00456288">
        <w:t xml:space="preserve">confirmar si los efectos fijos son significativamente diferentes de 0 y una prueba de </w:t>
      </w:r>
      <w:proofErr w:type="spellStart"/>
      <w:r w:rsidR="00FE71F5" w:rsidRPr="00456288">
        <w:t>Hausman</w:t>
      </w:r>
      <w:proofErr w:type="spellEnd"/>
      <w:r w:rsidR="00FE71F5" w:rsidRPr="00456288">
        <w:t xml:space="preserve"> (</w:t>
      </w:r>
      <w:proofErr w:type="spellStart"/>
      <w:r w:rsidR="00FE71F5" w:rsidRPr="00456288">
        <w:t>Hausman</w:t>
      </w:r>
      <w:proofErr w:type="spellEnd"/>
      <w:r w:rsidR="00FE71F5" w:rsidRPr="00456288">
        <w:t xml:space="preserve"> Test) para confirmar si los estimadores de efectos fijos y efectos aleatorios son consistentes. </w:t>
      </w:r>
      <w:r w:rsidR="00CE3D6A" w:rsidRPr="00456288">
        <w:t>Considerando un nivel de confianza de 9</w:t>
      </w:r>
      <w:r w:rsidR="00D66FBF" w:rsidRPr="00456288">
        <w:t>9</w:t>
      </w:r>
      <w:r w:rsidR="00CE3D6A" w:rsidRPr="00456288">
        <w:t>% y d</w:t>
      </w:r>
      <w:r w:rsidR="00FE71F5" w:rsidRPr="00456288">
        <w:t>ados los resultados de estas pruebas se elige que tipo de efectos utilizar para los modelos finales</w:t>
      </w:r>
      <w:r w:rsidR="006A5113" w:rsidRPr="00456288">
        <w:t xml:space="preserve">, mostrando el modelo 1 un valor de probabilidad para F-Test de 0.00 dando evidencia de que es más apropiado utilizar un modelo con efectos fijos o aleatorios en vez de uno de estimadores agrupados, y para la prueba de </w:t>
      </w:r>
      <w:proofErr w:type="spellStart"/>
      <w:r w:rsidR="006A5113" w:rsidRPr="00456288">
        <w:t>Hausman</w:t>
      </w:r>
      <w:proofErr w:type="spellEnd"/>
      <w:r w:rsidR="006A5113" w:rsidRPr="00456288">
        <w:t xml:space="preserve"> presento un valor de 0.1357 que indica que ambos efectos fijos y aleatorios son consistentes pero los efectos aleatorios son más eficientes, por ello se decide utilizar efectos aleatorios para este modelo</w:t>
      </w:r>
      <w:r w:rsidR="00FE71F5" w:rsidRPr="00456288">
        <w:t>.</w:t>
      </w:r>
      <w:r w:rsidR="00CE3D6A" w:rsidRPr="00456288">
        <w:t xml:space="preserve"> En el caso del modelo 2 los valores de probabilidad fueron 0.00 para F-Test y 0.0011 para la prueba de </w:t>
      </w:r>
      <w:proofErr w:type="spellStart"/>
      <w:r w:rsidR="00CE3D6A" w:rsidRPr="00456288">
        <w:t>Hausman</w:t>
      </w:r>
      <w:proofErr w:type="spellEnd"/>
      <w:r w:rsidR="00CE3D6A" w:rsidRPr="00456288">
        <w:t>, por lo que en este caso se optó por utilizar efectos fijos.</w:t>
      </w:r>
      <w:r w:rsidR="00FE71F5" w:rsidRPr="00456288">
        <w:t xml:space="preserve"> </w:t>
      </w:r>
    </w:p>
    <w:p w14:paraId="78133FD8" w14:textId="24101F2B" w:rsidR="00502ECE" w:rsidRPr="00456288" w:rsidRDefault="00B7514D" w:rsidP="00FE71F5">
      <w:pPr>
        <w:spacing w:line="360" w:lineRule="auto"/>
        <w:jc w:val="both"/>
      </w:pPr>
      <w:r w:rsidRPr="00456288">
        <w:t>Además,</w:t>
      </w:r>
      <w:r w:rsidR="00FE71F5" w:rsidRPr="00456288">
        <w:t xml:space="preserve"> </w:t>
      </w:r>
      <w:r w:rsidR="00502ECE" w:rsidRPr="00456288">
        <w:t xml:space="preserve">se </w:t>
      </w:r>
      <w:r w:rsidR="00AA41DA" w:rsidRPr="00456288">
        <w:t xml:space="preserve">evalúa la posibilidad de heteroscedasticidad usando una prueba de </w:t>
      </w:r>
      <w:proofErr w:type="spellStart"/>
      <w:r w:rsidR="00AA41DA" w:rsidRPr="00456288">
        <w:t>Breusch</w:t>
      </w:r>
      <w:proofErr w:type="spellEnd"/>
      <w:r w:rsidR="00AA41DA" w:rsidRPr="00456288">
        <w:t xml:space="preserve"> Pagan (</w:t>
      </w:r>
      <w:proofErr w:type="spellStart"/>
      <w:r w:rsidR="00AA41DA" w:rsidRPr="00456288">
        <w:t>Breusch</w:t>
      </w:r>
      <w:proofErr w:type="spellEnd"/>
      <w:r w:rsidR="00AA41DA" w:rsidRPr="00456288">
        <w:t xml:space="preserve"> Pagan Test) </w:t>
      </w:r>
      <w:r w:rsidR="00502ECE" w:rsidRPr="00456288">
        <w:t xml:space="preserve">donde ambos modelos presentaron un valor de probabilidad de 0.00 con lo que se toma la hipótesis alternativa que indica que existe heteroscedasticidad, diferencia significativa entre la varianza de los residuos calculados para los datos del modelo, y por ello el análisis de los resultados pueden ser inválidos. Para resolver el problema de heteroscedasticidad se </w:t>
      </w:r>
      <w:r w:rsidR="00E7787E" w:rsidRPr="00456288">
        <w:t>calculan estimadores robustos basado en corrección de errores con método White para efectos aleatorios y método Arellano para efectos fijos.</w:t>
      </w:r>
    </w:p>
    <w:p w14:paraId="5EFF83D9" w14:textId="7C1FA1F2" w:rsidR="002A4984" w:rsidRPr="00456288" w:rsidRDefault="00AC6179" w:rsidP="00FE71F5">
      <w:pPr>
        <w:spacing w:line="360" w:lineRule="auto"/>
        <w:jc w:val="both"/>
      </w:pPr>
      <w:r w:rsidRPr="00456288">
        <w:t xml:space="preserve">Los </w:t>
      </w:r>
      <w:r w:rsidR="00502ECE" w:rsidRPr="00456288">
        <w:t>coeficientes estimados</w:t>
      </w:r>
      <w:r w:rsidRPr="00456288">
        <w:t xml:space="preserve"> para el modelo </w:t>
      </w:r>
      <w:r w:rsidR="002A4984" w:rsidRPr="00456288">
        <w:t>1</w:t>
      </w:r>
      <w:r w:rsidR="006A5113" w:rsidRPr="00456288">
        <w:t xml:space="preserve"> </w:t>
      </w:r>
      <w:r w:rsidRPr="00456288">
        <w:t xml:space="preserve">se muestran en la </w:t>
      </w:r>
      <w:r w:rsidR="00502ECE" w:rsidRPr="00456288">
        <w:t xml:space="preserve">siguiente </w:t>
      </w:r>
      <w:r w:rsidRPr="00456288">
        <w:t>tabla</w:t>
      </w:r>
      <w:r w:rsidR="002F24D4" w:rsidRPr="00456288">
        <w:t>.</w:t>
      </w:r>
    </w:p>
    <w:p w14:paraId="5C3508B0" w14:textId="1406F288" w:rsidR="00DE42E5" w:rsidRPr="00456288" w:rsidRDefault="00DE42E5" w:rsidP="00DE42E5">
      <w:pPr>
        <w:jc w:val="center"/>
        <w:rPr>
          <w:b/>
          <w:bCs/>
        </w:rPr>
      </w:pPr>
      <w:r w:rsidRPr="00456288">
        <w:rPr>
          <w:b/>
          <w:bCs/>
        </w:rPr>
        <w:lastRenderedPageBreak/>
        <w:t>Tabla 1. Estimación Modelo 1</w:t>
      </w:r>
      <w:r w:rsidR="004F484C" w:rsidRPr="00456288">
        <w:rPr>
          <w:b/>
          <w:bCs/>
        </w:rPr>
        <w:t>,</w:t>
      </w:r>
      <w:r w:rsidR="00ED0BC6" w:rsidRPr="00456288">
        <w:rPr>
          <w:b/>
          <w:bCs/>
        </w:rPr>
        <w:t xml:space="preserve"> Efectos Aleatorios</w:t>
      </w:r>
    </w:p>
    <w:tbl>
      <w:tblPr>
        <w:tblW w:w="8789" w:type="dxa"/>
        <w:shd w:val="clear" w:color="auto" w:fill="FFFFFF"/>
        <w:tblCellMar>
          <w:top w:w="15" w:type="dxa"/>
          <w:left w:w="15" w:type="dxa"/>
          <w:bottom w:w="15" w:type="dxa"/>
          <w:right w:w="15" w:type="dxa"/>
        </w:tblCellMar>
        <w:tblLook w:val="04A0" w:firstRow="1" w:lastRow="0" w:firstColumn="1" w:lastColumn="0" w:noHBand="0" w:noVBand="1"/>
      </w:tblPr>
      <w:tblGrid>
        <w:gridCol w:w="2127"/>
        <w:gridCol w:w="1417"/>
        <w:gridCol w:w="1559"/>
        <w:gridCol w:w="2268"/>
        <w:gridCol w:w="1276"/>
        <w:gridCol w:w="142"/>
      </w:tblGrid>
      <w:tr w:rsidR="00CE3D6A" w:rsidRPr="00456288" w14:paraId="1A5130C7" w14:textId="217F3D4B" w:rsidTr="007E1505">
        <w:trPr>
          <w:tblHeader/>
        </w:trPr>
        <w:tc>
          <w:tcPr>
            <w:tcW w:w="2127" w:type="dxa"/>
            <w:tcBorders>
              <w:top w:val="nil"/>
              <w:bottom w:val="single" w:sz="12" w:space="0" w:color="DDDDDD"/>
            </w:tcBorders>
            <w:shd w:val="clear" w:color="auto" w:fill="FFFFFF"/>
            <w:tcMar>
              <w:top w:w="75" w:type="dxa"/>
              <w:left w:w="75" w:type="dxa"/>
              <w:bottom w:w="75" w:type="dxa"/>
              <w:right w:w="75" w:type="dxa"/>
            </w:tcMar>
            <w:vAlign w:val="bottom"/>
            <w:hideMark/>
          </w:tcPr>
          <w:p w14:paraId="5A5A0ECC" w14:textId="77777777" w:rsidR="00AC6179" w:rsidRPr="00456288" w:rsidRDefault="00AC6179" w:rsidP="00AC6179">
            <w:pPr>
              <w:spacing w:after="0"/>
              <w:jc w:val="center"/>
              <w:rPr>
                <w:rFonts w:cs="Arial"/>
                <w:b/>
                <w:bCs/>
                <w:sz w:val="22"/>
                <w:szCs w:val="22"/>
              </w:rPr>
            </w:pPr>
          </w:p>
        </w:tc>
        <w:tc>
          <w:tcPr>
            <w:tcW w:w="1417" w:type="dxa"/>
            <w:tcBorders>
              <w:top w:val="nil"/>
              <w:bottom w:val="single" w:sz="12" w:space="0" w:color="DDDDDD"/>
            </w:tcBorders>
            <w:shd w:val="clear" w:color="auto" w:fill="FFFFFF"/>
            <w:tcMar>
              <w:top w:w="75" w:type="dxa"/>
              <w:left w:w="75" w:type="dxa"/>
              <w:bottom w:w="75" w:type="dxa"/>
              <w:right w:w="75" w:type="dxa"/>
            </w:tcMar>
            <w:vAlign w:val="bottom"/>
            <w:hideMark/>
          </w:tcPr>
          <w:p w14:paraId="4A22F2B5" w14:textId="77777777" w:rsidR="00AC6179" w:rsidRPr="00456288" w:rsidRDefault="00AC6179" w:rsidP="00AC6179">
            <w:pPr>
              <w:spacing w:after="0"/>
              <w:jc w:val="center"/>
              <w:rPr>
                <w:rFonts w:cs="Arial"/>
                <w:b/>
                <w:bCs/>
                <w:sz w:val="22"/>
                <w:szCs w:val="22"/>
              </w:rPr>
            </w:pPr>
            <w:r w:rsidRPr="00456288">
              <w:rPr>
                <w:rFonts w:cs="Arial"/>
                <w:b/>
                <w:bCs/>
                <w:sz w:val="22"/>
                <w:szCs w:val="22"/>
              </w:rPr>
              <w:t xml:space="preserve">Estimador </w:t>
            </w:r>
          </w:p>
          <w:p w14:paraId="5E4DCBD7" w14:textId="77777777" w:rsidR="00D3011A" w:rsidRPr="00456288" w:rsidRDefault="00AC6179" w:rsidP="00AC6179">
            <w:pPr>
              <w:spacing w:after="0"/>
              <w:jc w:val="center"/>
              <w:rPr>
                <w:rFonts w:cs="Arial"/>
                <w:b/>
                <w:bCs/>
                <w:sz w:val="22"/>
                <w:szCs w:val="22"/>
              </w:rPr>
            </w:pPr>
            <w:r w:rsidRPr="00456288">
              <w:rPr>
                <w:rFonts w:cs="Arial"/>
                <w:b/>
                <w:bCs/>
                <w:sz w:val="22"/>
                <w:szCs w:val="22"/>
              </w:rPr>
              <w:t xml:space="preserve">Efectos </w:t>
            </w:r>
          </w:p>
          <w:p w14:paraId="4BF67D4D" w14:textId="4B74E3A3" w:rsidR="00AC6179" w:rsidRPr="00456288" w:rsidRDefault="00AC6179" w:rsidP="00AC6179">
            <w:pPr>
              <w:spacing w:after="0"/>
              <w:jc w:val="center"/>
              <w:rPr>
                <w:rFonts w:cs="Arial"/>
                <w:b/>
                <w:bCs/>
                <w:sz w:val="22"/>
                <w:szCs w:val="22"/>
              </w:rPr>
            </w:pPr>
            <w:r w:rsidRPr="00456288">
              <w:rPr>
                <w:rFonts w:cs="Arial"/>
                <w:b/>
                <w:bCs/>
                <w:sz w:val="22"/>
                <w:szCs w:val="22"/>
              </w:rPr>
              <w:t>aleatorios</w:t>
            </w:r>
          </w:p>
        </w:tc>
        <w:tc>
          <w:tcPr>
            <w:tcW w:w="1559" w:type="dxa"/>
            <w:tcBorders>
              <w:top w:val="nil"/>
              <w:bottom w:val="single" w:sz="12" w:space="0" w:color="DDDDDD"/>
            </w:tcBorders>
            <w:shd w:val="clear" w:color="auto" w:fill="FFFFFF"/>
            <w:tcMar>
              <w:top w:w="75" w:type="dxa"/>
              <w:left w:w="75" w:type="dxa"/>
              <w:bottom w:w="75" w:type="dxa"/>
              <w:right w:w="75" w:type="dxa"/>
            </w:tcMar>
            <w:vAlign w:val="bottom"/>
            <w:hideMark/>
          </w:tcPr>
          <w:p w14:paraId="4A31E0F8" w14:textId="77777777" w:rsidR="00AC6179" w:rsidRPr="00456288" w:rsidRDefault="00AC6179" w:rsidP="004F484C">
            <w:pPr>
              <w:spacing w:after="0"/>
              <w:rPr>
                <w:rFonts w:cs="Arial"/>
                <w:b/>
                <w:bCs/>
                <w:sz w:val="22"/>
                <w:szCs w:val="22"/>
              </w:rPr>
            </w:pPr>
            <w:proofErr w:type="spellStart"/>
            <w:r w:rsidRPr="00456288">
              <w:rPr>
                <w:rFonts w:cs="Arial"/>
                <w:b/>
                <w:bCs/>
                <w:sz w:val="22"/>
                <w:szCs w:val="22"/>
              </w:rPr>
              <w:t>p.value</w:t>
            </w:r>
            <w:proofErr w:type="spellEnd"/>
          </w:p>
        </w:tc>
        <w:tc>
          <w:tcPr>
            <w:tcW w:w="2268" w:type="dxa"/>
            <w:tcBorders>
              <w:top w:val="nil"/>
              <w:bottom w:val="single" w:sz="12" w:space="0" w:color="DDDDDD"/>
            </w:tcBorders>
            <w:shd w:val="clear" w:color="auto" w:fill="FFFFFF"/>
            <w:tcMar>
              <w:top w:w="75" w:type="dxa"/>
              <w:left w:w="75" w:type="dxa"/>
              <w:bottom w:w="75" w:type="dxa"/>
              <w:right w:w="75" w:type="dxa"/>
            </w:tcMar>
            <w:vAlign w:val="bottom"/>
            <w:hideMark/>
          </w:tcPr>
          <w:p w14:paraId="0C40776B" w14:textId="5225927C" w:rsidR="00AC6179" w:rsidRPr="00456288" w:rsidRDefault="00AC6179" w:rsidP="00AC6179">
            <w:pPr>
              <w:spacing w:after="0"/>
              <w:jc w:val="center"/>
              <w:rPr>
                <w:rFonts w:cs="Arial"/>
                <w:b/>
                <w:bCs/>
                <w:sz w:val="22"/>
                <w:szCs w:val="22"/>
              </w:rPr>
            </w:pPr>
            <w:r w:rsidRPr="00456288">
              <w:rPr>
                <w:rFonts w:cs="Arial"/>
                <w:b/>
                <w:bCs/>
                <w:sz w:val="22"/>
                <w:szCs w:val="22"/>
              </w:rPr>
              <w:t xml:space="preserve">Estimadores </w:t>
            </w:r>
          </w:p>
          <w:p w14:paraId="76905671" w14:textId="7CA603B2" w:rsidR="00AC6179" w:rsidRPr="00456288" w:rsidRDefault="00B7514D" w:rsidP="00AC6179">
            <w:pPr>
              <w:spacing w:after="0"/>
              <w:jc w:val="center"/>
              <w:rPr>
                <w:rFonts w:cs="Arial"/>
                <w:b/>
                <w:bCs/>
                <w:sz w:val="22"/>
                <w:szCs w:val="22"/>
              </w:rPr>
            </w:pPr>
            <w:r w:rsidRPr="00456288">
              <w:rPr>
                <w:rFonts w:cs="Arial"/>
                <w:b/>
                <w:bCs/>
                <w:sz w:val="22"/>
                <w:szCs w:val="22"/>
              </w:rPr>
              <w:t>con</w:t>
            </w:r>
            <w:r w:rsidR="00AC6179" w:rsidRPr="00456288">
              <w:rPr>
                <w:rFonts w:cs="Arial"/>
                <w:b/>
                <w:bCs/>
                <w:sz w:val="22"/>
                <w:szCs w:val="22"/>
              </w:rPr>
              <w:t xml:space="preserve"> covarianza robusta</w:t>
            </w:r>
          </w:p>
        </w:tc>
        <w:tc>
          <w:tcPr>
            <w:tcW w:w="1418" w:type="dxa"/>
            <w:gridSpan w:val="2"/>
            <w:tcBorders>
              <w:top w:val="nil"/>
              <w:bottom w:val="single" w:sz="12" w:space="0" w:color="DDDDDD"/>
            </w:tcBorders>
            <w:shd w:val="clear" w:color="auto" w:fill="FFFFFF"/>
            <w:vAlign w:val="bottom"/>
          </w:tcPr>
          <w:p w14:paraId="4D07202B" w14:textId="2958C74F" w:rsidR="00AC6179" w:rsidRPr="00456288" w:rsidRDefault="00AC6179" w:rsidP="004F484C">
            <w:pPr>
              <w:spacing w:after="0"/>
              <w:rPr>
                <w:rFonts w:cs="Arial"/>
                <w:b/>
                <w:bCs/>
                <w:sz w:val="22"/>
                <w:szCs w:val="22"/>
              </w:rPr>
            </w:pPr>
            <w:proofErr w:type="spellStart"/>
            <w:r w:rsidRPr="00456288">
              <w:rPr>
                <w:rFonts w:cs="Arial"/>
                <w:b/>
                <w:bCs/>
                <w:sz w:val="22"/>
                <w:szCs w:val="22"/>
              </w:rPr>
              <w:t>p.value</w:t>
            </w:r>
            <w:proofErr w:type="spellEnd"/>
          </w:p>
        </w:tc>
      </w:tr>
      <w:tr w:rsidR="00CE3D6A" w:rsidRPr="00456288" w14:paraId="72F48D85" w14:textId="400EA405" w:rsidTr="007E1505">
        <w:tc>
          <w:tcPr>
            <w:tcW w:w="2127" w:type="dxa"/>
            <w:tcBorders>
              <w:top w:val="single" w:sz="6" w:space="0" w:color="DDDDDD"/>
            </w:tcBorders>
            <w:shd w:val="clear" w:color="auto" w:fill="FFFFFF"/>
            <w:tcMar>
              <w:top w:w="75" w:type="dxa"/>
              <w:left w:w="75" w:type="dxa"/>
              <w:bottom w:w="75" w:type="dxa"/>
              <w:right w:w="75" w:type="dxa"/>
            </w:tcMar>
            <w:hideMark/>
          </w:tcPr>
          <w:p w14:paraId="37C9025C" w14:textId="77777777" w:rsidR="00AC6179" w:rsidRPr="00456288" w:rsidRDefault="00AC6179" w:rsidP="00AC6179">
            <w:pPr>
              <w:spacing w:after="0"/>
              <w:rPr>
                <w:rFonts w:cs="Arial"/>
                <w:sz w:val="22"/>
                <w:szCs w:val="22"/>
              </w:rPr>
            </w:pPr>
            <w:r w:rsidRPr="00456288">
              <w:rPr>
                <w:rFonts w:cs="Arial"/>
                <w:sz w:val="22"/>
                <w:szCs w:val="22"/>
              </w:rPr>
              <w:t>Constante</w:t>
            </w:r>
          </w:p>
        </w:tc>
        <w:tc>
          <w:tcPr>
            <w:tcW w:w="1417" w:type="dxa"/>
            <w:tcBorders>
              <w:top w:val="single" w:sz="6" w:space="0" w:color="DDDDDD"/>
            </w:tcBorders>
            <w:shd w:val="clear" w:color="auto" w:fill="FFFFFF"/>
            <w:tcMar>
              <w:top w:w="75" w:type="dxa"/>
              <w:left w:w="75" w:type="dxa"/>
              <w:bottom w:w="75" w:type="dxa"/>
              <w:right w:w="75" w:type="dxa"/>
            </w:tcMar>
            <w:hideMark/>
          </w:tcPr>
          <w:p w14:paraId="5B89EEDB" w14:textId="77777777" w:rsidR="00AC6179" w:rsidRPr="00456288" w:rsidRDefault="00AC6179" w:rsidP="00AC6179">
            <w:pPr>
              <w:spacing w:after="0"/>
              <w:jc w:val="center"/>
              <w:rPr>
                <w:rFonts w:cs="Arial"/>
                <w:sz w:val="22"/>
                <w:szCs w:val="22"/>
              </w:rPr>
            </w:pPr>
            <w:r w:rsidRPr="00456288">
              <w:rPr>
                <w:rFonts w:cs="Arial"/>
                <w:sz w:val="22"/>
                <w:szCs w:val="22"/>
              </w:rPr>
              <w:t>0.6790301</w:t>
            </w:r>
          </w:p>
          <w:p w14:paraId="356C4283" w14:textId="5CCB9B19" w:rsidR="00D3011A" w:rsidRPr="00456288" w:rsidRDefault="00D3011A" w:rsidP="00AC6179">
            <w:pPr>
              <w:spacing w:after="0"/>
              <w:jc w:val="center"/>
              <w:rPr>
                <w:rFonts w:cs="Arial"/>
                <w:sz w:val="22"/>
                <w:szCs w:val="22"/>
              </w:rPr>
            </w:pPr>
            <w:r w:rsidRPr="00456288">
              <w:rPr>
                <w:rFonts w:cs="Arial"/>
                <w:sz w:val="22"/>
                <w:szCs w:val="22"/>
              </w:rPr>
              <w:t>(0.0109624)</w:t>
            </w:r>
          </w:p>
        </w:tc>
        <w:tc>
          <w:tcPr>
            <w:tcW w:w="1559" w:type="dxa"/>
            <w:tcBorders>
              <w:top w:val="single" w:sz="6" w:space="0" w:color="DDDDDD"/>
            </w:tcBorders>
            <w:shd w:val="clear" w:color="auto" w:fill="FFFFFF"/>
            <w:tcMar>
              <w:top w:w="75" w:type="dxa"/>
              <w:left w:w="75" w:type="dxa"/>
              <w:bottom w:w="75" w:type="dxa"/>
              <w:right w:w="75" w:type="dxa"/>
            </w:tcMar>
            <w:hideMark/>
          </w:tcPr>
          <w:p w14:paraId="1540732F" w14:textId="071BF637" w:rsidR="00AC6179" w:rsidRPr="00456288" w:rsidRDefault="00AC6179" w:rsidP="00AC6179">
            <w:pPr>
              <w:spacing w:after="0"/>
              <w:rPr>
                <w:rFonts w:cs="Arial"/>
                <w:sz w:val="22"/>
                <w:szCs w:val="22"/>
              </w:rPr>
            </w:pPr>
            <w:r w:rsidRPr="00456288">
              <w:rPr>
                <w:rFonts w:cs="Arial"/>
                <w:sz w:val="22"/>
                <w:szCs w:val="22"/>
              </w:rPr>
              <w:t>0.0000000 ***</w:t>
            </w:r>
          </w:p>
        </w:tc>
        <w:tc>
          <w:tcPr>
            <w:tcW w:w="2268" w:type="dxa"/>
            <w:tcBorders>
              <w:top w:val="single" w:sz="6" w:space="0" w:color="DDDDDD"/>
            </w:tcBorders>
            <w:shd w:val="clear" w:color="auto" w:fill="FFFFFF"/>
            <w:tcMar>
              <w:top w:w="75" w:type="dxa"/>
              <w:left w:w="75" w:type="dxa"/>
              <w:bottom w:w="75" w:type="dxa"/>
              <w:right w:w="75" w:type="dxa"/>
            </w:tcMar>
            <w:hideMark/>
          </w:tcPr>
          <w:p w14:paraId="0A404DC7" w14:textId="77777777" w:rsidR="00AC6179" w:rsidRPr="00456288" w:rsidRDefault="00AC6179" w:rsidP="00AC6179">
            <w:pPr>
              <w:tabs>
                <w:tab w:val="left" w:pos="750"/>
              </w:tabs>
              <w:spacing w:after="0"/>
              <w:jc w:val="center"/>
              <w:rPr>
                <w:rFonts w:cs="Arial"/>
                <w:sz w:val="22"/>
                <w:szCs w:val="22"/>
              </w:rPr>
            </w:pPr>
            <w:r w:rsidRPr="00456288">
              <w:rPr>
                <w:rFonts w:cs="Arial"/>
                <w:sz w:val="22"/>
                <w:szCs w:val="22"/>
              </w:rPr>
              <w:t>0.6790301</w:t>
            </w:r>
          </w:p>
          <w:p w14:paraId="648F9283" w14:textId="14CC9608" w:rsidR="00D3011A" w:rsidRPr="00456288" w:rsidRDefault="00D3011A" w:rsidP="00AC6179">
            <w:pPr>
              <w:tabs>
                <w:tab w:val="left" w:pos="750"/>
              </w:tabs>
              <w:spacing w:after="0"/>
              <w:jc w:val="center"/>
              <w:rPr>
                <w:rFonts w:cs="Arial"/>
                <w:sz w:val="22"/>
                <w:szCs w:val="22"/>
              </w:rPr>
            </w:pPr>
            <w:r w:rsidRPr="00456288">
              <w:rPr>
                <w:rFonts w:cs="Arial"/>
                <w:sz w:val="22"/>
                <w:szCs w:val="22"/>
              </w:rPr>
              <w:t>(0.0102685)</w:t>
            </w:r>
          </w:p>
        </w:tc>
        <w:tc>
          <w:tcPr>
            <w:tcW w:w="1418" w:type="dxa"/>
            <w:gridSpan w:val="2"/>
            <w:tcBorders>
              <w:top w:val="single" w:sz="6" w:space="0" w:color="DDDDDD"/>
            </w:tcBorders>
            <w:shd w:val="clear" w:color="auto" w:fill="FFFFFF"/>
          </w:tcPr>
          <w:p w14:paraId="6CC290CB" w14:textId="4DE2F0D3" w:rsidR="00AC6179" w:rsidRPr="00456288" w:rsidRDefault="00AC6179" w:rsidP="00AC6179">
            <w:pPr>
              <w:tabs>
                <w:tab w:val="left" w:pos="750"/>
              </w:tabs>
              <w:spacing w:after="0"/>
              <w:rPr>
                <w:rFonts w:cs="Arial"/>
                <w:sz w:val="22"/>
                <w:szCs w:val="22"/>
              </w:rPr>
            </w:pPr>
            <w:r w:rsidRPr="00456288">
              <w:rPr>
                <w:rFonts w:cs="Arial"/>
                <w:sz w:val="22"/>
                <w:szCs w:val="22"/>
              </w:rPr>
              <w:t>0.0000000 ***</w:t>
            </w:r>
          </w:p>
        </w:tc>
      </w:tr>
      <w:tr w:rsidR="00CE3D6A" w:rsidRPr="00456288" w14:paraId="0C391E25" w14:textId="67123DB9" w:rsidTr="007E1505">
        <w:tc>
          <w:tcPr>
            <w:tcW w:w="2127" w:type="dxa"/>
            <w:tcBorders>
              <w:top w:val="single" w:sz="6" w:space="0" w:color="DDDDDD"/>
            </w:tcBorders>
            <w:shd w:val="clear" w:color="auto" w:fill="FFFFFF"/>
            <w:tcMar>
              <w:top w:w="75" w:type="dxa"/>
              <w:left w:w="75" w:type="dxa"/>
              <w:bottom w:w="75" w:type="dxa"/>
              <w:right w:w="75" w:type="dxa"/>
            </w:tcMar>
            <w:hideMark/>
          </w:tcPr>
          <w:p w14:paraId="2AE610AB" w14:textId="77777777" w:rsidR="00AC6179" w:rsidRPr="00456288" w:rsidRDefault="00AC6179" w:rsidP="00AC6179">
            <w:pPr>
              <w:spacing w:after="0"/>
              <w:rPr>
                <w:rFonts w:cs="Arial"/>
                <w:sz w:val="22"/>
                <w:szCs w:val="22"/>
              </w:rPr>
            </w:pPr>
            <w:r w:rsidRPr="00456288">
              <w:rPr>
                <w:rFonts w:cs="Arial"/>
                <w:sz w:val="22"/>
                <w:szCs w:val="22"/>
              </w:rPr>
              <w:t>ODA.PC</w:t>
            </w:r>
          </w:p>
        </w:tc>
        <w:tc>
          <w:tcPr>
            <w:tcW w:w="1417" w:type="dxa"/>
            <w:tcBorders>
              <w:top w:val="single" w:sz="6" w:space="0" w:color="DDDDDD"/>
            </w:tcBorders>
            <w:shd w:val="clear" w:color="auto" w:fill="FFFFFF"/>
            <w:tcMar>
              <w:top w:w="75" w:type="dxa"/>
              <w:left w:w="75" w:type="dxa"/>
              <w:bottom w:w="75" w:type="dxa"/>
              <w:right w:w="75" w:type="dxa"/>
            </w:tcMar>
            <w:hideMark/>
          </w:tcPr>
          <w:p w14:paraId="3D1DEBD9" w14:textId="77777777" w:rsidR="00AC6179" w:rsidRPr="00456288" w:rsidRDefault="00AC6179" w:rsidP="00AC6179">
            <w:pPr>
              <w:spacing w:after="0"/>
              <w:jc w:val="center"/>
              <w:rPr>
                <w:rFonts w:cs="Arial"/>
                <w:sz w:val="22"/>
                <w:szCs w:val="22"/>
              </w:rPr>
            </w:pPr>
            <w:r w:rsidRPr="00456288">
              <w:rPr>
                <w:rFonts w:cs="Arial"/>
                <w:sz w:val="22"/>
                <w:szCs w:val="22"/>
              </w:rPr>
              <w:t>0.0001884</w:t>
            </w:r>
          </w:p>
          <w:p w14:paraId="571A3295" w14:textId="6E81F46A" w:rsidR="00D3011A" w:rsidRPr="00456288" w:rsidRDefault="00D3011A" w:rsidP="00D3011A">
            <w:pPr>
              <w:spacing w:after="0"/>
              <w:jc w:val="center"/>
              <w:rPr>
                <w:rFonts w:cs="Arial"/>
                <w:sz w:val="22"/>
                <w:szCs w:val="22"/>
              </w:rPr>
            </w:pPr>
            <w:r w:rsidRPr="00456288">
              <w:rPr>
                <w:rFonts w:cs="Arial"/>
                <w:sz w:val="22"/>
                <w:szCs w:val="22"/>
              </w:rPr>
              <w:t>(0.0000380)</w:t>
            </w:r>
          </w:p>
        </w:tc>
        <w:tc>
          <w:tcPr>
            <w:tcW w:w="1559" w:type="dxa"/>
            <w:tcBorders>
              <w:top w:val="single" w:sz="6" w:space="0" w:color="DDDDDD"/>
            </w:tcBorders>
            <w:shd w:val="clear" w:color="auto" w:fill="FFFFFF"/>
            <w:tcMar>
              <w:top w:w="75" w:type="dxa"/>
              <w:left w:w="75" w:type="dxa"/>
              <w:bottom w:w="75" w:type="dxa"/>
              <w:right w:w="75" w:type="dxa"/>
            </w:tcMar>
            <w:hideMark/>
          </w:tcPr>
          <w:p w14:paraId="23135C64" w14:textId="37395F00" w:rsidR="00AC6179" w:rsidRPr="00456288" w:rsidRDefault="00AC6179" w:rsidP="00AC6179">
            <w:pPr>
              <w:spacing w:after="0"/>
              <w:rPr>
                <w:rFonts w:cs="Arial"/>
                <w:sz w:val="22"/>
                <w:szCs w:val="22"/>
              </w:rPr>
            </w:pPr>
            <w:r w:rsidRPr="00456288">
              <w:rPr>
                <w:rFonts w:cs="Arial"/>
                <w:sz w:val="22"/>
                <w:szCs w:val="22"/>
              </w:rPr>
              <w:t>0.0000007 ***</w:t>
            </w:r>
          </w:p>
        </w:tc>
        <w:tc>
          <w:tcPr>
            <w:tcW w:w="2268" w:type="dxa"/>
            <w:tcBorders>
              <w:top w:val="single" w:sz="6" w:space="0" w:color="DDDDDD"/>
            </w:tcBorders>
            <w:shd w:val="clear" w:color="auto" w:fill="FFFFFF"/>
            <w:tcMar>
              <w:top w:w="75" w:type="dxa"/>
              <w:left w:w="75" w:type="dxa"/>
              <w:bottom w:w="75" w:type="dxa"/>
              <w:right w:w="75" w:type="dxa"/>
            </w:tcMar>
            <w:hideMark/>
          </w:tcPr>
          <w:p w14:paraId="4A1EA497" w14:textId="77777777" w:rsidR="00AC6179" w:rsidRPr="00456288" w:rsidRDefault="00AC6179" w:rsidP="00AC6179">
            <w:pPr>
              <w:spacing w:after="0"/>
              <w:jc w:val="center"/>
              <w:rPr>
                <w:rFonts w:cs="Arial"/>
                <w:sz w:val="22"/>
                <w:szCs w:val="22"/>
              </w:rPr>
            </w:pPr>
            <w:r w:rsidRPr="00456288">
              <w:rPr>
                <w:rFonts w:cs="Arial"/>
                <w:sz w:val="22"/>
                <w:szCs w:val="22"/>
              </w:rPr>
              <w:t>0.0001884</w:t>
            </w:r>
          </w:p>
          <w:p w14:paraId="38CC2F23" w14:textId="1CA8A1A2" w:rsidR="00D3011A" w:rsidRPr="00456288" w:rsidRDefault="00D3011A" w:rsidP="00AC6179">
            <w:pPr>
              <w:spacing w:after="0"/>
              <w:jc w:val="center"/>
              <w:rPr>
                <w:rFonts w:cs="Arial"/>
                <w:sz w:val="22"/>
                <w:szCs w:val="22"/>
              </w:rPr>
            </w:pPr>
            <w:r w:rsidRPr="00456288">
              <w:rPr>
                <w:rFonts w:cs="Arial"/>
                <w:sz w:val="22"/>
                <w:szCs w:val="22"/>
              </w:rPr>
              <w:t>(0.0000394)</w:t>
            </w:r>
          </w:p>
        </w:tc>
        <w:tc>
          <w:tcPr>
            <w:tcW w:w="1418" w:type="dxa"/>
            <w:gridSpan w:val="2"/>
            <w:tcBorders>
              <w:top w:val="single" w:sz="6" w:space="0" w:color="DDDDDD"/>
            </w:tcBorders>
            <w:shd w:val="clear" w:color="auto" w:fill="FFFFFF"/>
          </w:tcPr>
          <w:p w14:paraId="6370BC18" w14:textId="346B9DE5" w:rsidR="00AC6179" w:rsidRPr="00456288" w:rsidRDefault="00AC6179" w:rsidP="00AC6179">
            <w:pPr>
              <w:spacing w:after="0"/>
              <w:rPr>
                <w:rFonts w:cs="Arial"/>
                <w:sz w:val="22"/>
                <w:szCs w:val="22"/>
              </w:rPr>
            </w:pPr>
            <w:r w:rsidRPr="00456288">
              <w:rPr>
                <w:rFonts w:cs="Arial"/>
                <w:sz w:val="22"/>
                <w:szCs w:val="22"/>
              </w:rPr>
              <w:t>0.0000019 ***</w:t>
            </w:r>
          </w:p>
        </w:tc>
      </w:tr>
      <w:tr w:rsidR="00CE3D6A" w:rsidRPr="00456288" w14:paraId="3348C737" w14:textId="69404444" w:rsidTr="007E1505">
        <w:tc>
          <w:tcPr>
            <w:tcW w:w="2127" w:type="dxa"/>
            <w:tcBorders>
              <w:top w:val="single" w:sz="6" w:space="0" w:color="DDDDDD"/>
            </w:tcBorders>
            <w:shd w:val="clear" w:color="auto" w:fill="FFFFFF"/>
            <w:tcMar>
              <w:top w:w="75" w:type="dxa"/>
              <w:left w:w="75" w:type="dxa"/>
              <w:bottom w:w="75" w:type="dxa"/>
              <w:right w:w="75" w:type="dxa"/>
            </w:tcMar>
            <w:hideMark/>
          </w:tcPr>
          <w:p w14:paraId="06462F69" w14:textId="77777777" w:rsidR="00AC6179" w:rsidRPr="00456288" w:rsidRDefault="00AC6179" w:rsidP="00AC6179">
            <w:pPr>
              <w:spacing w:after="0"/>
              <w:rPr>
                <w:rFonts w:cs="Arial"/>
                <w:sz w:val="22"/>
                <w:szCs w:val="22"/>
              </w:rPr>
            </w:pPr>
            <w:proofErr w:type="spellStart"/>
            <w:r w:rsidRPr="00456288">
              <w:rPr>
                <w:rFonts w:cs="Arial"/>
                <w:sz w:val="22"/>
                <w:szCs w:val="22"/>
              </w:rPr>
              <w:t>exc_high</w:t>
            </w:r>
            <w:proofErr w:type="spellEnd"/>
          </w:p>
        </w:tc>
        <w:tc>
          <w:tcPr>
            <w:tcW w:w="1417" w:type="dxa"/>
            <w:tcBorders>
              <w:top w:val="single" w:sz="6" w:space="0" w:color="DDDDDD"/>
            </w:tcBorders>
            <w:shd w:val="clear" w:color="auto" w:fill="FFFFFF"/>
            <w:tcMar>
              <w:top w:w="75" w:type="dxa"/>
              <w:left w:w="75" w:type="dxa"/>
              <w:bottom w:w="75" w:type="dxa"/>
              <w:right w:w="75" w:type="dxa"/>
            </w:tcMar>
            <w:hideMark/>
          </w:tcPr>
          <w:p w14:paraId="4338B746" w14:textId="77777777" w:rsidR="00AC6179" w:rsidRPr="00456288" w:rsidRDefault="00AC6179" w:rsidP="00AC6179">
            <w:pPr>
              <w:spacing w:after="0"/>
              <w:jc w:val="center"/>
              <w:rPr>
                <w:rFonts w:cs="Arial"/>
                <w:sz w:val="22"/>
                <w:szCs w:val="22"/>
              </w:rPr>
            </w:pPr>
            <w:r w:rsidRPr="00456288">
              <w:rPr>
                <w:rFonts w:cs="Arial"/>
                <w:sz w:val="22"/>
                <w:szCs w:val="22"/>
              </w:rPr>
              <w:t>0.0146207</w:t>
            </w:r>
          </w:p>
          <w:p w14:paraId="4D958AF0" w14:textId="41A46023" w:rsidR="00D3011A" w:rsidRPr="00456288" w:rsidRDefault="00D3011A" w:rsidP="00AC6179">
            <w:pPr>
              <w:spacing w:after="0"/>
              <w:jc w:val="center"/>
              <w:rPr>
                <w:rFonts w:cs="Arial"/>
                <w:sz w:val="22"/>
                <w:szCs w:val="22"/>
              </w:rPr>
            </w:pPr>
            <w:r w:rsidRPr="00456288">
              <w:rPr>
                <w:rFonts w:cs="Arial"/>
                <w:sz w:val="22"/>
                <w:szCs w:val="22"/>
              </w:rPr>
              <w:t>(0.0045069)</w:t>
            </w:r>
          </w:p>
        </w:tc>
        <w:tc>
          <w:tcPr>
            <w:tcW w:w="1559" w:type="dxa"/>
            <w:tcBorders>
              <w:top w:val="single" w:sz="6" w:space="0" w:color="DDDDDD"/>
            </w:tcBorders>
            <w:shd w:val="clear" w:color="auto" w:fill="FFFFFF"/>
            <w:tcMar>
              <w:top w:w="75" w:type="dxa"/>
              <w:left w:w="75" w:type="dxa"/>
              <w:bottom w:w="75" w:type="dxa"/>
              <w:right w:w="75" w:type="dxa"/>
            </w:tcMar>
            <w:hideMark/>
          </w:tcPr>
          <w:p w14:paraId="7CFFF113" w14:textId="2130931E" w:rsidR="00AC6179" w:rsidRPr="00456288" w:rsidRDefault="00AC6179" w:rsidP="00AC6179">
            <w:pPr>
              <w:spacing w:after="0"/>
              <w:rPr>
                <w:rFonts w:cs="Arial"/>
                <w:sz w:val="22"/>
                <w:szCs w:val="22"/>
              </w:rPr>
            </w:pPr>
            <w:r w:rsidRPr="00456288">
              <w:rPr>
                <w:rFonts w:cs="Arial"/>
                <w:sz w:val="22"/>
                <w:szCs w:val="22"/>
              </w:rPr>
              <w:t>0.0011783 **</w:t>
            </w:r>
          </w:p>
        </w:tc>
        <w:tc>
          <w:tcPr>
            <w:tcW w:w="2268" w:type="dxa"/>
            <w:tcBorders>
              <w:top w:val="single" w:sz="6" w:space="0" w:color="DDDDDD"/>
            </w:tcBorders>
            <w:shd w:val="clear" w:color="auto" w:fill="FFFFFF"/>
            <w:tcMar>
              <w:top w:w="75" w:type="dxa"/>
              <w:left w:w="75" w:type="dxa"/>
              <w:bottom w:w="75" w:type="dxa"/>
              <w:right w:w="75" w:type="dxa"/>
            </w:tcMar>
            <w:hideMark/>
          </w:tcPr>
          <w:p w14:paraId="17AEBC29" w14:textId="77777777" w:rsidR="00AC6179" w:rsidRPr="00456288" w:rsidRDefault="00AC6179" w:rsidP="00AC6179">
            <w:pPr>
              <w:spacing w:after="0"/>
              <w:jc w:val="center"/>
              <w:rPr>
                <w:rFonts w:cs="Arial"/>
                <w:sz w:val="22"/>
                <w:szCs w:val="22"/>
              </w:rPr>
            </w:pPr>
            <w:r w:rsidRPr="00456288">
              <w:rPr>
                <w:rFonts w:cs="Arial"/>
                <w:sz w:val="22"/>
                <w:szCs w:val="22"/>
              </w:rPr>
              <w:t>0.0146207</w:t>
            </w:r>
          </w:p>
          <w:p w14:paraId="01D06895" w14:textId="7C8A6B79" w:rsidR="00D3011A" w:rsidRPr="00456288" w:rsidRDefault="00D3011A" w:rsidP="00AC6179">
            <w:pPr>
              <w:spacing w:after="0"/>
              <w:jc w:val="center"/>
              <w:rPr>
                <w:rFonts w:cs="Arial"/>
                <w:sz w:val="22"/>
                <w:szCs w:val="22"/>
              </w:rPr>
            </w:pPr>
            <w:r w:rsidRPr="00456288">
              <w:rPr>
                <w:rFonts w:cs="Arial"/>
                <w:sz w:val="22"/>
                <w:szCs w:val="22"/>
              </w:rPr>
              <w:t>(0.0052493)</w:t>
            </w:r>
          </w:p>
        </w:tc>
        <w:tc>
          <w:tcPr>
            <w:tcW w:w="1418" w:type="dxa"/>
            <w:gridSpan w:val="2"/>
            <w:tcBorders>
              <w:top w:val="single" w:sz="6" w:space="0" w:color="DDDDDD"/>
            </w:tcBorders>
            <w:shd w:val="clear" w:color="auto" w:fill="FFFFFF"/>
          </w:tcPr>
          <w:p w14:paraId="755CAE57" w14:textId="367FD614" w:rsidR="00AC6179" w:rsidRPr="00456288" w:rsidRDefault="00AC6179" w:rsidP="00AC6179">
            <w:pPr>
              <w:spacing w:after="0"/>
              <w:rPr>
                <w:rFonts w:cs="Arial"/>
                <w:sz w:val="22"/>
                <w:szCs w:val="22"/>
              </w:rPr>
            </w:pPr>
            <w:r w:rsidRPr="00456288">
              <w:rPr>
                <w:rFonts w:cs="Arial"/>
                <w:sz w:val="22"/>
                <w:szCs w:val="22"/>
              </w:rPr>
              <w:t>0.0053921 **</w:t>
            </w:r>
          </w:p>
        </w:tc>
      </w:tr>
      <w:tr w:rsidR="00CE3D6A" w:rsidRPr="00456288" w14:paraId="0E5AE43B" w14:textId="3337C30B" w:rsidTr="007E1505">
        <w:tc>
          <w:tcPr>
            <w:tcW w:w="2127" w:type="dxa"/>
            <w:tcBorders>
              <w:top w:val="single" w:sz="6" w:space="0" w:color="DDDDDD"/>
            </w:tcBorders>
            <w:shd w:val="clear" w:color="auto" w:fill="FFFFFF"/>
            <w:tcMar>
              <w:top w:w="75" w:type="dxa"/>
              <w:left w:w="75" w:type="dxa"/>
              <w:bottom w:w="75" w:type="dxa"/>
              <w:right w:w="75" w:type="dxa"/>
            </w:tcMar>
            <w:hideMark/>
          </w:tcPr>
          <w:p w14:paraId="0A0F4D79" w14:textId="77777777" w:rsidR="00AC6179" w:rsidRPr="00456288" w:rsidRDefault="00AC6179" w:rsidP="00AC6179">
            <w:pPr>
              <w:spacing w:after="0"/>
              <w:rPr>
                <w:rFonts w:cs="Arial"/>
                <w:sz w:val="22"/>
                <w:szCs w:val="22"/>
              </w:rPr>
            </w:pPr>
            <w:proofErr w:type="spellStart"/>
            <w:proofErr w:type="gramStart"/>
            <w:r w:rsidRPr="00456288">
              <w:rPr>
                <w:rFonts w:cs="Arial"/>
                <w:sz w:val="22"/>
                <w:szCs w:val="22"/>
              </w:rPr>
              <w:t>ODA.PC:exc</w:t>
            </w:r>
            <w:proofErr w:type="gramEnd"/>
            <w:r w:rsidRPr="00456288">
              <w:rPr>
                <w:rFonts w:cs="Arial"/>
                <w:sz w:val="22"/>
                <w:szCs w:val="22"/>
              </w:rPr>
              <w:t>_high</w:t>
            </w:r>
            <w:proofErr w:type="spellEnd"/>
          </w:p>
        </w:tc>
        <w:tc>
          <w:tcPr>
            <w:tcW w:w="1417" w:type="dxa"/>
            <w:tcBorders>
              <w:top w:val="single" w:sz="6" w:space="0" w:color="DDDDDD"/>
            </w:tcBorders>
            <w:shd w:val="clear" w:color="auto" w:fill="FFFFFF"/>
            <w:tcMar>
              <w:top w:w="75" w:type="dxa"/>
              <w:left w:w="75" w:type="dxa"/>
              <w:bottom w:w="75" w:type="dxa"/>
              <w:right w:w="75" w:type="dxa"/>
            </w:tcMar>
            <w:hideMark/>
          </w:tcPr>
          <w:p w14:paraId="0C50C3E1" w14:textId="77777777" w:rsidR="00AC6179" w:rsidRPr="00456288" w:rsidRDefault="00AC6179" w:rsidP="00AC6179">
            <w:pPr>
              <w:spacing w:after="0"/>
              <w:jc w:val="center"/>
              <w:rPr>
                <w:rFonts w:cs="Arial"/>
                <w:sz w:val="22"/>
                <w:szCs w:val="22"/>
              </w:rPr>
            </w:pPr>
            <w:r w:rsidRPr="00456288">
              <w:rPr>
                <w:rFonts w:cs="Arial"/>
                <w:sz w:val="22"/>
                <w:szCs w:val="22"/>
              </w:rPr>
              <w:t>-0.0000897</w:t>
            </w:r>
          </w:p>
          <w:p w14:paraId="081BBFD3" w14:textId="560F01A9" w:rsidR="00D3011A" w:rsidRPr="00456288" w:rsidRDefault="00D3011A" w:rsidP="00AC6179">
            <w:pPr>
              <w:spacing w:after="0"/>
              <w:jc w:val="center"/>
              <w:rPr>
                <w:rFonts w:cs="Arial"/>
                <w:sz w:val="22"/>
                <w:szCs w:val="22"/>
              </w:rPr>
            </w:pPr>
            <w:r w:rsidRPr="00456288">
              <w:rPr>
                <w:rFonts w:cs="Arial"/>
                <w:sz w:val="22"/>
                <w:szCs w:val="22"/>
              </w:rPr>
              <w:t>(0.0000423)</w:t>
            </w:r>
          </w:p>
        </w:tc>
        <w:tc>
          <w:tcPr>
            <w:tcW w:w="1559" w:type="dxa"/>
            <w:tcBorders>
              <w:top w:val="single" w:sz="6" w:space="0" w:color="DDDDDD"/>
            </w:tcBorders>
            <w:shd w:val="clear" w:color="auto" w:fill="FFFFFF"/>
            <w:tcMar>
              <w:top w:w="75" w:type="dxa"/>
              <w:left w:w="75" w:type="dxa"/>
              <w:bottom w:w="75" w:type="dxa"/>
              <w:right w:w="75" w:type="dxa"/>
            </w:tcMar>
            <w:hideMark/>
          </w:tcPr>
          <w:p w14:paraId="2B9AC337" w14:textId="18CC6E64" w:rsidR="00AC6179" w:rsidRPr="00456288" w:rsidRDefault="00AC6179" w:rsidP="00AC6179">
            <w:pPr>
              <w:spacing w:after="0"/>
              <w:rPr>
                <w:rFonts w:cs="Arial"/>
                <w:sz w:val="22"/>
                <w:szCs w:val="22"/>
              </w:rPr>
            </w:pPr>
            <w:r w:rsidRPr="00456288">
              <w:rPr>
                <w:rFonts w:cs="Arial"/>
                <w:sz w:val="22"/>
                <w:szCs w:val="22"/>
              </w:rPr>
              <w:t>0.0340643 *</w:t>
            </w:r>
          </w:p>
        </w:tc>
        <w:tc>
          <w:tcPr>
            <w:tcW w:w="2268" w:type="dxa"/>
            <w:tcBorders>
              <w:top w:val="single" w:sz="6" w:space="0" w:color="DDDDDD"/>
            </w:tcBorders>
            <w:shd w:val="clear" w:color="auto" w:fill="FFFFFF"/>
            <w:tcMar>
              <w:top w:w="75" w:type="dxa"/>
              <w:left w:w="75" w:type="dxa"/>
              <w:bottom w:w="75" w:type="dxa"/>
              <w:right w:w="75" w:type="dxa"/>
            </w:tcMar>
            <w:hideMark/>
          </w:tcPr>
          <w:p w14:paraId="7BCDC398" w14:textId="77777777" w:rsidR="00AC6179" w:rsidRPr="00456288" w:rsidRDefault="00AC6179" w:rsidP="00AC6179">
            <w:pPr>
              <w:spacing w:after="0"/>
              <w:jc w:val="center"/>
              <w:rPr>
                <w:rFonts w:cs="Arial"/>
                <w:sz w:val="22"/>
                <w:szCs w:val="22"/>
              </w:rPr>
            </w:pPr>
            <w:r w:rsidRPr="00456288">
              <w:rPr>
                <w:rFonts w:cs="Arial"/>
                <w:sz w:val="22"/>
                <w:szCs w:val="22"/>
              </w:rPr>
              <w:t>-0.0000897</w:t>
            </w:r>
          </w:p>
          <w:p w14:paraId="6B3FEC58" w14:textId="3969694A" w:rsidR="00D3011A" w:rsidRPr="00456288" w:rsidRDefault="00D3011A" w:rsidP="00AC6179">
            <w:pPr>
              <w:spacing w:after="0"/>
              <w:jc w:val="center"/>
              <w:rPr>
                <w:rFonts w:cs="Arial"/>
                <w:sz w:val="22"/>
                <w:szCs w:val="22"/>
              </w:rPr>
            </w:pPr>
            <w:r w:rsidRPr="00456288">
              <w:rPr>
                <w:rFonts w:cs="Arial"/>
                <w:sz w:val="22"/>
                <w:szCs w:val="22"/>
              </w:rPr>
              <w:t>(0.0000450)</w:t>
            </w:r>
          </w:p>
        </w:tc>
        <w:tc>
          <w:tcPr>
            <w:tcW w:w="1418" w:type="dxa"/>
            <w:gridSpan w:val="2"/>
            <w:tcBorders>
              <w:top w:val="single" w:sz="6" w:space="0" w:color="DDDDDD"/>
            </w:tcBorders>
            <w:shd w:val="clear" w:color="auto" w:fill="FFFFFF"/>
          </w:tcPr>
          <w:p w14:paraId="3337D0B5" w14:textId="3BE8CBDF" w:rsidR="00AC6179" w:rsidRPr="00456288" w:rsidRDefault="00CE3D6A" w:rsidP="00AC6179">
            <w:pPr>
              <w:spacing w:after="0"/>
              <w:rPr>
                <w:rFonts w:cs="Arial"/>
                <w:sz w:val="22"/>
                <w:szCs w:val="22"/>
              </w:rPr>
            </w:pPr>
            <w:r w:rsidRPr="00456288">
              <w:rPr>
                <w:rFonts w:cs="Arial"/>
                <w:sz w:val="22"/>
                <w:szCs w:val="22"/>
              </w:rPr>
              <w:t xml:space="preserve">0.0463695 </w:t>
            </w:r>
            <w:r w:rsidR="00AC6179" w:rsidRPr="00456288">
              <w:rPr>
                <w:rFonts w:cs="Arial"/>
                <w:sz w:val="22"/>
                <w:szCs w:val="22"/>
              </w:rPr>
              <w:t>*</w:t>
            </w:r>
          </w:p>
        </w:tc>
      </w:tr>
      <w:tr w:rsidR="00CE3D6A" w:rsidRPr="00456288" w14:paraId="2B2A0D2D" w14:textId="740D2CCB" w:rsidTr="007E1505">
        <w:tc>
          <w:tcPr>
            <w:tcW w:w="2127" w:type="dxa"/>
            <w:tcBorders>
              <w:top w:val="single" w:sz="6" w:space="0" w:color="DDDDDD"/>
            </w:tcBorders>
            <w:shd w:val="clear" w:color="auto" w:fill="FFFFFF"/>
            <w:tcMar>
              <w:top w:w="75" w:type="dxa"/>
              <w:left w:w="75" w:type="dxa"/>
              <w:bottom w:w="75" w:type="dxa"/>
              <w:right w:w="75" w:type="dxa"/>
            </w:tcMar>
            <w:hideMark/>
          </w:tcPr>
          <w:p w14:paraId="4FF27370" w14:textId="77777777" w:rsidR="00AC6179" w:rsidRPr="00456288" w:rsidRDefault="00AC6179" w:rsidP="00AC6179">
            <w:pPr>
              <w:spacing w:after="0"/>
              <w:rPr>
                <w:rFonts w:cs="Arial"/>
                <w:sz w:val="22"/>
                <w:szCs w:val="22"/>
              </w:rPr>
            </w:pPr>
            <w:proofErr w:type="spellStart"/>
            <w:r w:rsidRPr="00456288">
              <w:rPr>
                <w:rFonts w:cs="Arial"/>
                <w:sz w:val="22"/>
                <w:szCs w:val="22"/>
              </w:rPr>
              <w:t>exc</w:t>
            </w:r>
            <w:proofErr w:type="spellEnd"/>
          </w:p>
        </w:tc>
        <w:tc>
          <w:tcPr>
            <w:tcW w:w="1417" w:type="dxa"/>
            <w:tcBorders>
              <w:top w:val="single" w:sz="6" w:space="0" w:color="DDDDDD"/>
            </w:tcBorders>
            <w:shd w:val="clear" w:color="auto" w:fill="FFFFFF"/>
            <w:tcMar>
              <w:top w:w="75" w:type="dxa"/>
              <w:left w:w="75" w:type="dxa"/>
              <w:bottom w:w="75" w:type="dxa"/>
              <w:right w:w="75" w:type="dxa"/>
            </w:tcMar>
            <w:hideMark/>
          </w:tcPr>
          <w:p w14:paraId="218E4869" w14:textId="77777777" w:rsidR="00AC6179" w:rsidRPr="00456288" w:rsidRDefault="00AC6179" w:rsidP="00AC6179">
            <w:pPr>
              <w:spacing w:after="0"/>
              <w:jc w:val="center"/>
              <w:rPr>
                <w:rFonts w:cs="Arial"/>
                <w:sz w:val="22"/>
                <w:szCs w:val="22"/>
              </w:rPr>
            </w:pPr>
            <w:r w:rsidRPr="00456288">
              <w:rPr>
                <w:rFonts w:cs="Arial"/>
                <w:sz w:val="22"/>
                <w:szCs w:val="22"/>
              </w:rPr>
              <w:t>-0.3521546</w:t>
            </w:r>
          </w:p>
          <w:p w14:paraId="23437EE2" w14:textId="4EF7909C" w:rsidR="00D3011A" w:rsidRPr="00456288" w:rsidRDefault="00D3011A" w:rsidP="00AC6179">
            <w:pPr>
              <w:spacing w:after="0"/>
              <w:jc w:val="center"/>
              <w:rPr>
                <w:rFonts w:cs="Arial"/>
                <w:sz w:val="22"/>
                <w:szCs w:val="22"/>
              </w:rPr>
            </w:pPr>
            <w:r w:rsidRPr="00456288">
              <w:rPr>
                <w:rFonts w:cs="Arial"/>
                <w:sz w:val="22"/>
                <w:szCs w:val="22"/>
              </w:rPr>
              <w:t>(0.0154305)</w:t>
            </w:r>
          </w:p>
        </w:tc>
        <w:tc>
          <w:tcPr>
            <w:tcW w:w="1559" w:type="dxa"/>
            <w:tcBorders>
              <w:top w:val="single" w:sz="6" w:space="0" w:color="DDDDDD"/>
            </w:tcBorders>
            <w:shd w:val="clear" w:color="auto" w:fill="FFFFFF"/>
            <w:tcMar>
              <w:top w:w="75" w:type="dxa"/>
              <w:left w:w="75" w:type="dxa"/>
              <w:bottom w:w="75" w:type="dxa"/>
              <w:right w:w="75" w:type="dxa"/>
            </w:tcMar>
            <w:hideMark/>
          </w:tcPr>
          <w:p w14:paraId="6F676CDB" w14:textId="229D14FA" w:rsidR="00AC6179" w:rsidRPr="00456288" w:rsidRDefault="00AC6179" w:rsidP="00AC6179">
            <w:pPr>
              <w:spacing w:after="0"/>
              <w:rPr>
                <w:rFonts w:cs="Arial"/>
                <w:sz w:val="22"/>
                <w:szCs w:val="22"/>
              </w:rPr>
            </w:pPr>
            <w:r w:rsidRPr="00456288">
              <w:rPr>
                <w:rFonts w:cs="Arial"/>
                <w:sz w:val="22"/>
                <w:szCs w:val="22"/>
              </w:rPr>
              <w:t>0.0000000 ***</w:t>
            </w:r>
          </w:p>
        </w:tc>
        <w:tc>
          <w:tcPr>
            <w:tcW w:w="2268" w:type="dxa"/>
            <w:tcBorders>
              <w:top w:val="single" w:sz="6" w:space="0" w:color="DDDDDD"/>
            </w:tcBorders>
            <w:shd w:val="clear" w:color="auto" w:fill="FFFFFF"/>
            <w:tcMar>
              <w:top w:w="75" w:type="dxa"/>
              <w:left w:w="75" w:type="dxa"/>
              <w:bottom w:w="75" w:type="dxa"/>
              <w:right w:w="75" w:type="dxa"/>
            </w:tcMar>
            <w:hideMark/>
          </w:tcPr>
          <w:p w14:paraId="58B93A29" w14:textId="77777777" w:rsidR="00AC6179" w:rsidRPr="00456288" w:rsidRDefault="00AC6179" w:rsidP="00AC6179">
            <w:pPr>
              <w:spacing w:after="0"/>
              <w:jc w:val="center"/>
              <w:rPr>
                <w:rFonts w:cs="Arial"/>
                <w:sz w:val="22"/>
                <w:szCs w:val="22"/>
              </w:rPr>
            </w:pPr>
            <w:r w:rsidRPr="00456288">
              <w:rPr>
                <w:rFonts w:cs="Arial"/>
                <w:sz w:val="22"/>
                <w:szCs w:val="22"/>
              </w:rPr>
              <w:t>-0.3521546</w:t>
            </w:r>
          </w:p>
          <w:p w14:paraId="6DC7F5B5" w14:textId="256608DC" w:rsidR="00D3011A" w:rsidRPr="00456288" w:rsidRDefault="00D3011A" w:rsidP="00AC6179">
            <w:pPr>
              <w:spacing w:after="0"/>
              <w:jc w:val="center"/>
              <w:rPr>
                <w:rFonts w:cs="Arial"/>
                <w:sz w:val="22"/>
                <w:szCs w:val="22"/>
              </w:rPr>
            </w:pPr>
            <w:r w:rsidRPr="00456288">
              <w:rPr>
                <w:rFonts w:cs="Arial"/>
                <w:sz w:val="22"/>
                <w:szCs w:val="22"/>
              </w:rPr>
              <w:t>(0.0190129)</w:t>
            </w:r>
          </w:p>
        </w:tc>
        <w:tc>
          <w:tcPr>
            <w:tcW w:w="1418" w:type="dxa"/>
            <w:gridSpan w:val="2"/>
            <w:tcBorders>
              <w:top w:val="single" w:sz="6" w:space="0" w:color="DDDDDD"/>
            </w:tcBorders>
            <w:shd w:val="clear" w:color="auto" w:fill="FFFFFF"/>
          </w:tcPr>
          <w:p w14:paraId="037458B9" w14:textId="7C3FE298" w:rsidR="00AC6179" w:rsidRPr="00456288" w:rsidRDefault="00AC6179" w:rsidP="00AC6179">
            <w:pPr>
              <w:spacing w:after="0"/>
              <w:rPr>
                <w:rFonts w:cs="Arial"/>
                <w:sz w:val="22"/>
                <w:szCs w:val="22"/>
              </w:rPr>
            </w:pPr>
            <w:r w:rsidRPr="00456288">
              <w:rPr>
                <w:rFonts w:cs="Arial"/>
                <w:sz w:val="22"/>
                <w:szCs w:val="22"/>
              </w:rPr>
              <w:t>0.0000000 ***</w:t>
            </w:r>
          </w:p>
        </w:tc>
      </w:tr>
      <w:tr w:rsidR="00CE3D6A" w:rsidRPr="00456288" w14:paraId="3C451BC3" w14:textId="147C4BC1" w:rsidTr="007E1505">
        <w:trPr>
          <w:trHeight w:val="745"/>
        </w:trPr>
        <w:tc>
          <w:tcPr>
            <w:tcW w:w="2127" w:type="dxa"/>
            <w:tcBorders>
              <w:top w:val="single" w:sz="6" w:space="0" w:color="DDDDDD"/>
              <w:bottom w:val="single" w:sz="6" w:space="0" w:color="DDDDDD"/>
            </w:tcBorders>
            <w:shd w:val="clear" w:color="auto" w:fill="FFFFFF"/>
            <w:tcMar>
              <w:top w:w="75" w:type="dxa"/>
              <w:left w:w="75" w:type="dxa"/>
              <w:bottom w:w="75" w:type="dxa"/>
              <w:right w:w="75" w:type="dxa"/>
            </w:tcMar>
            <w:hideMark/>
          </w:tcPr>
          <w:p w14:paraId="07484AE6" w14:textId="77777777" w:rsidR="00AC6179" w:rsidRPr="00456288" w:rsidRDefault="00AC6179" w:rsidP="00AC6179">
            <w:pPr>
              <w:spacing w:after="0"/>
              <w:rPr>
                <w:rFonts w:cs="Arial"/>
                <w:sz w:val="22"/>
                <w:szCs w:val="22"/>
              </w:rPr>
            </w:pPr>
            <w:r w:rsidRPr="00456288">
              <w:rPr>
                <w:rFonts w:cs="Arial"/>
                <w:sz w:val="22"/>
                <w:szCs w:val="22"/>
              </w:rPr>
              <w:t>GDP.PC</w:t>
            </w:r>
          </w:p>
        </w:tc>
        <w:tc>
          <w:tcPr>
            <w:tcW w:w="1417" w:type="dxa"/>
            <w:tcBorders>
              <w:top w:val="single" w:sz="6" w:space="0" w:color="DDDDDD"/>
              <w:bottom w:val="single" w:sz="6" w:space="0" w:color="DDDDDD"/>
            </w:tcBorders>
            <w:shd w:val="clear" w:color="auto" w:fill="FFFFFF"/>
            <w:tcMar>
              <w:top w:w="75" w:type="dxa"/>
              <w:left w:w="75" w:type="dxa"/>
              <w:bottom w:w="75" w:type="dxa"/>
              <w:right w:w="75" w:type="dxa"/>
            </w:tcMar>
            <w:hideMark/>
          </w:tcPr>
          <w:p w14:paraId="25598F94" w14:textId="77777777" w:rsidR="00AC6179" w:rsidRPr="00456288" w:rsidRDefault="00AC6179" w:rsidP="00AC6179">
            <w:pPr>
              <w:spacing w:after="0"/>
              <w:jc w:val="center"/>
              <w:rPr>
                <w:rFonts w:cs="Arial"/>
                <w:sz w:val="22"/>
                <w:szCs w:val="22"/>
              </w:rPr>
            </w:pPr>
            <w:r w:rsidRPr="00456288">
              <w:rPr>
                <w:rFonts w:cs="Arial"/>
                <w:sz w:val="22"/>
                <w:szCs w:val="22"/>
              </w:rPr>
              <w:t>0.0000171</w:t>
            </w:r>
          </w:p>
          <w:p w14:paraId="7B6DFAF8" w14:textId="5DCED4D4" w:rsidR="00D3011A" w:rsidRPr="00456288" w:rsidRDefault="00D3011A" w:rsidP="00AC6179">
            <w:pPr>
              <w:spacing w:after="0"/>
              <w:jc w:val="center"/>
              <w:rPr>
                <w:rFonts w:cs="Arial"/>
                <w:sz w:val="22"/>
                <w:szCs w:val="22"/>
              </w:rPr>
            </w:pPr>
            <w:r w:rsidRPr="00456288">
              <w:rPr>
                <w:rFonts w:cs="Arial"/>
                <w:sz w:val="22"/>
                <w:szCs w:val="22"/>
              </w:rPr>
              <w:t>(0.0000005)</w:t>
            </w:r>
          </w:p>
        </w:tc>
        <w:tc>
          <w:tcPr>
            <w:tcW w:w="1559" w:type="dxa"/>
            <w:tcBorders>
              <w:top w:val="single" w:sz="6" w:space="0" w:color="DDDDDD"/>
              <w:bottom w:val="single" w:sz="6" w:space="0" w:color="DDDDDD"/>
            </w:tcBorders>
            <w:shd w:val="clear" w:color="auto" w:fill="FFFFFF"/>
            <w:tcMar>
              <w:top w:w="75" w:type="dxa"/>
              <w:left w:w="75" w:type="dxa"/>
              <w:bottom w:w="75" w:type="dxa"/>
              <w:right w:w="75" w:type="dxa"/>
            </w:tcMar>
            <w:hideMark/>
          </w:tcPr>
          <w:p w14:paraId="4541FCBF" w14:textId="691C7A33" w:rsidR="00AC6179" w:rsidRPr="00456288" w:rsidRDefault="00AC6179" w:rsidP="00AC6179">
            <w:pPr>
              <w:spacing w:after="0"/>
              <w:rPr>
                <w:rFonts w:cs="Arial"/>
                <w:sz w:val="22"/>
                <w:szCs w:val="22"/>
              </w:rPr>
            </w:pPr>
            <w:r w:rsidRPr="00456288">
              <w:rPr>
                <w:rFonts w:cs="Arial"/>
                <w:sz w:val="22"/>
                <w:szCs w:val="22"/>
              </w:rPr>
              <w:t>0.0000000 ***</w:t>
            </w:r>
          </w:p>
        </w:tc>
        <w:tc>
          <w:tcPr>
            <w:tcW w:w="2268" w:type="dxa"/>
            <w:tcBorders>
              <w:top w:val="single" w:sz="6" w:space="0" w:color="DDDDDD"/>
              <w:bottom w:val="single" w:sz="6" w:space="0" w:color="DDDDDD"/>
            </w:tcBorders>
            <w:shd w:val="clear" w:color="auto" w:fill="FFFFFF"/>
            <w:tcMar>
              <w:top w:w="75" w:type="dxa"/>
              <w:left w:w="75" w:type="dxa"/>
              <w:bottom w:w="75" w:type="dxa"/>
              <w:right w:w="75" w:type="dxa"/>
            </w:tcMar>
            <w:hideMark/>
          </w:tcPr>
          <w:p w14:paraId="6D400824" w14:textId="77777777" w:rsidR="00D3011A" w:rsidRPr="00456288" w:rsidRDefault="00AC6179" w:rsidP="00D3011A">
            <w:pPr>
              <w:spacing w:after="0"/>
              <w:jc w:val="center"/>
              <w:rPr>
                <w:rFonts w:cs="Arial"/>
                <w:sz w:val="22"/>
                <w:szCs w:val="22"/>
              </w:rPr>
            </w:pPr>
            <w:r w:rsidRPr="00456288">
              <w:rPr>
                <w:rFonts w:cs="Arial"/>
                <w:sz w:val="22"/>
                <w:szCs w:val="22"/>
              </w:rPr>
              <w:t>0.0000171</w:t>
            </w:r>
          </w:p>
          <w:p w14:paraId="0F8A0095" w14:textId="62157BEC" w:rsidR="00D3011A" w:rsidRPr="00456288" w:rsidRDefault="00D3011A" w:rsidP="007E1505">
            <w:pPr>
              <w:spacing w:after="0"/>
              <w:jc w:val="center"/>
              <w:rPr>
                <w:rFonts w:ascii="Helvetica" w:hAnsi="Helvetica" w:cs="Helvetica"/>
                <w:color w:val="333333"/>
                <w:sz w:val="21"/>
                <w:szCs w:val="21"/>
              </w:rPr>
            </w:pPr>
            <w:r w:rsidRPr="00456288">
              <w:rPr>
                <w:rFonts w:cs="Arial"/>
                <w:sz w:val="22"/>
                <w:szCs w:val="22"/>
              </w:rPr>
              <w:t>(0.0000005)</w:t>
            </w:r>
          </w:p>
        </w:tc>
        <w:tc>
          <w:tcPr>
            <w:tcW w:w="1418" w:type="dxa"/>
            <w:gridSpan w:val="2"/>
            <w:tcBorders>
              <w:top w:val="single" w:sz="6" w:space="0" w:color="DDDDDD"/>
              <w:bottom w:val="single" w:sz="6" w:space="0" w:color="DDDDDD"/>
            </w:tcBorders>
            <w:shd w:val="clear" w:color="auto" w:fill="FFFFFF"/>
          </w:tcPr>
          <w:p w14:paraId="3A6EF36C" w14:textId="5C76DE81" w:rsidR="00AC6179" w:rsidRPr="00456288" w:rsidRDefault="00CE3D6A" w:rsidP="00AC6179">
            <w:pPr>
              <w:spacing w:after="300"/>
              <w:rPr>
                <w:rFonts w:ascii="Helvetica" w:hAnsi="Helvetica" w:cs="Helvetica"/>
                <w:color w:val="333333"/>
                <w:sz w:val="21"/>
                <w:szCs w:val="21"/>
              </w:rPr>
            </w:pPr>
            <w:r w:rsidRPr="00456288">
              <w:rPr>
                <w:rFonts w:cs="Arial"/>
                <w:sz w:val="22"/>
                <w:szCs w:val="22"/>
              </w:rPr>
              <w:t xml:space="preserve">0.0000000 </w:t>
            </w:r>
            <w:r w:rsidR="00AC6179" w:rsidRPr="00456288">
              <w:rPr>
                <w:rFonts w:cs="Arial"/>
                <w:sz w:val="22"/>
                <w:szCs w:val="22"/>
              </w:rPr>
              <w:t>***</w:t>
            </w:r>
          </w:p>
        </w:tc>
      </w:tr>
      <w:tr w:rsidR="00CE3D6A" w:rsidRPr="00456288" w14:paraId="3BAEC622" w14:textId="78B78BA6" w:rsidTr="00692417">
        <w:tc>
          <w:tcPr>
            <w:tcW w:w="2127" w:type="dxa"/>
            <w:tcBorders>
              <w:top w:val="single" w:sz="6" w:space="0" w:color="DDDDDD"/>
              <w:bottom w:val="single" w:sz="6" w:space="0" w:color="DDDDDD"/>
            </w:tcBorders>
            <w:shd w:val="clear" w:color="auto" w:fill="FFFFFF"/>
            <w:tcMar>
              <w:top w:w="75" w:type="dxa"/>
              <w:left w:w="75" w:type="dxa"/>
              <w:bottom w:w="75" w:type="dxa"/>
              <w:right w:w="75" w:type="dxa"/>
            </w:tcMar>
          </w:tcPr>
          <w:p w14:paraId="162136AB" w14:textId="77777777" w:rsidR="00AC6179" w:rsidRPr="00456288" w:rsidRDefault="00AC6179" w:rsidP="00AC6179">
            <w:pPr>
              <w:spacing w:after="0"/>
              <w:rPr>
                <w:rFonts w:cs="Arial"/>
                <w:sz w:val="22"/>
                <w:szCs w:val="22"/>
              </w:rPr>
            </w:pPr>
          </w:p>
        </w:tc>
        <w:tc>
          <w:tcPr>
            <w:tcW w:w="1417" w:type="dxa"/>
            <w:tcBorders>
              <w:top w:val="single" w:sz="6" w:space="0" w:color="DDDDDD"/>
              <w:bottom w:val="single" w:sz="6" w:space="0" w:color="DDDDDD"/>
            </w:tcBorders>
            <w:shd w:val="clear" w:color="auto" w:fill="FFFFFF"/>
            <w:tcMar>
              <w:top w:w="75" w:type="dxa"/>
              <w:left w:w="75" w:type="dxa"/>
              <w:bottom w:w="75" w:type="dxa"/>
              <w:right w:w="75" w:type="dxa"/>
            </w:tcMar>
          </w:tcPr>
          <w:p w14:paraId="133AF57F" w14:textId="77777777" w:rsidR="00AC6179" w:rsidRPr="00456288" w:rsidRDefault="00AC6179" w:rsidP="00AC6179">
            <w:pPr>
              <w:spacing w:after="0"/>
              <w:jc w:val="center"/>
              <w:rPr>
                <w:rFonts w:cs="Arial"/>
                <w:sz w:val="22"/>
                <w:szCs w:val="22"/>
              </w:rPr>
            </w:pPr>
          </w:p>
        </w:tc>
        <w:tc>
          <w:tcPr>
            <w:tcW w:w="1559" w:type="dxa"/>
            <w:tcBorders>
              <w:top w:val="single" w:sz="6" w:space="0" w:color="DDDDDD"/>
              <w:bottom w:val="single" w:sz="6" w:space="0" w:color="DDDDDD"/>
            </w:tcBorders>
            <w:shd w:val="clear" w:color="auto" w:fill="FFFFFF"/>
            <w:tcMar>
              <w:top w:w="75" w:type="dxa"/>
              <w:left w:w="75" w:type="dxa"/>
              <w:bottom w:w="75" w:type="dxa"/>
              <w:right w:w="75" w:type="dxa"/>
            </w:tcMar>
          </w:tcPr>
          <w:p w14:paraId="57E8C587" w14:textId="77777777" w:rsidR="00AC6179" w:rsidRPr="00456288" w:rsidRDefault="00AC6179" w:rsidP="00AC6179">
            <w:pPr>
              <w:spacing w:after="0"/>
              <w:rPr>
                <w:rFonts w:cs="Arial"/>
                <w:sz w:val="22"/>
                <w:szCs w:val="22"/>
              </w:rPr>
            </w:pPr>
          </w:p>
        </w:tc>
        <w:tc>
          <w:tcPr>
            <w:tcW w:w="3544" w:type="dxa"/>
            <w:gridSpan w:val="2"/>
            <w:tcBorders>
              <w:top w:val="single" w:sz="6" w:space="0" w:color="DDDDDD"/>
              <w:bottom w:val="single" w:sz="6" w:space="0" w:color="DDDDDD"/>
            </w:tcBorders>
            <w:shd w:val="clear" w:color="auto" w:fill="FFFFFF"/>
            <w:tcMar>
              <w:top w:w="75" w:type="dxa"/>
              <w:left w:w="75" w:type="dxa"/>
              <w:bottom w:w="75" w:type="dxa"/>
              <w:right w:w="75" w:type="dxa"/>
            </w:tcMar>
          </w:tcPr>
          <w:p w14:paraId="17EEB552" w14:textId="6569F607" w:rsidR="00AC6179" w:rsidRPr="00456288" w:rsidRDefault="00692417" w:rsidP="00AC6179">
            <w:pPr>
              <w:spacing w:after="0"/>
              <w:jc w:val="center"/>
              <w:rPr>
                <w:rFonts w:cs="Arial"/>
                <w:b/>
                <w:bCs/>
                <w:sz w:val="22"/>
                <w:szCs w:val="22"/>
              </w:rPr>
            </w:pPr>
            <w:r w:rsidRPr="00456288">
              <w:rPr>
                <w:rFonts w:cs="Arial"/>
                <w:b/>
                <w:bCs/>
                <w:sz w:val="22"/>
                <w:szCs w:val="22"/>
              </w:rPr>
              <w:t>Hipótesis alternativa</w:t>
            </w:r>
          </w:p>
        </w:tc>
        <w:tc>
          <w:tcPr>
            <w:tcW w:w="142" w:type="dxa"/>
            <w:tcBorders>
              <w:top w:val="single" w:sz="6" w:space="0" w:color="DDDDDD"/>
              <w:bottom w:val="single" w:sz="6" w:space="0" w:color="DDDDDD"/>
            </w:tcBorders>
            <w:shd w:val="clear" w:color="auto" w:fill="FFFFFF"/>
          </w:tcPr>
          <w:p w14:paraId="5A000B63" w14:textId="77777777" w:rsidR="00AC6179" w:rsidRPr="00456288" w:rsidRDefault="00AC6179" w:rsidP="00AC6179">
            <w:pPr>
              <w:spacing w:after="0"/>
              <w:jc w:val="center"/>
              <w:rPr>
                <w:rFonts w:cs="Arial"/>
                <w:sz w:val="22"/>
                <w:szCs w:val="22"/>
              </w:rPr>
            </w:pPr>
          </w:p>
        </w:tc>
      </w:tr>
      <w:tr w:rsidR="00CE3D6A" w:rsidRPr="00456288" w14:paraId="3EABC9D4" w14:textId="143A22DC" w:rsidTr="00692417">
        <w:tc>
          <w:tcPr>
            <w:tcW w:w="2127" w:type="dxa"/>
            <w:tcBorders>
              <w:top w:val="single" w:sz="6" w:space="0" w:color="DDDDDD"/>
              <w:bottom w:val="single" w:sz="6" w:space="0" w:color="DDDDDD"/>
            </w:tcBorders>
            <w:shd w:val="clear" w:color="auto" w:fill="FFFFFF"/>
            <w:tcMar>
              <w:top w:w="75" w:type="dxa"/>
              <w:left w:w="75" w:type="dxa"/>
              <w:bottom w:w="75" w:type="dxa"/>
              <w:right w:w="75" w:type="dxa"/>
            </w:tcMar>
          </w:tcPr>
          <w:p w14:paraId="071C3686" w14:textId="1A02CFE3" w:rsidR="00AC6179" w:rsidRPr="00456288" w:rsidRDefault="00AC6179" w:rsidP="00AC6179">
            <w:pPr>
              <w:spacing w:after="0"/>
              <w:rPr>
                <w:rFonts w:cs="Arial"/>
                <w:sz w:val="22"/>
                <w:szCs w:val="22"/>
              </w:rPr>
            </w:pPr>
            <w:r w:rsidRPr="00456288">
              <w:rPr>
                <w:rFonts w:cs="Arial"/>
                <w:sz w:val="22"/>
                <w:szCs w:val="22"/>
              </w:rPr>
              <w:t>R</w:t>
            </w:r>
            <w:r w:rsidRPr="00456288">
              <w:rPr>
                <w:rFonts w:cs="Arial"/>
                <w:sz w:val="22"/>
                <w:szCs w:val="22"/>
                <w:vertAlign w:val="superscript"/>
              </w:rPr>
              <w:t>2</w:t>
            </w:r>
          </w:p>
        </w:tc>
        <w:tc>
          <w:tcPr>
            <w:tcW w:w="1417" w:type="dxa"/>
            <w:tcBorders>
              <w:top w:val="single" w:sz="6" w:space="0" w:color="DDDDDD"/>
              <w:bottom w:val="single" w:sz="6" w:space="0" w:color="DDDDDD"/>
            </w:tcBorders>
            <w:shd w:val="clear" w:color="auto" w:fill="FFFFFF"/>
            <w:tcMar>
              <w:top w:w="75" w:type="dxa"/>
              <w:left w:w="75" w:type="dxa"/>
              <w:bottom w:w="75" w:type="dxa"/>
              <w:right w:w="75" w:type="dxa"/>
            </w:tcMar>
          </w:tcPr>
          <w:p w14:paraId="606477B0" w14:textId="3C9242A6" w:rsidR="00AC6179" w:rsidRPr="00456288" w:rsidRDefault="00AC6179" w:rsidP="00AC6179">
            <w:pPr>
              <w:spacing w:after="0"/>
              <w:jc w:val="center"/>
              <w:rPr>
                <w:rFonts w:cs="Arial"/>
                <w:sz w:val="22"/>
                <w:szCs w:val="22"/>
              </w:rPr>
            </w:pPr>
            <w:r w:rsidRPr="00456288">
              <w:rPr>
                <w:rFonts w:cs="Arial"/>
              </w:rPr>
              <w:t>0.5665838</w:t>
            </w:r>
          </w:p>
        </w:tc>
        <w:tc>
          <w:tcPr>
            <w:tcW w:w="1559" w:type="dxa"/>
            <w:tcBorders>
              <w:top w:val="single" w:sz="6" w:space="0" w:color="DDDDDD"/>
              <w:bottom w:val="single" w:sz="6" w:space="0" w:color="DDDDDD"/>
            </w:tcBorders>
            <w:shd w:val="clear" w:color="auto" w:fill="FFFFFF"/>
            <w:tcMar>
              <w:top w:w="75" w:type="dxa"/>
              <w:left w:w="75" w:type="dxa"/>
              <w:bottom w:w="75" w:type="dxa"/>
              <w:right w:w="75" w:type="dxa"/>
            </w:tcMar>
          </w:tcPr>
          <w:p w14:paraId="09507FF2" w14:textId="77777777" w:rsidR="00AC6179" w:rsidRPr="00456288" w:rsidRDefault="00AC6179" w:rsidP="00AC6179">
            <w:pPr>
              <w:spacing w:after="0"/>
              <w:rPr>
                <w:rFonts w:cs="Arial"/>
                <w:sz w:val="22"/>
                <w:szCs w:val="22"/>
              </w:rPr>
            </w:pPr>
          </w:p>
        </w:tc>
        <w:tc>
          <w:tcPr>
            <w:tcW w:w="3544" w:type="dxa"/>
            <w:gridSpan w:val="2"/>
            <w:tcBorders>
              <w:top w:val="single" w:sz="6" w:space="0" w:color="DDDDDD"/>
              <w:bottom w:val="single" w:sz="6" w:space="0" w:color="DDDDDD"/>
            </w:tcBorders>
            <w:shd w:val="clear" w:color="auto" w:fill="FFFFFF"/>
            <w:tcMar>
              <w:top w:w="75" w:type="dxa"/>
              <w:left w:w="75" w:type="dxa"/>
              <w:bottom w:w="75" w:type="dxa"/>
              <w:right w:w="75" w:type="dxa"/>
            </w:tcMar>
          </w:tcPr>
          <w:p w14:paraId="704914B1" w14:textId="77777777" w:rsidR="00AC6179" w:rsidRPr="00456288" w:rsidRDefault="00AC6179" w:rsidP="00AC6179">
            <w:pPr>
              <w:spacing w:after="0"/>
              <w:jc w:val="center"/>
              <w:rPr>
                <w:rFonts w:cs="Arial"/>
                <w:sz w:val="22"/>
                <w:szCs w:val="22"/>
              </w:rPr>
            </w:pPr>
          </w:p>
        </w:tc>
        <w:tc>
          <w:tcPr>
            <w:tcW w:w="142" w:type="dxa"/>
            <w:tcBorders>
              <w:top w:val="single" w:sz="6" w:space="0" w:color="DDDDDD"/>
              <w:bottom w:val="single" w:sz="6" w:space="0" w:color="DDDDDD"/>
            </w:tcBorders>
            <w:shd w:val="clear" w:color="auto" w:fill="FFFFFF"/>
          </w:tcPr>
          <w:p w14:paraId="7716E99C" w14:textId="77777777" w:rsidR="00AC6179" w:rsidRPr="00456288" w:rsidRDefault="00AC6179" w:rsidP="00AC6179">
            <w:pPr>
              <w:spacing w:after="0"/>
              <w:jc w:val="center"/>
              <w:rPr>
                <w:rFonts w:cs="Arial"/>
                <w:sz w:val="22"/>
                <w:szCs w:val="22"/>
              </w:rPr>
            </w:pPr>
          </w:p>
        </w:tc>
      </w:tr>
      <w:tr w:rsidR="00B7514D" w:rsidRPr="00456288" w14:paraId="4CD768C6" w14:textId="77777777" w:rsidTr="00692417">
        <w:tc>
          <w:tcPr>
            <w:tcW w:w="2127" w:type="dxa"/>
            <w:tcBorders>
              <w:top w:val="single" w:sz="6" w:space="0" w:color="DDDDDD"/>
              <w:bottom w:val="single" w:sz="6" w:space="0" w:color="DDDDDD"/>
            </w:tcBorders>
            <w:shd w:val="clear" w:color="auto" w:fill="FFFFFF"/>
            <w:tcMar>
              <w:top w:w="75" w:type="dxa"/>
              <w:left w:w="75" w:type="dxa"/>
              <w:bottom w:w="75" w:type="dxa"/>
              <w:right w:w="75" w:type="dxa"/>
            </w:tcMar>
          </w:tcPr>
          <w:p w14:paraId="7803906F" w14:textId="0695AF1D" w:rsidR="00B7514D" w:rsidRPr="00456288" w:rsidRDefault="006A5113" w:rsidP="00AC6179">
            <w:pPr>
              <w:spacing w:after="0"/>
              <w:rPr>
                <w:rFonts w:cs="Arial"/>
                <w:sz w:val="22"/>
                <w:szCs w:val="22"/>
              </w:rPr>
            </w:pPr>
            <w:r w:rsidRPr="00456288">
              <w:rPr>
                <w:rFonts w:cs="Arial"/>
                <w:sz w:val="22"/>
                <w:szCs w:val="22"/>
              </w:rPr>
              <w:t>F-Test</w:t>
            </w:r>
          </w:p>
        </w:tc>
        <w:tc>
          <w:tcPr>
            <w:tcW w:w="1417" w:type="dxa"/>
            <w:tcBorders>
              <w:top w:val="single" w:sz="6" w:space="0" w:color="DDDDDD"/>
              <w:bottom w:val="single" w:sz="6" w:space="0" w:color="DDDDDD"/>
            </w:tcBorders>
            <w:shd w:val="clear" w:color="auto" w:fill="FFFFFF"/>
            <w:tcMar>
              <w:top w:w="75" w:type="dxa"/>
              <w:left w:w="75" w:type="dxa"/>
              <w:bottom w:w="75" w:type="dxa"/>
              <w:right w:w="75" w:type="dxa"/>
            </w:tcMar>
          </w:tcPr>
          <w:p w14:paraId="3BC8DAB3" w14:textId="7DF115E4" w:rsidR="00B7514D" w:rsidRPr="00456288" w:rsidRDefault="006A5113" w:rsidP="00AC6179">
            <w:pPr>
              <w:spacing w:after="0"/>
              <w:jc w:val="center"/>
              <w:rPr>
                <w:rFonts w:cs="Arial"/>
              </w:rPr>
            </w:pPr>
            <w:r w:rsidRPr="00456288">
              <w:rPr>
                <w:rFonts w:cs="Arial"/>
              </w:rPr>
              <w:t>161.7705</w:t>
            </w:r>
          </w:p>
        </w:tc>
        <w:tc>
          <w:tcPr>
            <w:tcW w:w="1559" w:type="dxa"/>
            <w:tcBorders>
              <w:top w:val="single" w:sz="6" w:space="0" w:color="DDDDDD"/>
              <w:bottom w:val="single" w:sz="6" w:space="0" w:color="DDDDDD"/>
            </w:tcBorders>
            <w:shd w:val="clear" w:color="auto" w:fill="FFFFFF"/>
            <w:tcMar>
              <w:top w:w="75" w:type="dxa"/>
              <w:left w:w="75" w:type="dxa"/>
              <w:bottom w:w="75" w:type="dxa"/>
              <w:right w:w="75" w:type="dxa"/>
            </w:tcMar>
          </w:tcPr>
          <w:p w14:paraId="237ADFEB" w14:textId="05E71A73" w:rsidR="00B7514D" w:rsidRPr="00456288" w:rsidRDefault="006A5113" w:rsidP="00AC6179">
            <w:pPr>
              <w:spacing w:after="0"/>
              <w:rPr>
                <w:rFonts w:cs="Arial"/>
                <w:sz w:val="22"/>
                <w:szCs w:val="22"/>
              </w:rPr>
            </w:pPr>
            <w:r w:rsidRPr="00456288">
              <w:rPr>
                <w:rFonts w:cs="Arial"/>
                <w:sz w:val="22"/>
                <w:szCs w:val="22"/>
              </w:rPr>
              <w:t>0.0000000 ***</w:t>
            </w:r>
          </w:p>
        </w:tc>
        <w:tc>
          <w:tcPr>
            <w:tcW w:w="3544" w:type="dxa"/>
            <w:gridSpan w:val="2"/>
            <w:tcBorders>
              <w:top w:val="single" w:sz="6" w:space="0" w:color="DDDDDD"/>
              <w:bottom w:val="single" w:sz="6" w:space="0" w:color="DDDDDD"/>
            </w:tcBorders>
            <w:shd w:val="clear" w:color="auto" w:fill="FFFFFF"/>
            <w:tcMar>
              <w:top w:w="75" w:type="dxa"/>
              <w:left w:w="75" w:type="dxa"/>
              <w:bottom w:w="75" w:type="dxa"/>
              <w:right w:w="75" w:type="dxa"/>
            </w:tcMar>
          </w:tcPr>
          <w:p w14:paraId="3BECFA83" w14:textId="5E207717" w:rsidR="00B7514D" w:rsidRPr="00456288" w:rsidRDefault="00D66FBF" w:rsidP="00AC6179">
            <w:pPr>
              <w:spacing w:after="0"/>
              <w:jc w:val="center"/>
              <w:rPr>
                <w:rFonts w:cs="Arial"/>
                <w:sz w:val="22"/>
                <w:szCs w:val="22"/>
              </w:rPr>
            </w:pPr>
            <w:r w:rsidRPr="00456288">
              <w:rPr>
                <w:rFonts w:cs="Arial"/>
                <w:sz w:val="22"/>
                <w:szCs w:val="22"/>
              </w:rPr>
              <w:t>Significancia en e</w:t>
            </w:r>
            <w:r w:rsidR="00692417" w:rsidRPr="00456288">
              <w:rPr>
                <w:rFonts w:cs="Arial"/>
                <w:sz w:val="22"/>
                <w:szCs w:val="22"/>
              </w:rPr>
              <w:t xml:space="preserve">fectos </w:t>
            </w:r>
            <w:r w:rsidRPr="00456288">
              <w:rPr>
                <w:rFonts w:cs="Arial"/>
                <w:sz w:val="22"/>
                <w:szCs w:val="22"/>
              </w:rPr>
              <w:t>fijos/aleatorios</w:t>
            </w:r>
          </w:p>
        </w:tc>
        <w:tc>
          <w:tcPr>
            <w:tcW w:w="142" w:type="dxa"/>
            <w:tcBorders>
              <w:top w:val="single" w:sz="6" w:space="0" w:color="DDDDDD"/>
              <w:bottom w:val="single" w:sz="6" w:space="0" w:color="DDDDDD"/>
            </w:tcBorders>
            <w:shd w:val="clear" w:color="auto" w:fill="FFFFFF"/>
          </w:tcPr>
          <w:p w14:paraId="0D5339A7" w14:textId="77777777" w:rsidR="00B7514D" w:rsidRPr="00456288" w:rsidRDefault="00B7514D" w:rsidP="00AC6179">
            <w:pPr>
              <w:spacing w:after="0"/>
              <w:jc w:val="center"/>
              <w:rPr>
                <w:rFonts w:cs="Arial"/>
                <w:sz w:val="22"/>
                <w:szCs w:val="22"/>
              </w:rPr>
            </w:pPr>
          </w:p>
        </w:tc>
      </w:tr>
      <w:tr w:rsidR="00CE3D6A" w:rsidRPr="00456288" w14:paraId="3E308607" w14:textId="6BFC556C" w:rsidTr="00692417">
        <w:tc>
          <w:tcPr>
            <w:tcW w:w="2127" w:type="dxa"/>
            <w:tcBorders>
              <w:top w:val="single" w:sz="6" w:space="0" w:color="DDDDDD"/>
              <w:bottom w:val="single" w:sz="6" w:space="0" w:color="DDDDDD"/>
            </w:tcBorders>
            <w:shd w:val="clear" w:color="auto" w:fill="FFFFFF"/>
            <w:tcMar>
              <w:top w:w="75" w:type="dxa"/>
              <w:left w:w="75" w:type="dxa"/>
              <w:bottom w:w="75" w:type="dxa"/>
              <w:right w:w="75" w:type="dxa"/>
            </w:tcMar>
          </w:tcPr>
          <w:p w14:paraId="3EEACC0A" w14:textId="2A729711" w:rsidR="00AC6179" w:rsidRPr="00456288" w:rsidRDefault="00AC6179" w:rsidP="00AC6179">
            <w:pPr>
              <w:spacing w:after="0"/>
              <w:rPr>
                <w:rFonts w:cs="Arial"/>
                <w:sz w:val="22"/>
                <w:szCs w:val="22"/>
              </w:rPr>
            </w:pPr>
            <w:proofErr w:type="spellStart"/>
            <w:r w:rsidRPr="00456288">
              <w:rPr>
                <w:rFonts w:cs="Arial"/>
                <w:sz w:val="22"/>
                <w:szCs w:val="22"/>
              </w:rPr>
              <w:t>Hausman</w:t>
            </w:r>
            <w:proofErr w:type="spellEnd"/>
            <w:r w:rsidRPr="00456288">
              <w:rPr>
                <w:rFonts w:cs="Arial"/>
                <w:sz w:val="22"/>
                <w:szCs w:val="22"/>
              </w:rPr>
              <w:t xml:space="preserve"> Test</w:t>
            </w:r>
          </w:p>
        </w:tc>
        <w:tc>
          <w:tcPr>
            <w:tcW w:w="1417" w:type="dxa"/>
            <w:tcBorders>
              <w:top w:val="single" w:sz="6" w:space="0" w:color="DDDDDD"/>
              <w:bottom w:val="single" w:sz="6" w:space="0" w:color="DDDDDD"/>
            </w:tcBorders>
            <w:shd w:val="clear" w:color="auto" w:fill="FFFFFF"/>
            <w:tcMar>
              <w:top w:w="75" w:type="dxa"/>
              <w:left w:w="75" w:type="dxa"/>
              <w:bottom w:w="75" w:type="dxa"/>
              <w:right w:w="75" w:type="dxa"/>
            </w:tcMar>
          </w:tcPr>
          <w:p w14:paraId="50A26C41" w14:textId="1B72FEC4" w:rsidR="00AC6179" w:rsidRPr="00456288" w:rsidRDefault="00AC6179" w:rsidP="00AC6179">
            <w:pPr>
              <w:spacing w:after="0"/>
              <w:jc w:val="center"/>
              <w:rPr>
                <w:rFonts w:cs="Arial"/>
              </w:rPr>
            </w:pPr>
            <w:r w:rsidRPr="00456288">
              <w:rPr>
                <w:rFonts w:cs="Arial"/>
              </w:rPr>
              <w:t>8.396434</w:t>
            </w:r>
          </w:p>
        </w:tc>
        <w:tc>
          <w:tcPr>
            <w:tcW w:w="1559" w:type="dxa"/>
            <w:tcBorders>
              <w:top w:val="single" w:sz="6" w:space="0" w:color="DDDDDD"/>
              <w:bottom w:val="single" w:sz="6" w:space="0" w:color="DDDDDD"/>
            </w:tcBorders>
            <w:shd w:val="clear" w:color="auto" w:fill="FFFFFF"/>
            <w:tcMar>
              <w:top w:w="75" w:type="dxa"/>
              <w:left w:w="75" w:type="dxa"/>
              <w:bottom w:w="75" w:type="dxa"/>
              <w:right w:w="75" w:type="dxa"/>
            </w:tcMar>
          </w:tcPr>
          <w:p w14:paraId="021FE48A" w14:textId="599297A6" w:rsidR="00AC6179" w:rsidRPr="00456288" w:rsidRDefault="00AC6179" w:rsidP="00AC6179">
            <w:pPr>
              <w:spacing w:after="0"/>
              <w:rPr>
                <w:rFonts w:cs="Arial"/>
                <w:sz w:val="22"/>
                <w:szCs w:val="22"/>
              </w:rPr>
            </w:pPr>
            <w:r w:rsidRPr="00456288">
              <w:rPr>
                <w:rFonts w:cs="Arial"/>
                <w:sz w:val="22"/>
                <w:szCs w:val="22"/>
              </w:rPr>
              <w:t>0.1356984</w:t>
            </w:r>
          </w:p>
        </w:tc>
        <w:tc>
          <w:tcPr>
            <w:tcW w:w="3544" w:type="dxa"/>
            <w:gridSpan w:val="2"/>
            <w:tcBorders>
              <w:top w:val="single" w:sz="6" w:space="0" w:color="DDDDDD"/>
              <w:bottom w:val="single" w:sz="6" w:space="0" w:color="DDDDDD"/>
            </w:tcBorders>
            <w:shd w:val="clear" w:color="auto" w:fill="FFFFFF"/>
            <w:tcMar>
              <w:top w:w="75" w:type="dxa"/>
              <w:left w:w="75" w:type="dxa"/>
              <w:bottom w:w="75" w:type="dxa"/>
              <w:right w:w="75" w:type="dxa"/>
            </w:tcMar>
          </w:tcPr>
          <w:p w14:paraId="1C8F3D54" w14:textId="25443D58" w:rsidR="00AC6179" w:rsidRPr="00456288" w:rsidRDefault="00692417" w:rsidP="00AC6179">
            <w:pPr>
              <w:spacing w:after="0"/>
              <w:jc w:val="center"/>
              <w:rPr>
                <w:rFonts w:cs="Arial"/>
                <w:sz w:val="22"/>
                <w:szCs w:val="22"/>
              </w:rPr>
            </w:pPr>
            <w:r w:rsidRPr="00456288">
              <w:rPr>
                <w:rFonts w:cs="Arial"/>
                <w:sz w:val="22"/>
                <w:szCs w:val="22"/>
              </w:rPr>
              <w:t>Efectos aleatorios no eficientes</w:t>
            </w:r>
          </w:p>
        </w:tc>
        <w:tc>
          <w:tcPr>
            <w:tcW w:w="142" w:type="dxa"/>
            <w:tcBorders>
              <w:top w:val="single" w:sz="6" w:space="0" w:color="DDDDDD"/>
              <w:bottom w:val="single" w:sz="6" w:space="0" w:color="DDDDDD"/>
            </w:tcBorders>
            <w:shd w:val="clear" w:color="auto" w:fill="FFFFFF"/>
          </w:tcPr>
          <w:p w14:paraId="1D2910D6" w14:textId="765E772A" w:rsidR="00AC6179" w:rsidRPr="00456288" w:rsidRDefault="00AC6179" w:rsidP="00AC6179">
            <w:pPr>
              <w:spacing w:after="0"/>
              <w:jc w:val="center"/>
              <w:rPr>
                <w:rFonts w:cs="Arial"/>
                <w:sz w:val="22"/>
                <w:szCs w:val="22"/>
              </w:rPr>
            </w:pPr>
          </w:p>
        </w:tc>
      </w:tr>
      <w:tr w:rsidR="00CE3D6A" w:rsidRPr="00456288" w14:paraId="51183C04" w14:textId="48D38789" w:rsidTr="00692417">
        <w:tc>
          <w:tcPr>
            <w:tcW w:w="2127" w:type="dxa"/>
            <w:tcBorders>
              <w:top w:val="single" w:sz="6" w:space="0" w:color="DDDDDD"/>
            </w:tcBorders>
            <w:shd w:val="clear" w:color="auto" w:fill="FFFFFF"/>
            <w:tcMar>
              <w:top w:w="75" w:type="dxa"/>
              <w:left w:w="75" w:type="dxa"/>
              <w:bottom w:w="75" w:type="dxa"/>
              <w:right w:w="75" w:type="dxa"/>
            </w:tcMar>
          </w:tcPr>
          <w:p w14:paraId="2160CCBE" w14:textId="6982D961" w:rsidR="00AC6179" w:rsidRPr="00456288" w:rsidRDefault="00AC6179" w:rsidP="00AC6179">
            <w:pPr>
              <w:spacing w:after="0"/>
              <w:rPr>
                <w:rFonts w:cs="Arial"/>
                <w:sz w:val="22"/>
                <w:szCs w:val="22"/>
              </w:rPr>
            </w:pPr>
            <w:proofErr w:type="spellStart"/>
            <w:r w:rsidRPr="00456288">
              <w:rPr>
                <w:rFonts w:cs="Arial"/>
                <w:sz w:val="22"/>
                <w:szCs w:val="22"/>
              </w:rPr>
              <w:t>Breusch</w:t>
            </w:r>
            <w:proofErr w:type="spellEnd"/>
            <w:r w:rsidRPr="00456288">
              <w:rPr>
                <w:rFonts w:cs="Arial"/>
                <w:sz w:val="22"/>
                <w:szCs w:val="22"/>
              </w:rPr>
              <w:t xml:space="preserve"> Pagan Test</w:t>
            </w:r>
          </w:p>
        </w:tc>
        <w:tc>
          <w:tcPr>
            <w:tcW w:w="1417" w:type="dxa"/>
            <w:tcBorders>
              <w:top w:val="single" w:sz="6" w:space="0" w:color="DDDDDD"/>
            </w:tcBorders>
            <w:shd w:val="clear" w:color="auto" w:fill="FFFFFF"/>
            <w:tcMar>
              <w:top w:w="75" w:type="dxa"/>
              <w:left w:w="75" w:type="dxa"/>
              <w:bottom w:w="75" w:type="dxa"/>
              <w:right w:w="75" w:type="dxa"/>
            </w:tcMar>
          </w:tcPr>
          <w:p w14:paraId="199B5683" w14:textId="3ED4E853" w:rsidR="00AC6179" w:rsidRPr="00456288" w:rsidRDefault="00AC6179" w:rsidP="00AC6179">
            <w:pPr>
              <w:spacing w:after="0"/>
              <w:jc w:val="center"/>
              <w:rPr>
                <w:rFonts w:cs="Arial"/>
              </w:rPr>
            </w:pPr>
            <w:r w:rsidRPr="00456288">
              <w:rPr>
                <w:rFonts w:cs="Arial"/>
              </w:rPr>
              <w:t>72.58985</w:t>
            </w:r>
          </w:p>
        </w:tc>
        <w:tc>
          <w:tcPr>
            <w:tcW w:w="1559" w:type="dxa"/>
            <w:tcBorders>
              <w:top w:val="single" w:sz="6" w:space="0" w:color="DDDDDD"/>
            </w:tcBorders>
            <w:shd w:val="clear" w:color="auto" w:fill="FFFFFF"/>
            <w:tcMar>
              <w:top w:w="75" w:type="dxa"/>
              <w:left w:w="75" w:type="dxa"/>
              <w:bottom w:w="75" w:type="dxa"/>
              <w:right w:w="75" w:type="dxa"/>
            </w:tcMar>
          </w:tcPr>
          <w:p w14:paraId="7752AFFC" w14:textId="4FB705CD" w:rsidR="00AC6179" w:rsidRPr="00456288" w:rsidRDefault="00AC6179" w:rsidP="00AC6179">
            <w:pPr>
              <w:spacing w:after="0"/>
              <w:rPr>
                <w:rFonts w:cs="Arial"/>
                <w:sz w:val="22"/>
                <w:szCs w:val="22"/>
              </w:rPr>
            </w:pPr>
            <w:r w:rsidRPr="00456288">
              <w:rPr>
                <w:rFonts w:cs="Arial"/>
                <w:sz w:val="22"/>
                <w:szCs w:val="22"/>
              </w:rPr>
              <w:t>0.0000000 ***</w:t>
            </w:r>
          </w:p>
        </w:tc>
        <w:tc>
          <w:tcPr>
            <w:tcW w:w="3544" w:type="dxa"/>
            <w:gridSpan w:val="2"/>
            <w:tcBorders>
              <w:top w:val="single" w:sz="6" w:space="0" w:color="DDDDDD"/>
            </w:tcBorders>
            <w:shd w:val="clear" w:color="auto" w:fill="FFFFFF"/>
            <w:tcMar>
              <w:top w:w="75" w:type="dxa"/>
              <w:left w:w="75" w:type="dxa"/>
              <w:bottom w:w="75" w:type="dxa"/>
              <w:right w:w="75" w:type="dxa"/>
            </w:tcMar>
          </w:tcPr>
          <w:p w14:paraId="3A3652EE" w14:textId="76D7AAB9" w:rsidR="00AC6179" w:rsidRPr="00456288" w:rsidRDefault="00D66FBF" w:rsidP="00AC6179">
            <w:pPr>
              <w:spacing w:after="0"/>
              <w:jc w:val="center"/>
              <w:rPr>
                <w:rFonts w:cs="Arial"/>
                <w:sz w:val="22"/>
                <w:szCs w:val="22"/>
              </w:rPr>
            </w:pPr>
            <w:r w:rsidRPr="00456288">
              <w:rPr>
                <w:rFonts w:cs="Arial"/>
                <w:sz w:val="22"/>
                <w:szCs w:val="22"/>
              </w:rPr>
              <w:t>Existe h</w:t>
            </w:r>
            <w:r w:rsidR="00692417" w:rsidRPr="00456288">
              <w:rPr>
                <w:rFonts w:cs="Arial"/>
                <w:sz w:val="22"/>
                <w:szCs w:val="22"/>
              </w:rPr>
              <w:t>eteroscedasticidad</w:t>
            </w:r>
          </w:p>
        </w:tc>
        <w:tc>
          <w:tcPr>
            <w:tcW w:w="142" w:type="dxa"/>
            <w:tcBorders>
              <w:top w:val="single" w:sz="6" w:space="0" w:color="DDDDDD"/>
            </w:tcBorders>
            <w:shd w:val="clear" w:color="auto" w:fill="FFFFFF"/>
          </w:tcPr>
          <w:p w14:paraId="45BE35DA" w14:textId="210E7B73" w:rsidR="00AC6179" w:rsidRPr="00456288" w:rsidRDefault="00AC6179" w:rsidP="00AC6179">
            <w:pPr>
              <w:spacing w:after="0"/>
              <w:jc w:val="center"/>
              <w:rPr>
                <w:rFonts w:cs="Arial"/>
                <w:sz w:val="22"/>
                <w:szCs w:val="22"/>
              </w:rPr>
            </w:pPr>
          </w:p>
        </w:tc>
      </w:tr>
    </w:tbl>
    <w:p w14:paraId="6133131E" w14:textId="77777777" w:rsidR="003B496E" w:rsidRPr="00456288" w:rsidRDefault="003B496E" w:rsidP="00D66FBF">
      <w:pPr>
        <w:spacing w:after="0" w:line="240" w:lineRule="auto"/>
        <w:rPr>
          <w:sz w:val="21"/>
          <w:szCs w:val="21"/>
        </w:rPr>
      </w:pPr>
    </w:p>
    <w:p w14:paraId="4AB8D755" w14:textId="7F830A67" w:rsidR="00D66FBF" w:rsidRPr="00456288" w:rsidRDefault="00D66FBF" w:rsidP="00D66FBF">
      <w:pPr>
        <w:spacing w:after="0" w:line="240" w:lineRule="auto"/>
        <w:rPr>
          <w:sz w:val="21"/>
          <w:szCs w:val="21"/>
        </w:rPr>
      </w:pPr>
      <w:r w:rsidRPr="00456288">
        <w:rPr>
          <w:sz w:val="21"/>
          <w:szCs w:val="21"/>
        </w:rPr>
        <w:t>Desviaciones estándar en paréntesis. Significancia *** p&lt;0.001, ** p&lt;0.01, * p&lt;0.05</w:t>
      </w:r>
      <w:proofErr w:type="gramStart"/>
      <w:r w:rsidRPr="00456288">
        <w:rPr>
          <w:sz w:val="21"/>
          <w:szCs w:val="21"/>
        </w:rPr>
        <w:t xml:space="preserve">, </w:t>
      </w:r>
      <w:r w:rsidRPr="00456288">
        <w:rPr>
          <w:b/>
          <w:bCs/>
          <w:sz w:val="21"/>
          <w:szCs w:val="21"/>
        </w:rPr>
        <w:t>.</w:t>
      </w:r>
      <w:proofErr w:type="gramEnd"/>
      <w:r w:rsidRPr="00456288">
        <w:rPr>
          <w:sz w:val="21"/>
          <w:szCs w:val="21"/>
        </w:rPr>
        <w:t xml:space="preserve"> p&lt;0.1</w:t>
      </w:r>
    </w:p>
    <w:p w14:paraId="7FD59ADD" w14:textId="4C3A79CD" w:rsidR="003B496E" w:rsidRPr="00456288" w:rsidRDefault="00DE42E5" w:rsidP="00D66FBF">
      <w:pPr>
        <w:spacing w:after="0" w:line="240" w:lineRule="auto"/>
        <w:rPr>
          <w:sz w:val="21"/>
          <w:szCs w:val="21"/>
        </w:rPr>
      </w:pPr>
      <w:r w:rsidRPr="00456288">
        <w:rPr>
          <w:sz w:val="21"/>
          <w:szCs w:val="21"/>
        </w:rPr>
        <w:t>Fuente: elaboración propia</w:t>
      </w:r>
    </w:p>
    <w:p w14:paraId="7A5F8DD4" w14:textId="77777777" w:rsidR="003B496E" w:rsidRPr="00456288" w:rsidRDefault="003B496E">
      <w:pPr>
        <w:rPr>
          <w:sz w:val="21"/>
          <w:szCs w:val="21"/>
        </w:rPr>
      </w:pPr>
      <w:r w:rsidRPr="00456288">
        <w:rPr>
          <w:sz w:val="21"/>
          <w:szCs w:val="21"/>
        </w:rPr>
        <w:br w:type="page"/>
      </w:r>
    </w:p>
    <w:p w14:paraId="07E529D5" w14:textId="77777777" w:rsidR="003B496E" w:rsidRPr="00456288" w:rsidRDefault="004F484C" w:rsidP="003B496E">
      <w:pPr>
        <w:spacing w:line="360" w:lineRule="auto"/>
        <w:jc w:val="both"/>
        <w:rPr>
          <w:rFonts w:cs="Arial"/>
        </w:rPr>
      </w:pPr>
      <w:r w:rsidRPr="00456288">
        <w:lastRenderedPageBreak/>
        <w:t>Acorde a los resultados de la estimación del modelo 1, donde la variable dependiente es el HDI, existe una relación positiva y significativa entre la asistencia oficial para el desarrollo per cápita y el índice de desarrollo humano, considerando un 95% de confianza. Esto indica que un incremento en la cantidad de ODA per cápita recibida est</w:t>
      </w:r>
      <w:r w:rsidR="00885DAB" w:rsidRPr="00456288">
        <w:t>á</w:t>
      </w:r>
      <w:r w:rsidRPr="00456288">
        <w:t xml:space="preserve"> relacionado con un aumento en el índice de desarrollo humano, resultado que es </w:t>
      </w:r>
      <w:r w:rsidR="004944B4" w:rsidRPr="00456288">
        <w:t xml:space="preserve">congruente con lo encontrado por Carnegie y </w:t>
      </w:r>
      <w:proofErr w:type="spellStart"/>
      <w:r w:rsidR="004944B4" w:rsidRPr="00456288">
        <w:t>Marinov</w:t>
      </w:r>
      <w:proofErr w:type="spellEnd"/>
      <w:r w:rsidR="004944B4" w:rsidRPr="00456288">
        <w:t xml:space="preserve"> (2017). También se observa una relación negativa entre el índice de exclusión de género (siendo una nota mayor una señal de baja calidad de las instituciones) y el índice de desarrollo humano, coincide con las conclusiones del trabajo de </w:t>
      </w:r>
      <w:proofErr w:type="spellStart"/>
      <w:r w:rsidR="004944B4" w:rsidRPr="00456288">
        <w:rPr>
          <w:rFonts w:cs="Arial"/>
        </w:rPr>
        <w:t>Keser</w:t>
      </w:r>
      <w:proofErr w:type="spellEnd"/>
      <w:r w:rsidR="004944B4" w:rsidRPr="00456288">
        <w:rPr>
          <w:rFonts w:cs="Arial"/>
        </w:rPr>
        <w:t xml:space="preserve">, </w:t>
      </w:r>
      <w:proofErr w:type="spellStart"/>
      <w:r w:rsidR="004944B4" w:rsidRPr="00456288">
        <w:rPr>
          <w:rFonts w:cs="Arial"/>
        </w:rPr>
        <w:t>Ahmet</w:t>
      </w:r>
      <w:proofErr w:type="spellEnd"/>
      <w:r w:rsidR="004944B4" w:rsidRPr="00456288">
        <w:rPr>
          <w:rFonts w:cs="Arial"/>
        </w:rPr>
        <w:t xml:space="preserve"> &amp; </w:t>
      </w:r>
      <w:proofErr w:type="spellStart"/>
      <w:r w:rsidR="004944B4" w:rsidRPr="00456288">
        <w:rPr>
          <w:rFonts w:cs="Arial"/>
        </w:rPr>
        <w:t>Gökmen</w:t>
      </w:r>
      <w:proofErr w:type="spellEnd"/>
      <w:r w:rsidR="004944B4" w:rsidRPr="00456288">
        <w:rPr>
          <w:rFonts w:cs="Arial"/>
        </w:rPr>
        <w:t xml:space="preserve"> (2018). El termino interactivo </w:t>
      </w:r>
      <w:r w:rsidR="00885DAB" w:rsidRPr="00456288">
        <w:rPr>
          <w:rFonts w:cs="Arial"/>
        </w:rPr>
        <w:t>muestra</w:t>
      </w:r>
      <w:r w:rsidR="00B17478" w:rsidRPr="00456288">
        <w:rPr>
          <w:rFonts w:cs="Arial"/>
        </w:rPr>
        <w:t xml:space="preserve"> una relación negativa respecto al HDI</w:t>
      </w:r>
      <w:r w:rsidR="00885DAB" w:rsidRPr="00456288">
        <w:rPr>
          <w:rFonts w:cs="Arial"/>
        </w:rPr>
        <w:t xml:space="preserve"> lo que</w:t>
      </w:r>
      <w:r w:rsidR="00B17478" w:rsidRPr="00456288">
        <w:rPr>
          <w:rFonts w:cs="Arial"/>
        </w:rPr>
        <w:t xml:space="preserve"> indica una reducción en la efectividad de la asistencia para el desarrollo en aumentar el índice de desarrollo humano, el efecto de ODA sigue siendo positivo, pero menor a cuando </w:t>
      </w:r>
      <w:r w:rsidR="007E1505" w:rsidRPr="00456288">
        <w:rPr>
          <w:rFonts w:cs="Arial"/>
        </w:rPr>
        <w:t xml:space="preserve">el nivel de exclusión de genero era bajo y por ello no actuaba el termino interactivo. </w:t>
      </w:r>
    </w:p>
    <w:p w14:paraId="111E20F9" w14:textId="41A381AD" w:rsidR="003B496E" w:rsidRPr="00456288" w:rsidRDefault="007E1505" w:rsidP="003B496E">
      <w:pPr>
        <w:spacing w:line="360" w:lineRule="auto"/>
        <w:jc w:val="both"/>
        <w:rPr>
          <w:rFonts w:cs="Arial"/>
        </w:rPr>
      </w:pPr>
      <w:r w:rsidRPr="00456288">
        <w:rPr>
          <w:rFonts w:cs="Arial"/>
        </w:rPr>
        <w:t xml:space="preserve">Cabe destacar que la variable dicotómica </w:t>
      </w:r>
      <m:oMath>
        <m:sSub>
          <m:sSubPr>
            <m:ctrlPr>
              <w:rPr>
                <w:rFonts w:ascii="Cambria Math" w:hAnsi="Cambria Math"/>
                <w:i/>
              </w:rPr>
            </m:ctrlPr>
          </m:sSubPr>
          <m:e>
            <m:r>
              <w:rPr>
                <w:rFonts w:ascii="Cambria Math" w:hAnsi="Cambria Math"/>
              </w:rPr>
              <m:t>exc_high</m:t>
            </m:r>
          </m:e>
          <m:sub>
            <m:r>
              <w:rPr>
                <w:rFonts w:ascii="Cambria Math" w:hAnsi="Cambria Math"/>
              </w:rPr>
              <m:t>it</m:t>
            </m:r>
          </m:sub>
        </m:sSub>
      </m:oMath>
      <w:r w:rsidRPr="00456288">
        <w:rPr>
          <w:rFonts w:cs="Arial"/>
        </w:rPr>
        <w:t xml:space="preserve"> a pesar de ser positiva no indica que un país que represente alta exclusión tendrá un índice de desarrollo humano mayor, debido a que cuando la exclusión es baja el valor de esta variable es 0 y cuando es alta, el coeficiente negativo de la variable exclusión es bastante mayor en magnitud por lo que el efecto total seguirá siendo negativo.</w:t>
      </w:r>
      <w:r w:rsidR="00D66FBF" w:rsidRPr="00456288">
        <w:rPr>
          <w:rFonts w:cs="Arial"/>
        </w:rPr>
        <w:t xml:space="preserve"> El PIB per cápita tiene una relación positiva con el índice de desarrollo humano como se esperaba por su correlación. </w:t>
      </w:r>
    </w:p>
    <w:p w14:paraId="38B29201" w14:textId="77777777" w:rsidR="003B496E" w:rsidRPr="00456288" w:rsidRDefault="003B496E">
      <w:pPr>
        <w:rPr>
          <w:rFonts w:cs="Arial"/>
        </w:rPr>
      </w:pPr>
      <w:r w:rsidRPr="00456288">
        <w:rPr>
          <w:rFonts w:cs="Arial"/>
        </w:rPr>
        <w:br w:type="page"/>
      </w:r>
    </w:p>
    <w:p w14:paraId="65A1F387" w14:textId="6992F54A" w:rsidR="00DE42E5" w:rsidRPr="00456288" w:rsidRDefault="00DE42E5" w:rsidP="00DE42E5">
      <w:pPr>
        <w:jc w:val="center"/>
        <w:rPr>
          <w:b/>
          <w:bCs/>
        </w:rPr>
      </w:pPr>
      <w:r w:rsidRPr="00456288">
        <w:rPr>
          <w:b/>
          <w:bCs/>
        </w:rPr>
        <w:lastRenderedPageBreak/>
        <w:t>Tabla 2. Estimación Modelo 2</w:t>
      </w:r>
      <w:r w:rsidR="004F484C" w:rsidRPr="00456288">
        <w:rPr>
          <w:b/>
          <w:bCs/>
        </w:rPr>
        <w:t>,</w:t>
      </w:r>
      <w:r w:rsidR="00ED0BC6" w:rsidRPr="00456288">
        <w:rPr>
          <w:b/>
          <w:bCs/>
        </w:rPr>
        <w:t xml:space="preserve"> Efectos Fijos</w:t>
      </w:r>
    </w:p>
    <w:tbl>
      <w:tblPr>
        <w:tblW w:w="8789" w:type="dxa"/>
        <w:shd w:val="clear" w:color="auto" w:fill="FFFFFF"/>
        <w:tblCellMar>
          <w:top w:w="15" w:type="dxa"/>
          <w:left w:w="15" w:type="dxa"/>
          <w:bottom w:w="15" w:type="dxa"/>
          <w:right w:w="15" w:type="dxa"/>
        </w:tblCellMar>
        <w:tblLook w:val="04A0" w:firstRow="1" w:lastRow="0" w:firstColumn="1" w:lastColumn="0" w:noHBand="0" w:noVBand="1"/>
      </w:tblPr>
      <w:tblGrid>
        <w:gridCol w:w="2123"/>
        <w:gridCol w:w="1459"/>
        <w:gridCol w:w="1550"/>
        <w:gridCol w:w="2248"/>
        <w:gridCol w:w="1267"/>
        <w:gridCol w:w="142"/>
      </w:tblGrid>
      <w:tr w:rsidR="00692417" w:rsidRPr="00456288" w14:paraId="36CE7631" w14:textId="77777777" w:rsidTr="00692417">
        <w:trPr>
          <w:tblHeader/>
        </w:trPr>
        <w:tc>
          <w:tcPr>
            <w:tcW w:w="2123" w:type="dxa"/>
            <w:tcBorders>
              <w:top w:val="nil"/>
              <w:bottom w:val="single" w:sz="12" w:space="0" w:color="DDDDDD"/>
            </w:tcBorders>
            <w:shd w:val="clear" w:color="auto" w:fill="FFFFFF"/>
            <w:tcMar>
              <w:top w:w="75" w:type="dxa"/>
              <w:left w:w="75" w:type="dxa"/>
              <w:bottom w:w="75" w:type="dxa"/>
              <w:right w:w="75" w:type="dxa"/>
            </w:tcMar>
            <w:vAlign w:val="bottom"/>
            <w:hideMark/>
          </w:tcPr>
          <w:p w14:paraId="57744840" w14:textId="77777777" w:rsidR="007E1505" w:rsidRPr="00456288" w:rsidRDefault="007E1505" w:rsidP="0099077E">
            <w:pPr>
              <w:spacing w:after="0"/>
              <w:jc w:val="center"/>
              <w:rPr>
                <w:rFonts w:cs="Arial"/>
                <w:b/>
                <w:bCs/>
                <w:sz w:val="22"/>
                <w:szCs w:val="22"/>
              </w:rPr>
            </w:pPr>
          </w:p>
        </w:tc>
        <w:tc>
          <w:tcPr>
            <w:tcW w:w="1459" w:type="dxa"/>
            <w:tcBorders>
              <w:top w:val="nil"/>
              <w:bottom w:val="single" w:sz="12" w:space="0" w:color="DDDDDD"/>
            </w:tcBorders>
            <w:shd w:val="clear" w:color="auto" w:fill="FFFFFF"/>
            <w:tcMar>
              <w:top w:w="75" w:type="dxa"/>
              <w:left w:w="75" w:type="dxa"/>
              <w:bottom w:w="75" w:type="dxa"/>
              <w:right w:w="75" w:type="dxa"/>
            </w:tcMar>
            <w:vAlign w:val="bottom"/>
            <w:hideMark/>
          </w:tcPr>
          <w:p w14:paraId="2304A71A" w14:textId="77777777" w:rsidR="007E1505" w:rsidRPr="00456288" w:rsidRDefault="007E1505" w:rsidP="0099077E">
            <w:pPr>
              <w:spacing w:after="0"/>
              <w:jc w:val="center"/>
              <w:rPr>
                <w:rFonts w:cs="Arial"/>
                <w:b/>
                <w:bCs/>
                <w:sz w:val="22"/>
                <w:szCs w:val="22"/>
              </w:rPr>
            </w:pPr>
            <w:r w:rsidRPr="00456288">
              <w:rPr>
                <w:rFonts w:cs="Arial"/>
                <w:b/>
                <w:bCs/>
                <w:sz w:val="22"/>
                <w:szCs w:val="22"/>
              </w:rPr>
              <w:t xml:space="preserve">Estimador </w:t>
            </w:r>
          </w:p>
          <w:p w14:paraId="048B60D9" w14:textId="77777777" w:rsidR="007E1505" w:rsidRPr="00456288" w:rsidRDefault="007E1505" w:rsidP="0099077E">
            <w:pPr>
              <w:spacing w:after="0"/>
              <w:jc w:val="center"/>
              <w:rPr>
                <w:rFonts w:cs="Arial"/>
                <w:b/>
                <w:bCs/>
                <w:sz w:val="22"/>
                <w:szCs w:val="22"/>
              </w:rPr>
            </w:pPr>
            <w:r w:rsidRPr="00456288">
              <w:rPr>
                <w:rFonts w:cs="Arial"/>
                <w:b/>
                <w:bCs/>
                <w:sz w:val="22"/>
                <w:szCs w:val="22"/>
              </w:rPr>
              <w:t xml:space="preserve">Efectos </w:t>
            </w:r>
          </w:p>
          <w:p w14:paraId="720F147C" w14:textId="77777777" w:rsidR="007E1505" w:rsidRPr="00456288" w:rsidRDefault="007E1505" w:rsidP="0099077E">
            <w:pPr>
              <w:spacing w:after="0"/>
              <w:jc w:val="center"/>
              <w:rPr>
                <w:rFonts w:cs="Arial"/>
                <w:b/>
                <w:bCs/>
                <w:sz w:val="22"/>
                <w:szCs w:val="22"/>
              </w:rPr>
            </w:pPr>
            <w:r w:rsidRPr="00456288">
              <w:rPr>
                <w:rFonts w:cs="Arial"/>
                <w:b/>
                <w:bCs/>
                <w:sz w:val="22"/>
                <w:szCs w:val="22"/>
              </w:rPr>
              <w:t>aleatorios</w:t>
            </w:r>
          </w:p>
        </w:tc>
        <w:tc>
          <w:tcPr>
            <w:tcW w:w="1550" w:type="dxa"/>
            <w:tcBorders>
              <w:top w:val="nil"/>
              <w:bottom w:val="single" w:sz="12" w:space="0" w:color="DDDDDD"/>
            </w:tcBorders>
            <w:shd w:val="clear" w:color="auto" w:fill="FFFFFF"/>
            <w:tcMar>
              <w:top w:w="75" w:type="dxa"/>
              <w:left w:w="75" w:type="dxa"/>
              <w:bottom w:w="75" w:type="dxa"/>
              <w:right w:w="75" w:type="dxa"/>
            </w:tcMar>
            <w:vAlign w:val="bottom"/>
            <w:hideMark/>
          </w:tcPr>
          <w:p w14:paraId="4791C6F7" w14:textId="77777777" w:rsidR="007E1505" w:rsidRPr="00456288" w:rsidRDefault="007E1505" w:rsidP="0099077E">
            <w:pPr>
              <w:spacing w:after="0"/>
              <w:rPr>
                <w:rFonts w:cs="Arial"/>
                <w:b/>
                <w:bCs/>
                <w:sz w:val="22"/>
                <w:szCs w:val="22"/>
              </w:rPr>
            </w:pPr>
            <w:proofErr w:type="spellStart"/>
            <w:r w:rsidRPr="00456288">
              <w:rPr>
                <w:rFonts w:cs="Arial"/>
                <w:b/>
                <w:bCs/>
                <w:sz w:val="22"/>
                <w:szCs w:val="22"/>
              </w:rPr>
              <w:t>p.value</w:t>
            </w:r>
            <w:proofErr w:type="spellEnd"/>
          </w:p>
        </w:tc>
        <w:tc>
          <w:tcPr>
            <w:tcW w:w="2248" w:type="dxa"/>
            <w:tcBorders>
              <w:top w:val="nil"/>
              <w:bottom w:val="single" w:sz="12" w:space="0" w:color="DDDDDD"/>
            </w:tcBorders>
            <w:shd w:val="clear" w:color="auto" w:fill="FFFFFF"/>
            <w:tcMar>
              <w:top w:w="75" w:type="dxa"/>
              <w:left w:w="75" w:type="dxa"/>
              <w:bottom w:w="75" w:type="dxa"/>
              <w:right w:w="75" w:type="dxa"/>
            </w:tcMar>
            <w:vAlign w:val="bottom"/>
            <w:hideMark/>
          </w:tcPr>
          <w:p w14:paraId="3E8ADD8D" w14:textId="77777777" w:rsidR="007E1505" w:rsidRPr="00456288" w:rsidRDefault="007E1505" w:rsidP="0099077E">
            <w:pPr>
              <w:spacing w:after="0"/>
              <w:jc w:val="center"/>
              <w:rPr>
                <w:rFonts w:cs="Arial"/>
                <w:b/>
                <w:bCs/>
                <w:sz w:val="22"/>
                <w:szCs w:val="22"/>
              </w:rPr>
            </w:pPr>
            <w:r w:rsidRPr="00456288">
              <w:rPr>
                <w:rFonts w:cs="Arial"/>
                <w:b/>
                <w:bCs/>
                <w:sz w:val="22"/>
                <w:szCs w:val="22"/>
              </w:rPr>
              <w:t xml:space="preserve">Estimadores </w:t>
            </w:r>
          </w:p>
          <w:p w14:paraId="706252AC" w14:textId="77777777" w:rsidR="007E1505" w:rsidRPr="00456288" w:rsidRDefault="007E1505" w:rsidP="0099077E">
            <w:pPr>
              <w:spacing w:after="0"/>
              <w:jc w:val="center"/>
              <w:rPr>
                <w:rFonts w:cs="Arial"/>
                <w:b/>
                <w:bCs/>
                <w:sz w:val="22"/>
                <w:szCs w:val="22"/>
              </w:rPr>
            </w:pPr>
            <w:r w:rsidRPr="00456288">
              <w:rPr>
                <w:rFonts w:cs="Arial"/>
                <w:b/>
                <w:bCs/>
                <w:sz w:val="22"/>
                <w:szCs w:val="22"/>
              </w:rPr>
              <w:t>con covarianza robusta</w:t>
            </w:r>
          </w:p>
        </w:tc>
        <w:tc>
          <w:tcPr>
            <w:tcW w:w="1409" w:type="dxa"/>
            <w:gridSpan w:val="2"/>
            <w:tcBorders>
              <w:top w:val="nil"/>
              <w:bottom w:val="single" w:sz="12" w:space="0" w:color="DDDDDD"/>
            </w:tcBorders>
            <w:shd w:val="clear" w:color="auto" w:fill="FFFFFF"/>
            <w:vAlign w:val="bottom"/>
          </w:tcPr>
          <w:p w14:paraId="070A7245" w14:textId="77777777" w:rsidR="007E1505" w:rsidRPr="00456288" w:rsidRDefault="007E1505" w:rsidP="0099077E">
            <w:pPr>
              <w:spacing w:after="0"/>
              <w:rPr>
                <w:rFonts w:cs="Arial"/>
                <w:b/>
                <w:bCs/>
                <w:sz w:val="22"/>
                <w:szCs w:val="22"/>
              </w:rPr>
            </w:pPr>
            <w:proofErr w:type="spellStart"/>
            <w:r w:rsidRPr="00456288">
              <w:rPr>
                <w:rFonts w:cs="Arial"/>
                <w:b/>
                <w:bCs/>
                <w:sz w:val="22"/>
                <w:szCs w:val="22"/>
              </w:rPr>
              <w:t>p.value</w:t>
            </w:r>
            <w:proofErr w:type="spellEnd"/>
          </w:p>
        </w:tc>
      </w:tr>
      <w:tr w:rsidR="00692417" w:rsidRPr="00456288" w14:paraId="49409D2C" w14:textId="77777777" w:rsidTr="00692417">
        <w:tc>
          <w:tcPr>
            <w:tcW w:w="2123" w:type="dxa"/>
            <w:tcBorders>
              <w:top w:val="single" w:sz="6" w:space="0" w:color="DDDDDD"/>
            </w:tcBorders>
            <w:shd w:val="clear" w:color="auto" w:fill="FFFFFF"/>
            <w:tcMar>
              <w:top w:w="75" w:type="dxa"/>
              <w:left w:w="75" w:type="dxa"/>
              <w:bottom w:w="75" w:type="dxa"/>
              <w:right w:w="75" w:type="dxa"/>
            </w:tcMar>
            <w:hideMark/>
          </w:tcPr>
          <w:p w14:paraId="774F46B5" w14:textId="77777777" w:rsidR="00692417" w:rsidRPr="00456288" w:rsidRDefault="00692417" w:rsidP="00692417">
            <w:pPr>
              <w:spacing w:after="0"/>
              <w:rPr>
                <w:rFonts w:cs="Arial"/>
                <w:sz w:val="22"/>
                <w:szCs w:val="22"/>
              </w:rPr>
            </w:pPr>
            <w:r w:rsidRPr="00456288">
              <w:rPr>
                <w:rFonts w:cs="Arial"/>
                <w:sz w:val="22"/>
                <w:szCs w:val="22"/>
              </w:rPr>
              <w:t>ODA.PC</w:t>
            </w:r>
          </w:p>
        </w:tc>
        <w:tc>
          <w:tcPr>
            <w:tcW w:w="1459" w:type="dxa"/>
            <w:tcBorders>
              <w:top w:val="single" w:sz="6" w:space="0" w:color="DDDDDD"/>
            </w:tcBorders>
            <w:shd w:val="clear" w:color="auto" w:fill="FFFFFF"/>
            <w:tcMar>
              <w:top w:w="75" w:type="dxa"/>
              <w:left w:w="75" w:type="dxa"/>
              <w:bottom w:w="75" w:type="dxa"/>
              <w:right w:w="75" w:type="dxa"/>
            </w:tcMar>
            <w:hideMark/>
          </w:tcPr>
          <w:p w14:paraId="4D7FC1B2" w14:textId="35194084" w:rsidR="00692417" w:rsidRPr="00456288" w:rsidRDefault="00692417" w:rsidP="00692417">
            <w:pPr>
              <w:spacing w:after="0"/>
              <w:jc w:val="center"/>
              <w:rPr>
                <w:rFonts w:cs="Arial"/>
                <w:sz w:val="22"/>
                <w:szCs w:val="22"/>
              </w:rPr>
            </w:pPr>
            <w:r w:rsidRPr="00456288">
              <w:rPr>
                <w:rFonts w:cs="Arial"/>
                <w:sz w:val="22"/>
                <w:szCs w:val="22"/>
              </w:rPr>
              <w:t>8.398996</w:t>
            </w:r>
          </w:p>
          <w:p w14:paraId="591FFAC9" w14:textId="7D5C002D" w:rsidR="00692417" w:rsidRPr="00456288" w:rsidRDefault="00692417" w:rsidP="00692417">
            <w:pPr>
              <w:spacing w:after="0"/>
              <w:jc w:val="center"/>
              <w:rPr>
                <w:rFonts w:cs="Arial"/>
                <w:sz w:val="22"/>
                <w:szCs w:val="22"/>
              </w:rPr>
            </w:pPr>
            <w:r w:rsidRPr="00456288">
              <w:rPr>
                <w:rFonts w:cs="Arial"/>
                <w:sz w:val="22"/>
                <w:szCs w:val="22"/>
              </w:rPr>
              <w:t>(1.589122)</w:t>
            </w:r>
          </w:p>
        </w:tc>
        <w:tc>
          <w:tcPr>
            <w:tcW w:w="1550" w:type="dxa"/>
            <w:tcBorders>
              <w:top w:val="single" w:sz="6" w:space="0" w:color="DDDDDD"/>
            </w:tcBorders>
            <w:shd w:val="clear" w:color="auto" w:fill="FFFFFF"/>
            <w:tcMar>
              <w:top w:w="75" w:type="dxa"/>
              <w:left w:w="75" w:type="dxa"/>
              <w:bottom w:w="75" w:type="dxa"/>
              <w:right w:w="75" w:type="dxa"/>
            </w:tcMar>
            <w:hideMark/>
          </w:tcPr>
          <w:p w14:paraId="3AE4CE15" w14:textId="5AFDBEE5" w:rsidR="00692417" w:rsidRPr="00456288" w:rsidRDefault="00692417" w:rsidP="00692417">
            <w:pPr>
              <w:spacing w:after="0"/>
              <w:rPr>
                <w:rFonts w:cs="Arial"/>
                <w:sz w:val="22"/>
                <w:szCs w:val="22"/>
              </w:rPr>
            </w:pPr>
            <w:r w:rsidRPr="00456288">
              <w:rPr>
                <w:rFonts w:cs="Arial"/>
                <w:sz w:val="22"/>
                <w:szCs w:val="22"/>
              </w:rPr>
              <w:t>0.0000001 ***</w:t>
            </w:r>
          </w:p>
        </w:tc>
        <w:tc>
          <w:tcPr>
            <w:tcW w:w="2248" w:type="dxa"/>
            <w:tcBorders>
              <w:top w:val="single" w:sz="6" w:space="0" w:color="DDDDDD"/>
            </w:tcBorders>
            <w:shd w:val="clear" w:color="auto" w:fill="FFFFFF"/>
            <w:tcMar>
              <w:top w:w="75" w:type="dxa"/>
              <w:left w:w="75" w:type="dxa"/>
              <w:bottom w:w="75" w:type="dxa"/>
              <w:right w:w="75" w:type="dxa"/>
            </w:tcMar>
            <w:hideMark/>
          </w:tcPr>
          <w:p w14:paraId="029281DD" w14:textId="498CAEC3" w:rsidR="00692417" w:rsidRPr="00456288" w:rsidRDefault="00692417" w:rsidP="00692417">
            <w:pPr>
              <w:spacing w:after="0"/>
              <w:jc w:val="center"/>
              <w:rPr>
                <w:rFonts w:cs="Arial"/>
                <w:sz w:val="22"/>
                <w:szCs w:val="22"/>
              </w:rPr>
            </w:pPr>
            <w:r w:rsidRPr="00456288">
              <w:rPr>
                <w:rFonts w:cs="Arial"/>
                <w:sz w:val="22"/>
                <w:szCs w:val="22"/>
              </w:rPr>
              <w:t>8.398996</w:t>
            </w:r>
          </w:p>
          <w:p w14:paraId="293408E9" w14:textId="7A0DA8B6" w:rsidR="00692417" w:rsidRPr="00456288" w:rsidRDefault="00692417" w:rsidP="00692417">
            <w:pPr>
              <w:spacing w:after="0"/>
              <w:jc w:val="center"/>
              <w:rPr>
                <w:rFonts w:cs="Arial"/>
                <w:sz w:val="22"/>
                <w:szCs w:val="22"/>
              </w:rPr>
            </w:pPr>
            <w:r w:rsidRPr="00456288">
              <w:rPr>
                <w:rFonts w:cs="Arial"/>
                <w:sz w:val="22"/>
                <w:szCs w:val="22"/>
              </w:rPr>
              <w:t>(2.817237)</w:t>
            </w:r>
          </w:p>
        </w:tc>
        <w:tc>
          <w:tcPr>
            <w:tcW w:w="1409" w:type="dxa"/>
            <w:gridSpan w:val="2"/>
            <w:tcBorders>
              <w:top w:val="single" w:sz="6" w:space="0" w:color="DDDDDD"/>
            </w:tcBorders>
            <w:shd w:val="clear" w:color="auto" w:fill="FFFFFF"/>
          </w:tcPr>
          <w:p w14:paraId="4C468A9E" w14:textId="59A5504E" w:rsidR="00692417" w:rsidRPr="00456288" w:rsidRDefault="00692417" w:rsidP="00692417">
            <w:pPr>
              <w:spacing w:after="0"/>
              <w:rPr>
                <w:rFonts w:cs="Arial"/>
                <w:sz w:val="22"/>
                <w:szCs w:val="22"/>
              </w:rPr>
            </w:pPr>
            <w:r w:rsidRPr="00456288">
              <w:rPr>
                <w:rFonts w:cs="Arial"/>
                <w:sz w:val="22"/>
                <w:szCs w:val="22"/>
              </w:rPr>
              <w:t>0.0029015 ***</w:t>
            </w:r>
          </w:p>
        </w:tc>
      </w:tr>
      <w:tr w:rsidR="00692417" w:rsidRPr="00456288" w14:paraId="75492669" w14:textId="77777777" w:rsidTr="00692417">
        <w:tc>
          <w:tcPr>
            <w:tcW w:w="2123" w:type="dxa"/>
            <w:tcBorders>
              <w:top w:val="single" w:sz="6" w:space="0" w:color="DDDDDD"/>
            </w:tcBorders>
            <w:shd w:val="clear" w:color="auto" w:fill="FFFFFF"/>
            <w:tcMar>
              <w:top w:w="75" w:type="dxa"/>
              <w:left w:w="75" w:type="dxa"/>
              <w:bottom w:w="75" w:type="dxa"/>
              <w:right w:w="75" w:type="dxa"/>
            </w:tcMar>
            <w:hideMark/>
          </w:tcPr>
          <w:p w14:paraId="4EDA8FA7" w14:textId="77777777" w:rsidR="00692417" w:rsidRPr="00456288" w:rsidRDefault="00692417" w:rsidP="00692417">
            <w:pPr>
              <w:spacing w:after="0"/>
              <w:rPr>
                <w:rFonts w:cs="Arial"/>
                <w:sz w:val="22"/>
                <w:szCs w:val="22"/>
              </w:rPr>
            </w:pPr>
            <w:proofErr w:type="spellStart"/>
            <w:r w:rsidRPr="00456288">
              <w:rPr>
                <w:rFonts w:cs="Arial"/>
                <w:sz w:val="22"/>
                <w:szCs w:val="22"/>
              </w:rPr>
              <w:t>exc_high</w:t>
            </w:r>
            <w:proofErr w:type="spellEnd"/>
          </w:p>
        </w:tc>
        <w:tc>
          <w:tcPr>
            <w:tcW w:w="1459" w:type="dxa"/>
            <w:tcBorders>
              <w:top w:val="single" w:sz="6" w:space="0" w:color="DDDDDD"/>
            </w:tcBorders>
            <w:shd w:val="clear" w:color="auto" w:fill="FFFFFF"/>
            <w:tcMar>
              <w:top w:w="75" w:type="dxa"/>
              <w:left w:w="75" w:type="dxa"/>
              <w:bottom w:w="75" w:type="dxa"/>
              <w:right w:w="75" w:type="dxa"/>
            </w:tcMar>
            <w:hideMark/>
          </w:tcPr>
          <w:p w14:paraId="31C5DE5F" w14:textId="17BF4B27" w:rsidR="00692417" w:rsidRPr="00456288" w:rsidRDefault="00692417" w:rsidP="00692417">
            <w:pPr>
              <w:spacing w:after="0"/>
              <w:jc w:val="center"/>
              <w:rPr>
                <w:rFonts w:cs="Arial"/>
                <w:sz w:val="22"/>
                <w:szCs w:val="22"/>
              </w:rPr>
            </w:pPr>
            <w:r w:rsidRPr="00456288">
              <w:rPr>
                <w:rFonts w:cs="Arial"/>
                <w:sz w:val="22"/>
                <w:szCs w:val="22"/>
              </w:rPr>
              <w:t>1210.9281</w:t>
            </w:r>
          </w:p>
          <w:p w14:paraId="0EF0C126" w14:textId="464560C6" w:rsidR="00692417" w:rsidRPr="00456288" w:rsidRDefault="00692417" w:rsidP="00692417">
            <w:pPr>
              <w:spacing w:after="0"/>
              <w:jc w:val="center"/>
              <w:rPr>
                <w:rFonts w:cs="Arial"/>
                <w:sz w:val="22"/>
                <w:szCs w:val="22"/>
              </w:rPr>
            </w:pPr>
            <w:r w:rsidRPr="00456288">
              <w:rPr>
                <w:rFonts w:cs="Arial"/>
                <w:sz w:val="22"/>
                <w:szCs w:val="22"/>
              </w:rPr>
              <w:t>(187.300267)</w:t>
            </w:r>
          </w:p>
        </w:tc>
        <w:tc>
          <w:tcPr>
            <w:tcW w:w="1550" w:type="dxa"/>
            <w:tcBorders>
              <w:top w:val="single" w:sz="6" w:space="0" w:color="DDDDDD"/>
            </w:tcBorders>
            <w:shd w:val="clear" w:color="auto" w:fill="FFFFFF"/>
            <w:tcMar>
              <w:top w:w="75" w:type="dxa"/>
              <w:left w:w="75" w:type="dxa"/>
              <w:bottom w:w="75" w:type="dxa"/>
              <w:right w:w="75" w:type="dxa"/>
            </w:tcMar>
            <w:hideMark/>
          </w:tcPr>
          <w:p w14:paraId="452E9217" w14:textId="369DEB0D" w:rsidR="00692417" w:rsidRPr="00456288" w:rsidRDefault="00692417" w:rsidP="00692417">
            <w:pPr>
              <w:spacing w:after="0"/>
              <w:rPr>
                <w:rFonts w:cs="Arial"/>
                <w:sz w:val="22"/>
                <w:szCs w:val="22"/>
              </w:rPr>
            </w:pPr>
            <w:r w:rsidRPr="00456288">
              <w:rPr>
                <w:rFonts w:cs="Arial"/>
                <w:sz w:val="22"/>
                <w:szCs w:val="22"/>
              </w:rPr>
              <w:t>0.0000000 ***</w:t>
            </w:r>
          </w:p>
        </w:tc>
        <w:tc>
          <w:tcPr>
            <w:tcW w:w="2248" w:type="dxa"/>
            <w:tcBorders>
              <w:top w:val="single" w:sz="6" w:space="0" w:color="DDDDDD"/>
            </w:tcBorders>
            <w:shd w:val="clear" w:color="auto" w:fill="FFFFFF"/>
            <w:tcMar>
              <w:top w:w="75" w:type="dxa"/>
              <w:left w:w="75" w:type="dxa"/>
              <w:bottom w:w="75" w:type="dxa"/>
              <w:right w:w="75" w:type="dxa"/>
            </w:tcMar>
            <w:hideMark/>
          </w:tcPr>
          <w:p w14:paraId="464705D2" w14:textId="77777777" w:rsidR="00692417" w:rsidRPr="00456288" w:rsidRDefault="00692417" w:rsidP="00692417">
            <w:pPr>
              <w:spacing w:after="0"/>
              <w:jc w:val="center"/>
              <w:rPr>
                <w:rFonts w:cs="Arial"/>
                <w:sz w:val="22"/>
                <w:szCs w:val="22"/>
              </w:rPr>
            </w:pPr>
            <w:r w:rsidRPr="00456288">
              <w:rPr>
                <w:rFonts w:cs="Arial"/>
                <w:sz w:val="22"/>
                <w:szCs w:val="22"/>
              </w:rPr>
              <w:t>1210.928154</w:t>
            </w:r>
          </w:p>
          <w:p w14:paraId="7D494655" w14:textId="645118AE" w:rsidR="00692417" w:rsidRPr="00456288" w:rsidRDefault="00692417" w:rsidP="00692417">
            <w:pPr>
              <w:spacing w:after="0"/>
              <w:jc w:val="center"/>
              <w:rPr>
                <w:rFonts w:cs="Arial"/>
                <w:sz w:val="22"/>
                <w:szCs w:val="22"/>
              </w:rPr>
            </w:pPr>
            <w:r w:rsidRPr="00456288">
              <w:rPr>
                <w:rFonts w:cs="Arial"/>
                <w:sz w:val="22"/>
                <w:szCs w:val="22"/>
              </w:rPr>
              <w:t>(376.825116)</w:t>
            </w:r>
          </w:p>
        </w:tc>
        <w:tc>
          <w:tcPr>
            <w:tcW w:w="1409" w:type="dxa"/>
            <w:gridSpan w:val="2"/>
            <w:tcBorders>
              <w:top w:val="single" w:sz="6" w:space="0" w:color="DDDDDD"/>
            </w:tcBorders>
            <w:shd w:val="clear" w:color="auto" w:fill="FFFFFF"/>
          </w:tcPr>
          <w:p w14:paraId="7F1C21C9" w14:textId="4ED16E95" w:rsidR="00692417" w:rsidRPr="00456288" w:rsidRDefault="00692417" w:rsidP="00692417">
            <w:pPr>
              <w:spacing w:after="0"/>
              <w:rPr>
                <w:rFonts w:cs="Arial"/>
                <w:sz w:val="22"/>
                <w:szCs w:val="22"/>
              </w:rPr>
            </w:pPr>
            <w:r w:rsidRPr="00456288">
              <w:rPr>
                <w:rFonts w:cs="Arial"/>
                <w:sz w:val="22"/>
                <w:szCs w:val="22"/>
              </w:rPr>
              <w:t>0.0013300 **</w:t>
            </w:r>
          </w:p>
        </w:tc>
      </w:tr>
      <w:tr w:rsidR="00692417" w:rsidRPr="00456288" w14:paraId="4F251DDB" w14:textId="77777777" w:rsidTr="00692417">
        <w:tc>
          <w:tcPr>
            <w:tcW w:w="2123" w:type="dxa"/>
            <w:tcBorders>
              <w:top w:val="single" w:sz="6" w:space="0" w:color="DDDDDD"/>
            </w:tcBorders>
            <w:shd w:val="clear" w:color="auto" w:fill="FFFFFF"/>
            <w:tcMar>
              <w:top w:w="75" w:type="dxa"/>
              <w:left w:w="75" w:type="dxa"/>
              <w:bottom w:w="75" w:type="dxa"/>
              <w:right w:w="75" w:type="dxa"/>
            </w:tcMar>
            <w:hideMark/>
          </w:tcPr>
          <w:p w14:paraId="125376DE" w14:textId="77777777" w:rsidR="00692417" w:rsidRPr="00456288" w:rsidRDefault="00692417" w:rsidP="00692417">
            <w:pPr>
              <w:spacing w:after="0"/>
              <w:rPr>
                <w:rFonts w:cs="Arial"/>
                <w:sz w:val="22"/>
                <w:szCs w:val="22"/>
              </w:rPr>
            </w:pPr>
            <w:proofErr w:type="spellStart"/>
            <w:proofErr w:type="gramStart"/>
            <w:r w:rsidRPr="00456288">
              <w:rPr>
                <w:rFonts w:cs="Arial"/>
                <w:sz w:val="22"/>
                <w:szCs w:val="22"/>
              </w:rPr>
              <w:t>ODA.PC:exc</w:t>
            </w:r>
            <w:proofErr w:type="gramEnd"/>
            <w:r w:rsidRPr="00456288">
              <w:rPr>
                <w:rFonts w:cs="Arial"/>
                <w:sz w:val="22"/>
                <w:szCs w:val="22"/>
              </w:rPr>
              <w:t>_high</w:t>
            </w:r>
            <w:proofErr w:type="spellEnd"/>
          </w:p>
        </w:tc>
        <w:tc>
          <w:tcPr>
            <w:tcW w:w="1459" w:type="dxa"/>
            <w:tcBorders>
              <w:top w:val="single" w:sz="6" w:space="0" w:color="DDDDDD"/>
            </w:tcBorders>
            <w:shd w:val="clear" w:color="auto" w:fill="FFFFFF"/>
            <w:tcMar>
              <w:top w:w="75" w:type="dxa"/>
              <w:left w:w="75" w:type="dxa"/>
              <w:bottom w:w="75" w:type="dxa"/>
              <w:right w:w="75" w:type="dxa"/>
            </w:tcMar>
            <w:hideMark/>
          </w:tcPr>
          <w:p w14:paraId="73BE32AF" w14:textId="77777777" w:rsidR="00692417" w:rsidRPr="00456288" w:rsidRDefault="00692417" w:rsidP="00692417">
            <w:pPr>
              <w:spacing w:after="0"/>
              <w:jc w:val="center"/>
              <w:rPr>
                <w:rFonts w:cs="Arial"/>
                <w:sz w:val="22"/>
                <w:szCs w:val="22"/>
              </w:rPr>
            </w:pPr>
            <w:r w:rsidRPr="00456288">
              <w:rPr>
                <w:rFonts w:cs="Arial"/>
                <w:sz w:val="22"/>
                <w:szCs w:val="22"/>
              </w:rPr>
              <w:t>-5.493937</w:t>
            </w:r>
          </w:p>
          <w:p w14:paraId="5C76360D" w14:textId="2C384DF6" w:rsidR="00692417" w:rsidRPr="00456288" w:rsidRDefault="00692417" w:rsidP="00692417">
            <w:pPr>
              <w:spacing w:after="0"/>
              <w:jc w:val="center"/>
              <w:rPr>
                <w:rFonts w:cs="Arial"/>
                <w:sz w:val="22"/>
                <w:szCs w:val="22"/>
              </w:rPr>
            </w:pPr>
            <w:r w:rsidRPr="00456288">
              <w:rPr>
                <w:rFonts w:cs="Arial"/>
                <w:sz w:val="22"/>
                <w:szCs w:val="22"/>
              </w:rPr>
              <w:t>(1.775653)</w:t>
            </w:r>
          </w:p>
        </w:tc>
        <w:tc>
          <w:tcPr>
            <w:tcW w:w="1550" w:type="dxa"/>
            <w:tcBorders>
              <w:top w:val="single" w:sz="6" w:space="0" w:color="DDDDDD"/>
            </w:tcBorders>
            <w:shd w:val="clear" w:color="auto" w:fill="FFFFFF"/>
            <w:tcMar>
              <w:top w:w="75" w:type="dxa"/>
              <w:left w:w="75" w:type="dxa"/>
              <w:bottom w:w="75" w:type="dxa"/>
              <w:right w:w="75" w:type="dxa"/>
            </w:tcMar>
            <w:hideMark/>
          </w:tcPr>
          <w:p w14:paraId="3E046C83" w14:textId="68AB9DF3" w:rsidR="00692417" w:rsidRPr="00456288" w:rsidRDefault="00692417" w:rsidP="00692417">
            <w:pPr>
              <w:spacing w:after="0"/>
              <w:rPr>
                <w:rFonts w:cs="Arial"/>
                <w:sz w:val="22"/>
                <w:szCs w:val="22"/>
              </w:rPr>
            </w:pPr>
            <w:r w:rsidRPr="00456288">
              <w:rPr>
                <w:rFonts w:cs="Arial"/>
                <w:sz w:val="22"/>
                <w:szCs w:val="22"/>
              </w:rPr>
              <w:t>0.0019990 **</w:t>
            </w:r>
          </w:p>
        </w:tc>
        <w:tc>
          <w:tcPr>
            <w:tcW w:w="2248" w:type="dxa"/>
            <w:tcBorders>
              <w:top w:val="single" w:sz="6" w:space="0" w:color="DDDDDD"/>
            </w:tcBorders>
            <w:shd w:val="clear" w:color="auto" w:fill="FFFFFF"/>
            <w:tcMar>
              <w:top w:w="75" w:type="dxa"/>
              <w:left w:w="75" w:type="dxa"/>
              <w:bottom w:w="75" w:type="dxa"/>
              <w:right w:w="75" w:type="dxa"/>
            </w:tcMar>
            <w:hideMark/>
          </w:tcPr>
          <w:p w14:paraId="1B12BFF9" w14:textId="77777777" w:rsidR="00692417" w:rsidRPr="00456288" w:rsidRDefault="00692417" w:rsidP="00692417">
            <w:pPr>
              <w:spacing w:after="0"/>
              <w:jc w:val="center"/>
              <w:rPr>
                <w:rFonts w:cs="Arial"/>
                <w:sz w:val="22"/>
                <w:szCs w:val="22"/>
              </w:rPr>
            </w:pPr>
            <w:r w:rsidRPr="00456288">
              <w:rPr>
                <w:rFonts w:cs="Arial"/>
                <w:sz w:val="22"/>
                <w:szCs w:val="22"/>
              </w:rPr>
              <w:t>-5.493937</w:t>
            </w:r>
          </w:p>
          <w:p w14:paraId="4E8F4918" w14:textId="08B7A576" w:rsidR="00692417" w:rsidRPr="00456288" w:rsidRDefault="00692417" w:rsidP="00692417">
            <w:pPr>
              <w:spacing w:after="0"/>
              <w:jc w:val="center"/>
              <w:rPr>
                <w:rFonts w:cs="Arial"/>
                <w:sz w:val="22"/>
                <w:szCs w:val="22"/>
              </w:rPr>
            </w:pPr>
            <w:r w:rsidRPr="00456288">
              <w:rPr>
                <w:rFonts w:cs="Arial"/>
                <w:sz w:val="22"/>
                <w:szCs w:val="22"/>
              </w:rPr>
              <w:t>(3.069665)</w:t>
            </w:r>
          </w:p>
        </w:tc>
        <w:tc>
          <w:tcPr>
            <w:tcW w:w="1409" w:type="dxa"/>
            <w:gridSpan w:val="2"/>
            <w:tcBorders>
              <w:top w:val="single" w:sz="6" w:space="0" w:color="DDDDDD"/>
            </w:tcBorders>
            <w:shd w:val="clear" w:color="auto" w:fill="FFFFFF"/>
          </w:tcPr>
          <w:p w14:paraId="69F3F5AF" w14:textId="3A4EE70F" w:rsidR="00692417" w:rsidRPr="00456288" w:rsidRDefault="00692417" w:rsidP="00692417">
            <w:pPr>
              <w:spacing w:after="0"/>
              <w:rPr>
                <w:rFonts w:cs="Arial"/>
                <w:sz w:val="22"/>
                <w:szCs w:val="22"/>
              </w:rPr>
            </w:pPr>
            <w:proofErr w:type="gramStart"/>
            <w:r w:rsidRPr="00456288">
              <w:rPr>
                <w:rFonts w:cs="Arial"/>
                <w:sz w:val="22"/>
                <w:szCs w:val="22"/>
              </w:rPr>
              <w:t xml:space="preserve">0.0736296 </w:t>
            </w:r>
            <w:r w:rsidRPr="00456288">
              <w:rPr>
                <w:rFonts w:cs="Arial"/>
                <w:b/>
                <w:bCs/>
                <w:sz w:val="22"/>
                <w:szCs w:val="22"/>
              </w:rPr>
              <w:t>.</w:t>
            </w:r>
            <w:proofErr w:type="gramEnd"/>
          </w:p>
        </w:tc>
      </w:tr>
      <w:tr w:rsidR="00692417" w:rsidRPr="00456288" w14:paraId="776AD45A" w14:textId="77777777" w:rsidTr="00692417">
        <w:tc>
          <w:tcPr>
            <w:tcW w:w="2123" w:type="dxa"/>
            <w:tcBorders>
              <w:top w:val="single" w:sz="6" w:space="0" w:color="DDDDDD"/>
            </w:tcBorders>
            <w:shd w:val="clear" w:color="auto" w:fill="FFFFFF"/>
            <w:tcMar>
              <w:top w:w="75" w:type="dxa"/>
              <w:left w:w="75" w:type="dxa"/>
              <w:bottom w:w="75" w:type="dxa"/>
              <w:right w:w="75" w:type="dxa"/>
            </w:tcMar>
            <w:hideMark/>
          </w:tcPr>
          <w:p w14:paraId="5DF727E2" w14:textId="77777777" w:rsidR="00692417" w:rsidRPr="00456288" w:rsidRDefault="00692417" w:rsidP="00692417">
            <w:pPr>
              <w:spacing w:after="0"/>
              <w:rPr>
                <w:rFonts w:cs="Arial"/>
                <w:sz w:val="22"/>
                <w:szCs w:val="22"/>
              </w:rPr>
            </w:pPr>
            <w:proofErr w:type="spellStart"/>
            <w:r w:rsidRPr="00456288">
              <w:rPr>
                <w:rFonts w:cs="Arial"/>
                <w:sz w:val="22"/>
                <w:szCs w:val="22"/>
              </w:rPr>
              <w:t>exc</w:t>
            </w:r>
            <w:proofErr w:type="spellEnd"/>
          </w:p>
        </w:tc>
        <w:tc>
          <w:tcPr>
            <w:tcW w:w="1459" w:type="dxa"/>
            <w:tcBorders>
              <w:top w:val="single" w:sz="6" w:space="0" w:color="DDDDDD"/>
            </w:tcBorders>
            <w:shd w:val="clear" w:color="auto" w:fill="FFFFFF"/>
            <w:tcMar>
              <w:top w:w="75" w:type="dxa"/>
              <w:left w:w="75" w:type="dxa"/>
              <w:bottom w:w="75" w:type="dxa"/>
              <w:right w:w="75" w:type="dxa"/>
            </w:tcMar>
            <w:hideMark/>
          </w:tcPr>
          <w:p w14:paraId="44C6EB38" w14:textId="66504BF3" w:rsidR="00692417" w:rsidRPr="00456288" w:rsidRDefault="00692417" w:rsidP="00692417">
            <w:pPr>
              <w:spacing w:after="0"/>
              <w:jc w:val="center"/>
              <w:rPr>
                <w:rFonts w:cs="Arial"/>
                <w:sz w:val="22"/>
                <w:szCs w:val="22"/>
              </w:rPr>
            </w:pPr>
            <w:r w:rsidRPr="00456288">
              <w:rPr>
                <w:rFonts w:cs="Arial"/>
                <w:sz w:val="22"/>
                <w:szCs w:val="22"/>
              </w:rPr>
              <w:t>-11440.2214 (623.051535)</w:t>
            </w:r>
          </w:p>
        </w:tc>
        <w:tc>
          <w:tcPr>
            <w:tcW w:w="1550" w:type="dxa"/>
            <w:tcBorders>
              <w:top w:val="single" w:sz="6" w:space="0" w:color="DDDDDD"/>
            </w:tcBorders>
            <w:shd w:val="clear" w:color="auto" w:fill="FFFFFF"/>
            <w:tcMar>
              <w:top w:w="75" w:type="dxa"/>
              <w:left w:w="75" w:type="dxa"/>
              <w:bottom w:w="75" w:type="dxa"/>
              <w:right w:w="75" w:type="dxa"/>
            </w:tcMar>
            <w:hideMark/>
          </w:tcPr>
          <w:p w14:paraId="1E3A9FE2" w14:textId="77777777" w:rsidR="00692417" w:rsidRPr="00456288" w:rsidRDefault="00692417" w:rsidP="00692417">
            <w:pPr>
              <w:spacing w:after="0"/>
              <w:rPr>
                <w:rFonts w:cs="Arial"/>
                <w:sz w:val="22"/>
                <w:szCs w:val="22"/>
              </w:rPr>
            </w:pPr>
            <w:r w:rsidRPr="00456288">
              <w:rPr>
                <w:rFonts w:cs="Arial"/>
                <w:sz w:val="22"/>
                <w:szCs w:val="22"/>
              </w:rPr>
              <w:t>0.0000000 ***</w:t>
            </w:r>
          </w:p>
        </w:tc>
        <w:tc>
          <w:tcPr>
            <w:tcW w:w="2248" w:type="dxa"/>
            <w:tcBorders>
              <w:top w:val="single" w:sz="6" w:space="0" w:color="DDDDDD"/>
            </w:tcBorders>
            <w:shd w:val="clear" w:color="auto" w:fill="FFFFFF"/>
            <w:tcMar>
              <w:top w:w="75" w:type="dxa"/>
              <w:left w:w="75" w:type="dxa"/>
              <w:bottom w:w="75" w:type="dxa"/>
              <w:right w:w="75" w:type="dxa"/>
            </w:tcMar>
            <w:hideMark/>
          </w:tcPr>
          <w:p w14:paraId="0ADD8DD8" w14:textId="709DF6C4" w:rsidR="00692417" w:rsidRPr="00456288" w:rsidRDefault="00692417" w:rsidP="00692417">
            <w:pPr>
              <w:spacing w:after="0"/>
              <w:jc w:val="center"/>
              <w:rPr>
                <w:rFonts w:cs="Arial"/>
                <w:sz w:val="22"/>
                <w:szCs w:val="22"/>
              </w:rPr>
            </w:pPr>
            <w:r w:rsidRPr="00456288">
              <w:rPr>
                <w:rFonts w:cs="Arial"/>
                <w:sz w:val="22"/>
                <w:szCs w:val="22"/>
              </w:rPr>
              <w:t>-11440.2214 (1750.670852)</w:t>
            </w:r>
          </w:p>
        </w:tc>
        <w:tc>
          <w:tcPr>
            <w:tcW w:w="1409" w:type="dxa"/>
            <w:gridSpan w:val="2"/>
            <w:tcBorders>
              <w:top w:val="single" w:sz="6" w:space="0" w:color="DDDDDD"/>
            </w:tcBorders>
            <w:shd w:val="clear" w:color="auto" w:fill="FFFFFF"/>
          </w:tcPr>
          <w:p w14:paraId="70974CD1" w14:textId="77777777" w:rsidR="00692417" w:rsidRPr="00456288" w:rsidRDefault="00692417" w:rsidP="00692417">
            <w:pPr>
              <w:spacing w:after="0"/>
              <w:rPr>
                <w:rFonts w:cs="Arial"/>
                <w:sz w:val="22"/>
                <w:szCs w:val="22"/>
              </w:rPr>
            </w:pPr>
            <w:r w:rsidRPr="00456288">
              <w:rPr>
                <w:rFonts w:cs="Arial"/>
                <w:sz w:val="22"/>
                <w:szCs w:val="22"/>
              </w:rPr>
              <w:t>0.0000000 ***</w:t>
            </w:r>
          </w:p>
        </w:tc>
      </w:tr>
      <w:tr w:rsidR="00692417" w:rsidRPr="00456288" w14:paraId="1301E1AD" w14:textId="77777777" w:rsidTr="00692417">
        <w:trPr>
          <w:trHeight w:val="745"/>
        </w:trPr>
        <w:tc>
          <w:tcPr>
            <w:tcW w:w="2123" w:type="dxa"/>
            <w:tcBorders>
              <w:top w:val="single" w:sz="6" w:space="0" w:color="DDDDDD"/>
              <w:bottom w:val="single" w:sz="6" w:space="0" w:color="DDDDDD"/>
            </w:tcBorders>
            <w:shd w:val="clear" w:color="auto" w:fill="FFFFFF"/>
            <w:tcMar>
              <w:top w:w="75" w:type="dxa"/>
              <w:left w:w="75" w:type="dxa"/>
              <w:bottom w:w="75" w:type="dxa"/>
              <w:right w:w="75" w:type="dxa"/>
            </w:tcMar>
            <w:hideMark/>
          </w:tcPr>
          <w:p w14:paraId="58616639" w14:textId="37FF4DAE" w:rsidR="00692417" w:rsidRPr="00456288" w:rsidRDefault="00692417" w:rsidP="00692417">
            <w:pPr>
              <w:spacing w:after="0"/>
              <w:rPr>
                <w:rFonts w:cs="Arial"/>
                <w:sz w:val="22"/>
                <w:szCs w:val="22"/>
              </w:rPr>
            </w:pPr>
            <w:r w:rsidRPr="00456288">
              <w:rPr>
                <w:rFonts w:cs="Arial"/>
                <w:sz w:val="22"/>
                <w:szCs w:val="22"/>
              </w:rPr>
              <w:t>GROW</w:t>
            </w:r>
          </w:p>
        </w:tc>
        <w:tc>
          <w:tcPr>
            <w:tcW w:w="1459" w:type="dxa"/>
            <w:tcBorders>
              <w:top w:val="single" w:sz="6" w:space="0" w:color="DDDDDD"/>
              <w:bottom w:val="single" w:sz="6" w:space="0" w:color="DDDDDD"/>
            </w:tcBorders>
            <w:shd w:val="clear" w:color="auto" w:fill="FFFFFF"/>
            <w:tcMar>
              <w:top w:w="75" w:type="dxa"/>
              <w:left w:w="75" w:type="dxa"/>
              <w:bottom w:w="75" w:type="dxa"/>
              <w:right w:w="75" w:type="dxa"/>
            </w:tcMar>
            <w:hideMark/>
          </w:tcPr>
          <w:p w14:paraId="5E7E789E" w14:textId="77777777" w:rsidR="00692417" w:rsidRPr="00456288" w:rsidRDefault="00692417" w:rsidP="00692417">
            <w:pPr>
              <w:spacing w:after="0"/>
              <w:jc w:val="center"/>
              <w:rPr>
                <w:rFonts w:cs="Arial"/>
                <w:sz w:val="22"/>
                <w:szCs w:val="22"/>
              </w:rPr>
            </w:pPr>
            <w:r w:rsidRPr="00456288">
              <w:rPr>
                <w:rFonts w:cs="Arial"/>
                <w:sz w:val="22"/>
                <w:szCs w:val="22"/>
              </w:rPr>
              <w:t>-197.056089</w:t>
            </w:r>
          </w:p>
          <w:p w14:paraId="063E2E42" w14:textId="34E62741" w:rsidR="00692417" w:rsidRPr="00456288" w:rsidRDefault="00692417" w:rsidP="00692417">
            <w:pPr>
              <w:spacing w:after="0"/>
              <w:jc w:val="center"/>
              <w:rPr>
                <w:rFonts w:cs="Arial"/>
                <w:sz w:val="22"/>
                <w:szCs w:val="22"/>
              </w:rPr>
            </w:pPr>
            <w:r w:rsidRPr="00456288">
              <w:rPr>
                <w:rFonts w:cs="Arial"/>
                <w:sz w:val="22"/>
                <w:szCs w:val="22"/>
              </w:rPr>
              <w:t>(52.035842)</w:t>
            </w:r>
          </w:p>
        </w:tc>
        <w:tc>
          <w:tcPr>
            <w:tcW w:w="1550" w:type="dxa"/>
            <w:tcBorders>
              <w:top w:val="single" w:sz="6" w:space="0" w:color="DDDDDD"/>
              <w:bottom w:val="single" w:sz="6" w:space="0" w:color="DDDDDD"/>
            </w:tcBorders>
            <w:shd w:val="clear" w:color="auto" w:fill="FFFFFF"/>
            <w:tcMar>
              <w:top w:w="75" w:type="dxa"/>
              <w:left w:w="75" w:type="dxa"/>
              <w:bottom w:w="75" w:type="dxa"/>
              <w:right w:w="75" w:type="dxa"/>
            </w:tcMar>
            <w:hideMark/>
          </w:tcPr>
          <w:p w14:paraId="1A8151CD" w14:textId="6D4B19D3" w:rsidR="00692417" w:rsidRPr="00456288" w:rsidRDefault="00692417" w:rsidP="00692417">
            <w:pPr>
              <w:spacing w:after="0"/>
              <w:rPr>
                <w:rFonts w:cs="Arial"/>
                <w:sz w:val="22"/>
                <w:szCs w:val="22"/>
              </w:rPr>
            </w:pPr>
            <w:r w:rsidRPr="00456288">
              <w:rPr>
                <w:rFonts w:cs="Arial"/>
                <w:sz w:val="22"/>
                <w:szCs w:val="22"/>
              </w:rPr>
              <w:t>0.0001566 ***</w:t>
            </w:r>
          </w:p>
        </w:tc>
        <w:tc>
          <w:tcPr>
            <w:tcW w:w="2248" w:type="dxa"/>
            <w:tcBorders>
              <w:top w:val="single" w:sz="6" w:space="0" w:color="DDDDDD"/>
              <w:bottom w:val="single" w:sz="6" w:space="0" w:color="DDDDDD"/>
            </w:tcBorders>
            <w:shd w:val="clear" w:color="auto" w:fill="FFFFFF"/>
            <w:tcMar>
              <w:top w:w="75" w:type="dxa"/>
              <w:left w:w="75" w:type="dxa"/>
              <w:bottom w:w="75" w:type="dxa"/>
              <w:right w:w="75" w:type="dxa"/>
            </w:tcMar>
            <w:hideMark/>
          </w:tcPr>
          <w:p w14:paraId="56289793" w14:textId="77777777" w:rsidR="00692417" w:rsidRPr="00456288" w:rsidRDefault="00692417" w:rsidP="00692417">
            <w:pPr>
              <w:spacing w:after="0"/>
              <w:jc w:val="center"/>
              <w:rPr>
                <w:rFonts w:cs="Arial"/>
                <w:sz w:val="22"/>
                <w:szCs w:val="22"/>
              </w:rPr>
            </w:pPr>
            <w:r w:rsidRPr="00456288">
              <w:rPr>
                <w:rFonts w:cs="Arial"/>
                <w:sz w:val="22"/>
                <w:szCs w:val="22"/>
              </w:rPr>
              <w:t>-197.056089</w:t>
            </w:r>
          </w:p>
          <w:p w14:paraId="2508FE9D" w14:textId="52895301" w:rsidR="00692417" w:rsidRPr="00456288" w:rsidRDefault="00692417" w:rsidP="00692417">
            <w:pPr>
              <w:spacing w:after="0"/>
              <w:jc w:val="center"/>
              <w:rPr>
                <w:rFonts w:ascii="Helvetica" w:hAnsi="Helvetica" w:cs="Helvetica"/>
                <w:color w:val="333333"/>
                <w:sz w:val="21"/>
                <w:szCs w:val="21"/>
              </w:rPr>
            </w:pPr>
            <w:r w:rsidRPr="00456288">
              <w:rPr>
                <w:rFonts w:cs="Arial"/>
                <w:sz w:val="22"/>
                <w:szCs w:val="22"/>
              </w:rPr>
              <w:t>(225.433930)</w:t>
            </w:r>
          </w:p>
        </w:tc>
        <w:tc>
          <w:tcPr>
            <w:tcW w:w="1409" w:type="dxa"/>
            <w:gridSpan w:val="2"/>
            <w:tcBorders>
              <w:top w:val="single" w:sz="6" w:space="0" w:color="DDDDDD"/>
              <w:bottom w:val="single" w:sz="6" w:space="0" w:color="DDDDDD"/>
            </w:tcBorders>
            <w:shd w:val="clear" w:color="auto" w:fill="FFFFFF"/>
          </w:tcPr>
          <w:p w14:paraId="651C8AB3" w14:textId="21DE44EA" w:rsidR="00692417" w:rsidRPr="00456288" w:rsidRDefault="00692417" w:rsidP="00692417">
            <w:pPr>
              <w:spacing w:after="300"/>
              <w:rPr>
                <w:rFonts w:ascii="Helvetica" w:hAnsi="Helvetica" w:cs="Helvetica"/>
                <w:color w:val="333333"/>
                <w:sz w:val="21"/>
                <w:szCs w:val="21"/>
              </w:rPr>
            </w:pPr>
            <w:r w:rsidRPr="00456288">
              <w:rPr>
                <w:rFonts w:cs="Arial"/>
                <w:sz w:val="22"/>
                <w:szCs w:val="22"/>
              </w:rPr>
              <w:t>0.3821476</w:t>
            </w:r>
          </w:p>
        </w:tc>
      </w:tr>
      <w:tr w:rsidR="00692417" w:rsidRPr="00456288" w14:paraId="0DC302C6" w14:textId="77777777" w:rsidTr="00692417">
        <w:tc>
          <w:tcPr>
            <w:tcW w:w="2123" w:type="dxa"/>
            <w:tcBorders>
              <w:top w:val="single" w:sz="6" w:space="0" w:color="DDDDDD"/>
              <w:bottom w:val="single" w:sz="6" w:space="0" w:color="DDDDDD"/>
            </w:tcBorders>
            <w:shd w:val="clear" w:color="auto" w:fill="FFFFFF"/>
            <w:tcMar>
              <w:top w:w="75" w:type="dxa"/>
              <w:left w:w="75" w:type="dxa"/>
              <w:bottom w:w="75" w:type="dxa"/>
              <w:right w:w="75" w:type="dxa"/>
            </w:tcMar>
          </w:tcPr>
          <w:p w14:paraId="4A3B6BDC" w14:textId="77777777" w:rsidR="007E1505" w:rsidRPr="00456288" w:rsidRDefault="007E1505" w:rsidP="0099077E">
            <w:pPr>
              <w:spacing w:after="0"/>
              <w:rPr>
                <w:rFonts w:cs="Arial"/>
                <w:sz w:val="22"/>
                <w:szCs w:val="22"/>
              </w:rPr>
            </w:pPr>
          </w:p>
        </w:tc>
        <w:tc>
          <w:tcPr>
            <w:tcW w:w="1459" w:type="dxa"/>
            <w:tcBorders>
              <w:top w:val="single" w:sz="6" w:space="0" w:color="DDDDDD"/>
              <w:bottom w:val="single" w:sz="6" w:space="0" w:color="DDDDDD"/>
            </w:tcBorders>
            <w:shd w:val="clear" w:color="auto" w:fill="FFFFFF"/>
            <w:tcMar>
              <w:top w:w="75" w:type="dxa"/>
              <w:left w:w="75" w:type="dxa"/>
              <w:bottom w:w="75" w:type="dxa"/>
              <w:right w:w="75" w:type="dxa"/>
            </w:tcMar>
          </w:tcPr>
          <w:p w14:paraId="64A5B1BC" w14:textId="77777777" w:rsidR="007E1505" w:rsidRPr="00456288" w:rsidRDefault="007E1505" w:rsidP="0099077E">
            <w:pPr>
              <w:spacing w:after="0"/>
              <w:jc w:val="center"/>
              <w:rPr>
                <w:rFonts w:cs="Arial"/>
                <w:sz w:val="22"/>
                <w:szCs w:val="22"/>
              </w:rPr>
            </w:pPr>
          </w:p>
        </w:tc>
        <w:tc>
          <w:tcPr>
            <w:tcW w:w="1550" w:type="dxa"/>
            <w:tcBorders>
              <w:top w:val="single" w:sz="6" w:space="0" w:color="DDDDDD"/>
              <w:bottom w:val="single" w:sz="6" w:space="0" w:color="DDDDDD"/>
            </w:tcBorders>
            <w:shd w:val="clear" w:color="auto" w:fill="FFFFFF"/>
            <w:tcMar>
              <w:top w:w="75" w:type="dxa"/>
              <w:left w:w="75" w:type="dxa"/>
              <w:bottom w:w="75" w:type="dxa"/>
              <w:right w:w="75" w:type="dxa"/>
            </w:tcMar>
          </w:tcPr>
          <w:p w14:paraId="43A058D5" w14:textId="77777777" w:rsidR="007E1505" w:rsidRPr="00456288" w:rsidRDefault="007E1505" w:rsidP="0099077E">
            <w:pPr>
              <w:spacing w:after="0"/>
              <w:rPr>
                <w:rFonts w:cs="Arial"/>
                <w:sz w:val="22"/>
                <w:szCs w:val="22"/>
              </w:rPr>
            </w:pPr>
          </w:p>
        </w:tc>
        <w:tc>
          <w:tcPr>
            <w:tcW w:w="3515" w:type="dxa"/>
            <w:gridSpan w:val="2"/>
            <w:tcBorders>
              <w:top w:val="single" w:sz="6" w:space="0" w:color="DDDDDD"/>
              <w:bottom w:val="single" w:sz="6" w:space="0" w:color="DDDDDD"/>
            </w:tcBorders>
            <w:shd w:val="clear" w:color="auto" w:fill="FFFFFF"/>
            <w:tcMar>
              <w:top w:w="75" w:type="dxa"/>
              <w:left w:w="75" w:type="dxa"/>
              <w:bottom w:w="75" w:type="dxa"/>
              <w:right w:w="75" w:type="dxa"/>
            </w:tcMar>
          </w:tcPr>
          <w:p w14:paraId="797CAD8E" w14:textId="6BD0B3B3" w:rsidR="007E1505" w:rsidRPr="00456288" w:rsidRDefault="00692417" w:rsidP="0099077E">
            <w:pPr>
              <w:spacing w:after="0"/>
              <w:jc w:val="center"/>
              <w:rPr>
                <w:rFonts w:cs="Arial"/>
                <w:sz w:val="22"/>
                <w:szCs w:val="22"/>
              </w:rPr>
            </w:pPr>
            <w:r w:rsidRPr="00456288">
              <w:rPr>
                <w:rFonts w:cs="Arial"/>
                <w:b/>
                <w:bCs/>
                <w:sz w:val="22"/>
                <w:szCs w:val="22"/>
              </w:rPr>
              <w:t>Hipótesis alternativa</w:t>
            </w:r>
          </w:p>
        </w:tc>
        <w:tc>
          <w:tcPr>
            <w:tcW w:w="142" w:type="dxa"/>
            <w:tcBorders>
              <w:top w:val="single" w:sz="6" w:space="0" w:color="DDDDDD"/>
              <w:bottom w:val="single" w:sz="6" w:space="0" w:color="DDDDDD"/>
            </w:tcBorders>
            <w:shd w:val="clear" w:color="auto" w:fill="FFFFFF"/>
          </w:tcPr>
          <w:p w14:paraId="3F1B1A0C" w14:textId="77777777" w:rsidR="007E1505" w:rsidRPr="00456288" w:rsidRDefault="007E1505" w:rsidP="0099077E">
            <w:pPr>
              <w:spacing w:after="0"/>
              <w:jc w:val="center"/>
              <w:rPr>
                <w:rFonts w:cs="Arial"/>
                <w:sz w:val="22"/>
                <w:szCs w:val="22"/>
              </w:rPr>
            </w:pPr>
          </w:p>
        </w:tc>
      </w:tr>
      <w:tr w:rsidR="00D66FBF" w:rsidRPr="00456288" w14:paraId="3CDA290D" w14:textId="77777777" w:rsidTr="00692417">
        <w:tc>
          <w:tcPr>
            <w:tcW w:w="2123" w:type="dxa"/>
            <w:tcBorders>
              <w:top w:val="single" w:sz="6" w:space="0" w:color="DDDDDD"/>
              <w:bottom w:val="single" w:sz="6" w:space="0" w:color="DDDDDD"/>
            </w:tcBorders>
            <w:shd w:val="clear" w:color="auto" w:fill="FFFFFF"/>
            <w:tcMar>
              <w:top w:w="75" w:type="dxa"/>
              <w:left w:w="75" w:type="dxa"/>
              <w:bottom w:w="75" w:type="dxa"/>
              <w:right w:w="75" w:type="dxa"/>
            </w:tcMar>
          </w:tcPr>
          <w:p w14:paraId="0D4E1331" w14:textId="77777777" w:rsidR="00D66FBF" w:rsidRPr="00456288" w:rsidRDefault="00D66FBF" w:rsidP="00D66FBF">
            <w:pPr>
              <w:spacing w:after="0"/>
              <w:rPr>
                <w:rFonts w:cs="Arial"/>
                <w:sz w:val="22"/>
                <w:szCs w:val="22"/>
              </w:rPr>
            </w:pPr>
            <w:r w:rsidRPr="00456288">
              <w:rPr>
                <w:rFonts w:cs="Arial"/>
                <w:sz w:val="22"/>
                <w:szCs w:val="22"/>
              </w:rPr>
              <w:t>R</w:t>
            </w:r>
            <w:r w:rsidRPr="00456288">
              <w:rPr>
                <w:rFonts w:cs="Arial"/>
                <w:sz w:val="22"/>
                <w:szCs w:val="22"/>
                <w:vertAlign w:val="superscript"/>
              </w:rPr>
              <w:t>2</w:t>
            </w:r>
          </w:p>
        </w:tc>
        <w:tc>
          <w:tcPr>
            <w:tcW w:w="1459" w:type="dxa"/>
            <w:tcBorders>
              <w:top w:val="single" w:sz="6" w:space="0" w:color="DDDDDD"/>
              <w:bottom w:val="single" w:sz="6" w:space="0" w:color="DDDDDD"/>
            </w:tcBorders>
            <w:shd w:val="clear" w:color="auto" w:fill="FFFFFF"/>
            <w:tcMar>
              <w:top w:w="75" w:type="dxa"/>
              <w:left w:w="75" w:type="dxa"/>
              <w:bottom w:w="75" w:type="dxa"/>
              <w:right w:w="75" w:type="dxa"/>
            </w:tcMar>
          </w:tcPr>
          <w:p w14:paraId="0742E731" w14:textId="0B700D9A" w:rsidR="00D66FBF" w:rsidRPr="00456288" w:rsidRDefault="00D66FBF" w:rsidP="00D66FBF">
            <w:pPr>
              <w:spacing w:after="0"/>
              <w:jc w:val="center"/>
              <w:rPr>
                <w:rFonts w:cs="Arial"/>
                <w:sz w:val="22"/>
                <w:szCs w:val="22"/>
              </w:rPr>
            </w:pPr>
            <w:r w:rsidRPr="00456288">
              <w:rPr>
                <w:rFonts w:cs="Arial"/>
              </w:rPr>
              <w:t>0.1690746</w:t>
            </w:r>
          </w:p>
        </w:tc>
        <w:tc>
          <w:tcPr>
            <w:tcW w:w="1550" w:type="dxa"/>
            <w:tcBorders>
              <w:top w:val="single" w:sz="6" w:space="0" w:color="DDDDDD"/>
              <w:bottom w:val="single" w:sz="6" w:space="0" w:color="DDDDDD"/>
            </w:tcBorders>
            <w:shd w:val="clear" w:color="auto" w:fill="FFFFFF"/>
            <w:tcMar>
              <w:top w:w="75" w:type="dxa"/>
              <w:left w:w="75" w:type="dxa"/>
              <w:bottom w:w="75" w:type="dxa"/>
              <w:right w:w="75" w:type="dxa"/>
            </w:tcMar>
          </w:tcPr>
          <w:p w14:paraId="2CABF29B" w14:textId="77777777" w:rsidR="00D66FBF" w:rsidRPr="00456288" w:rsidRDefault="00D66FBF" w:rsidP="00D66FBF">
            <w:pPr>
              <w:spacing w:after="0"/>
              <w:rPr>
                <w:rFonts w:cs="Arial"/>
                <w:sz w:val="22"/>
                <w:szCs w:val="22"/>
              </w:rPr>
            </w:pPr>
          </w:p>
        </w:tc>
        <w:tc>
          <w:tcPr>
            <w:tcW w:w="2248" w:type="dxa"/>
            <w:tcBorders>
              <w:top w:val="single" w:sz="6" w:space="0" w:color="DDDDDD"/>
              <w:bottom w:val="single" w:sz="6" w:space="0" w:color="DDDDDD"/>
            </w:tcBorders>
            <w:shd w:val="clear" w:color="auto" w:fill="FFFFFF"/>
            <w:tcMar>
              <w:top w:w="75" w:type="dxa"/>
              <w:left w:w="75" w:type="dxa"/>
              <w:bottom w:w="75" w:type="dxa"/>
              <w:right w:w="75" w:type="dxa"/>
            </w:tcMar>
          </w:tcPr>
          <w:p w14:paraId="5B86F9CD" w14:textId="77777777" w:rsidR="00D66FBF" w:rsidRPr="00456288" w:rsidRDefault="00D66FBF" w:rsidP="00D66FBF">
            <w:pPr>
              <w:spacing w:after="0"/>
              <w:jc w:val="center"/>
              <w:rPr>
                <w:rFonts w:cs="Arial"/>
                <w:sz w:val="22"/>
                <w:szCs w:val="22"/>
              </w:rPr>
            </w:pPr>
          </w:p>
        </w:tc>
        <w:tc>
          <w:tcPr>
            <w:tcW w:w="1409" w:type="dxa"/>
            <w:gridSpan w:val="2"/>
            <w:tcBorders>
              <w:top w:val="single" w:sz="6" w:space="0" w:color="DDDDDD"/>
              <w:bottom w:val="single" w:sz="6" w:space="0" w:color="DDDDDD"/>
            </w:tcBorders>
            <w:shd w:val="clear" w:color="auto" w:fill="FFFFFF"/>
          </w:tcPr>
          <w:p w14:paraId="642A10FA" w14:textId="77777777" w:rsidR="00D66FBF" w:rsidRPr="00456288" w:rsidRDefault="00D66FBF" w:rsidP="00D66FBF">
            <w:pPr>
              <w:spacing w:after="0"/>
              <w:jc w:val="center"/>
              <w:rPr>
                <w:rFonts w:cs="Arial"/>
                <w:sz w:val="22"/>
                <w:szCs w:val="22"/>
              </w:rPr>
            </w:pPr>
          </w:p>
        </w:tc>
      </w:tr>
      <w:tr w:rsidR="00D66FBF" w:rsidRPr="00456288" w14:paraId="548A9A0C" w14:textId="77777777" w:rsidTr="00692417">
        <w:tc>
          <w:tcPr>
            <w:tcW w:w="2123" w:type="dxa"/>
            <w:tcBorders>
              <w:top w:val="single" w:sz="6" w:space="0" w:color="DDDDDD"/>
              <w:bottom w:val="single" w:sz="6" w:space="0" w:color="DDDDDD"/>
            </w:tcBorders>
            <w:shd w:val="clear" w:color="auto" w:fill="FFFFFF"/>
            <w:tcMar>
              <w:top w:w="75" w:type="dxa"/>
              <w:left w:w="75" w:type="dxa"/>
              <w:bottom w:w="75" w:type="dxa"/>
              <w:right w:w="75" w:type="dxa"/>
            </w:tcMar>
          </w:tcPr>
          <w:p w14:paraId="1865B696" w14:textId="77777777" w:rsidR="00D66FBF" w:rsidRPr="00456288" w:rsidRDefault="00D66FBF" w:rsidP="00D66FBF">
            <w:pPr>
              <w:spacing w:after="0"/>
              <w:rPr>
                <w:rFonts w:cs="Arial"/>
                <w:sz w:val="22"/>
                <w:szCs w:val="22"/>
              </w:rPr>
            </w:pPr>
            <w:r w:rsidRPr="00456288">
              <w:rPr>
                <w:rFonts w:cs="Arial"/>
                <w:sz w:val="22"/>
                <w:szCs w:val="22"/>
              </w:rPr>
              <w:t>F-Test</w:t>
            </w:r>
          </w:p>
        </w:tc>
        <w:tc>
          <w:tcPr>
            <w:tcW w:w="1459" w:type="dxa"/>
            <w:tcBorders>
              <w:top w:val="single" w:sz="6" w:space="0" w:color="DDDDDD"/>
              <w:bottom w:val="single" w:sz="6" w:space="0" w:color="DDDDDD"/>
            </w:tcBorders>
            <w:shd w:val="clear" w:color="auto" w:fill="FFFFFF"/>
            <w:tcMar>
              <w:top w:w="75" w:type="dxa"/>
              <w:left w:w="75" w:type="dxa"/>
              <w:bottom w:w="75" w:type="dxa"/>
              <w:right w:w="75" w:type="dxa"/>
            </w:tcMar>
          </w:tcPr>
          <w:p w14:paraId="111A4A53" w14:textId="42517748" w:rsidR="00D66FBF" w:rsidRPr="00456288" w:rsidRDefault="00D66FBF" w:rsidP="00D66FBF">
            <w:pPr>
              <w:spacing w:after="0"/>
              <w:jc w:val="center"/>
              <w:rPr>
                <w:rFonts w:cs="Arial"/>
              </w:rPr>
            </w:pPr>
            <w:r w:rsidRPr="00456288">
              <w:rPr>
                <w:rFonts w:cs="Arial"/>
              </w:rPr>
              <w:t>60.12209</w:t>
            </w:r>
          </w:p>
        </w:tc>
        <w:tc>
          <w:tcPr>
            <w:tcW w:w="1550" w:type="dxa"/>
            <w:tcBorders>
              <w:top w:val="single" w:sz="6" w:space="0" w:color="DDDDDD"/>
              <w:bottom w:val="single" w:sz="6" w:space="0" w:color="DDDDDD"/>
            </w:tcBorders>
            <w:shd w:val="clear" w:color="auto" w:fill="FFFFFF"/>
            <w:tcMar>
              <w:top w:w="75" w:type="dxa"/>
              <w:left w:w="75" w:type="dxa"/>
              <w:bottom w:w="75" w:type="dxa"/>
              <w:right w:w="75" w:type="dxa"/>
            </w:tcMar>
          </w:tcPr>
          <w:p w14:paraId="38A1FD9D" w14:textId="77777777" w:rsidR="00D66FBF" w:rsidRPr="00456288" w:rsidRDefault="00D66FBF" w:rsidP="00D66FBF">
            <w:pPr>
              <w:spacing w:after="0"/>
              <w:rPr>
                <w:rFonts w:cs="Arial"/>
                <w:sz w:val="22"/>
                <w:szCs w:val="22"/>
              </w:rPr>
            </w:pPr>
            <w:r w:rsidRPr="00456288">
              <w:rPr>
                <w:rFonts w:cs="Arial"/>
                <w:sz w:val="22"/>
                <w:szCs w:val="22"/>
              </w:rPr>
              <w:t>0.0000000 ***</w:t>
            </w:r>
          </w:p>
        </w:tc>
        <w:tc>
          <w:tcPr>
            <w:tcW w:w="3515" w:type="dxa"/>
            <w:gridSpan w:val="2"/>
            <w:tcBorders>
              <w:top w:val="single" w:sz="6" w:space="0" w:color="DDDDDD"/>
              <w:bottom w:val="single" w:sz="6" w:space="0" w:color="DDDDDD"/>
            </w:tcBorders>
            <w:shd w:val="clear" w:color="auto" w:fill="FFFFFF"/>
            <w:tcMar>
              <w:top w:w="75" w:type="dxa"/>
              <w:left w:w="75" w:type="dxa"/>
              <w:bottom w:w="75" w:type="dxa"/>
              <w:right w:w="75" w:type="dxa"/>
            </w:tcMar>
          </w:tcPr>
          <w:p w14:paraId="398B3100" w14:textId="65B29CA2" w:rsidR="00D66FBF" w:rsidRPr="00456288" w:rsidRDefault="00D66FBF" w:rsidP="00D66FBF">
            <w:pPr>
              <w:spacing w:after="0"/>
              <w:jc w:val="center"/>
              <w:rPr>
                <w:rFonts w:cs="Arial"/>
                <w:sz w:val="22"/>
                <w:szCs w:val="22"/>
              </w:rPr>
            </w:pPr>
            <w:r w:rsidRPr="00456288">
              <w:rPr>
                <w:rFonts w:cs="Arial"/>
                <w:sz w:val="22"/>
                <w:szCs w:val="22"/>
              </w:rPr>
              <w:t>Significancia en efectos fijos/aleatorios</w:t>
            </w:r>
          </w:p>
        </w:tc>
        <w:tc>
          <w:tcPr>
            <w:tcW w:w="142" w:type="dxa"/>
            <w:tcBorders>
              <w:top w:val="single" w:sz="6" w:space="0" w:color="DDDDDD"/>
              <w:bottom w:val="single" w:sz="6" w:space="0" w:color="DDDDDD"/>
            </w:tcBorders>
            <w:shd w:val="clear" w:color="auto" w:fill="FFFFFF"/>
          </w:tcPr>
          <w:p w14:paraId="2BE392FC" w14:textId="77777777" w:rsidR="00D66FBF" w:rsidRPr="00456288" w:rsidRDefault="00D66FBF" w:rsidP="00D66FBF">
            <w:pPr>
              <w:spacing w:after="0"/>
              <w:jc w:val="center"/>
              <w:rPr>
                <w:rFonts w:cs="Arial"/>
                <w:sz w:val="22"/>
                <w:szCs w:val="22"/>
              </w:rPr>
            </w:pPr>
          </w:p>
        </w:tc>
      </w:tr>
      <w:tr w:rsidR="00D66FBF" w:rsidRPr="00456288" w14:paraId="5B5F356B" w14:textId="77777777" w:rsidTr="00692417">
        <w:tc>
          <w:tcPr>
            <w:tcW w:w="2123" w:type="dxa"/>
            <w:tcBorders>
              <w:top w:val="single" w:sz="6" w:space="0" w:color="DDDDDD"/>
              <w:bottom w:val="single" w:sz="6" w:space="0" w:color="DDDDDD"/>
            </w:tcBorders>
            <w:shd w:val="clear" w:color="auto" w:fill="FFFFFF"/>
            <w:tcMar>
              <w:top w:w="75" w:type="dxa"/>
              <w:left w:w="75" w:type="dxa"/>
              <w:bottom w:w="75" w:type="dxa"/>
              <w:right w:w="75" w:type="dxa"/>
            </w:tcMar>
          </w:tcPr>
          <w:p w14:paraId="6444A9A8" w14:textId="77777777" w:rsidR="00D66FBF" w:rsidRPr="00456288" w:rsidRDefault="00D66FBF" w:rsidP="00D66FBF">
            <w:pPr>
              <w:spacing w:after="0"/>
              <w:rPr>
                <w:rFonts w:cs="Arial"/>
                <w:sz w:val="22"/>
                <w:szCs w:val="22"/>
              </w:rPr>
            </w:pPr>
            <w:proofErr w:type="spellStart"/>
            <w:r w:rsidRPr="00456288">
              <w:rPr>
                <w:rFonts w:cs="Arial"/>
                <w:sz w:val="22"/>
                <w:szCs w:val="22"/>
              </w:rPr>
              <w:t>Hausman</w:t>
            </w:r>
            <w:proofErr w:type="spellEnd"/>
            <w:r w:rsidRPr="00456288">
              <w:rPr>
                <w:rFonts w:cs="Arial"/>
                <w:sz w:val="22"/>
                <w:szCs w:val="22"/>
              </w:rPr>
              <w:t xml:space="preserve"> Test</w:t>
            </w:r>
          </w:p>
        </w:tc>
        <w:tc>
          <w:tcPr>
            <w:tcW w:w="1459" w:type="dxa"/>
            <w:tcBorders>
              <w:top w:val="single" w:sz="6" w:space="0" w:color="DDDDDD"/>
              <w:bottom w:val="single" w:sz="6" w:space="0" w:color="DDDDDD"/>
            </w:tcBorders>
            <w:shd w:val="clear" w:color="auto" w:fill="FFFFFF"/>
            <w:tcMar>
              <w:top w:w="75" w:type="dxa"/>
              <w:left w:w="75" w:type="dxa"/>
              <w:bottom w:w="75" w:type="dxa"/>
              <w:right w:w="75" w:type="dxa"/>
            </w:tcMar>
          </w:tcPr>
          <w:p w14:paraId="392D7011" w14:textId="4F0F5DC6" w:rsidR="00D66FBF" w:rsidRPr="00456288" w:rsidRDefault="00D66FBF" w:rsidP="00D66FBF">
            <w:pPr>
              <w:spacing w:after="0"/>
              <w:jc w:val="center"/>
              <w:rPr>
                <w:rFonts w:cs="Arial"/>
              </w:rPr>
            </w:pPr>
            <w:r w:rsidRPr="00456288">
              <w:rPr>
                <w:rFonts w:cs="Arial"/>
              </w:rPr>
              <w:t>20.3481</w:t>
            </w:r>
          </w:p>
        </w:tc>
        <w:tc>
          <w:tcPr>
            <w:tcW w:w="1550" w:type="dxa"/>
            <w:tcBorders>
              <w:top w:val="single" w:sz="6" w:space="0" w:color="DDDDDD"/>
              <w:bottom w:val="single" w:sz="6" w:space="0" w:color="DDDDDD"/>
            </w:tcBorders>
            <w:shd w:val="clear" w:color="auto" w:fill="FFFFFF"/>
            <w:tcMar>
              <w:top w:w="75" w:type="dxa"/>
              <w:left w:w="75" w:type="dxa"/>
              <w:bottom w:w="75" w:type="dxa"/>
              <w:right w:w="75" w:type="dxa"/>
            </w:tcMar>
          </w:tcPr>
          <w:p w14:paraId="1F311472" w14:textId="0F932837" w:rsidR="00D66FBF" w:rsidRPr="00456288" w:rsidRDefault="00D66FBF" w:rsidP="00D66FBF">
            <w:pPr>
              <w:spacing w:after="0"/>
              <w:rPr>
                <w:rFonts w:cs="Arial"/>
                <w:sz w:val="22"/>
                <w:szCs w:val="22"/>
              </w:rPr>
            </w:pPr>
            <w:r w:rsidRPr="00456288">
              <w:rPr>
                <w:rFonts w:cs="Arial"/>
                <w:sz w:val="22"/>
                <w:szCs w:val="22"/>
              </w:rPr>
              <w:t>0.0010750 **</w:t>
            </w:r>
          </w:p>
        </w:tc>
        <w:tc>
          <w:tcPr>
            <w:tcW w:w="3515" w:type="dxa"/>
            <w:gridSpan w:val="2"/>
            <w:tcBorders>
              <w:top w:val="single" w:sz="6" w:space="0" w:color="DDDDDD"/>
              <w:bottom w:val="single" w:sz="6" w:space="0" w:color="DDDDDD"/>
            </w:tcBorders>
            <w:shd w:val="clear" w:color="auto" w:fill="FFFFFF"/>
            <w:tcMar>
              <w:top w:w="75" w:type="dxa"/>
              <w:left w:w="75" w:type="dxa"/>
              <w:bottom w:w="75" w:type="dxa"/>
              <w:right w:w="75" w:type="dxa"/>
            </w:tcMar>
          </w:tcPr>
          <w:p w14:paraId="38EA0BD7" w14:textId="102FD430" w:rsidR="00D66FBF" w:rsidRPr="00456288" w:rsidRDefault="00D66FBF" w:rsidP="00D66FBF">
            <w:pPr>
              <w:spacing w:after="0"/>
              <w:jc w:val="center"/>
              <w:rPr>
                <w:rFonts w:cs="Arial"/>
                <w:sz w:val="22"/>
                <w:szCs w:val="22"/>
              </w:rPr>
            </w:pPr>
            <w:r w:rsidRPr="00456288">
              <w:rPr>
                <w:rFonts w:cs="Arial"/>
                <w:sz w:val="22"/>
                <w:szCs w:val="22"/>
              </w:rPr>
              <w:t>Efectos aleatorios no eficientes</w:t>
            </w:r>
          </w:p>
        </w:tc>
        <w:tc>
          <w:tcPr>
            <w:tcW w:w="142" w:type="dxa"/>
            <w:tcBorders>
              <w:top w:val="single" w:sz="6" w:space="0" w:color="DDDDDD"/>
              <w:bottom w:val="single" w:sz="6" w:space="0" w:color="DDDDDD"/>
            </w:tcBorders>
            <w:shd w:val="clear" w:color="auto" w:fill="FFFFFF"/>
          </w:tcPr>
          <w:p w14:paraId="05D51A50" w14:textId="77777777" w:rsidR="00D66FBF" w:rsidRPr="00456288" w:rsidRDefault="00D66FBF" w:rsidP="00D66FBF">
            <w:pPr>
              <w:spacing w:after="0"/>
              <w:jc w:val="center"/>
              <w:rPr>
                <w:rFonts w:cs="Arial"/>
                <w:sz w:val="22"/>
                <w:szCs w:val="22"/>
              </w:rPr>
            </w:pPr>
          </w:p>
        </w:tc>
      </w:tr>
      <w:tr w:rsidR="00D66FBF" w:rsidRPr="00456288" w14:paraId="7998FED8" w14:textId="77777777" w:rsidTr="00692417">
        <w:tc>
          <w:tcPr>
            <w:tcW w:w="2123" w:type="dxa"/>
            <w:tcBorders>
              <w:top w:val="single" w:sz="6" w:space="0" w:color="DDDDDD"/>
            </w:tcBorders>
            <w:shd w:val="clear" w:color="auto" w:fill="FFFFFF"/>
            <w:tcMar>
              <w:top w:w="75" w:type="dxa"/>
              <w:left w:w="75" w:type="dxa"/>
              <w:bottom w:w="75" w:type="dxa"/>
              <w:right w:w="75" w:type="dxa"/>
            </w:tcMar>
          </w:tcPr>
          <w:p w14:paraId="6E913936" w14:textId="77777777" w:rsidR="00D66FBF" w:rsidRPr="00456288" w:rsidRDefault="00D66FBF" w:rsidP="00D66FBF">
            <w:pPr>
              <w:spacing w:after="0"/>
              <w:rPr>
                <w:rFonts w:cs="Arial"/>
                <w:sz w:val="22"/>
                <w:szCs w:val="22"/>
              </w:rPr>
            </w:pPr>
            <w:proofErr w:type="spellStart"/>
            <w:r w:rsidRPr="00456288">
              <w:rPr>
                <w:rFonts w:cs="Arial"/>
                <w:sz w:val="22"/>
                <w:szCs w:val="22"/>
              </w:rPr>
              <w:t>Breusch</w:t>
            </w:r>
            <w:proofErr w:type="spellEnd"/>
            <w:r w:rsidRPr="00456288">
              <w:rPr>
                <w:rFonts w:cs="Arial"/>
                <w:sz w:val="22"/>
                <w:szCs w:val="22"/>
              </w:rPr>
              <w:t xml:space="preserve"> Pagan Test</w:t>
            </w:r>
          </w:p>
        </w:tc>
        <w:tc>
          <w:tcPr>
            <w:tcW w:w="1459" w:type="dxa"/>
            <w:tcBorders>
              <w:top w:val="single" w:sz="6" w:space="0" w:color="DDDDDD"/>
            </w:tcBorders>
            <w:shd w:val="clear" w:color="auto" w:fill="FFFFFF"/>
            <w:tcMar>
              <w:top w:w="75" w:type="dxa"/>
              <w:left w:w="75" w:type="dxa"/>
              <w:bottom w:w="75" w:type="dxa"/>
              <w:right w:w="75" w:type="dxa"/>
            </w:tcMar>
          </w:tcPr>
          <w:p w14:paraId="544CC9AC" w14:textId="2CDC2C64" w:rsidR="00D66FBF" w:rsidRPr="00456288" w:rsidRDefault="00D66FBF" w:rsidP="00D66FBF">
            <w:pPr>
              <w:spacing w:after="0"/>
              <w:jc w:val="center"/>
              <w:rPr>
                <w:rFonts w:cs="Arial"/>
              </w:rPr>
            </w:pPr>
            <w:r w:rsidRPr="00456288">
              <w:rPr>
                <w:rFonts w:cs="Arial"/>
              </w:rPr>
              <w:t>191.0749</w:t>
            </w:r>
          </w:p>
        </w:tc>
        <w:tc>
          <w:tcPr>
            <w:tcW w:w="1550" w:type="dxa"/>
            <w:tcBorders>
              <w:top w:val="single" w:sz="6" w:space="0" w:color="DDDDDD"/>
            </w:tcBorders>
            <w:shd w:val="clear" w:color="auto" w:fill="FFFFFF"/>
            <w:tcMar>
              <w:top w:w="75" w:type="dxa"/>
              <w:left w:w="75" w:type="dxa"/>
              <w:bottom w:w="75" w:type="dxa"/>
              <w:right w:w="75" w:type="dxa"/>
            </w:tcMar>
          </w:tcPr>
          <w:p w14:paraId="20E1AB78" w14:textId="77777777" w:rsidR="00D66FBF" w:rsidRPr="00456288" w:rsidRDefault="00D66FBF" w:rsidP="00D66FBF">
            <w:pPr>
              <w:spacing w:after="0"/>
              <w:rPr>
                <w:rFonts w:cs="Arial"/>
                <w:sz w:val="22"/>
                <w:szCs w:val="22"/>
              </w:rPr>
            </w:pPr>
            <w:r w:rsidRPr="00456288">
              <w:rPr>
                <w:rFonts w:cs="Arial"/>
                <w:sz w:val="22"/>
                <w:szCs w:val="22"/>
              </w:rPr>
              <w:t>0.0000000 ***</w:t>
            </w:r>
          </w:p>
        </w:tc>
        <w:tc>
          <w:tcPr>
            <w:tcW w:w="3515" w:type="dxa"/>
            <w:gridSpan w:val="2"/>
            <w:tcBorders>
              <w:top w:val="single" w:sz="6" w:space="0" w:color="DDDDDD"/>
            </w:tcBorders>
            <w:shd w:val="clear" w:color="auto" w:fill="FFFFFF"/>
            <w:tcMar>
              <w:top w:w="75" w:type="dxa"/>
              <w:left w:w="75" w:type="dxa"/>
              <w:bottom w:w="75" w:type="dxa"/>
              <w:right w:w="75" w:type="dxa"/>
            </w:tcMar>
          </w:tcPr>
          <w:p w14:paraId="0C7BE839" w14:textId="15EBE70B" w:rsidR="00D66FBF" w:rsidRPr="00456288" w:rsidRDefault="00D66FBF" w:rsidP="00D66FBF">
            <w:pPr>
              <w:spacing w:after="0"/>
              <w:jc w:val="center"/>
              <w:rPr>
                <w:rFonts w:cs="Arial"/>
                <w:sz w:val="22"/>
                <w:szCs w:val="22"/>
              </w:rPr>
            </w:pPr>
            <w:r w:rsidRPr="00456288">
              <w:rPr>
                <w:rFonts w:cs="Arial"/>
                <w:sz w:val="22"/>
                <w:szCs w:val="22"/>
              </w:rPr>
              <w:t>Existe heteroscedasticidad</w:t>
            </w:r>
          </w:p>
        </w:tc>
        <w:tc>
          <w:tcPr>
            <w:tcW w:w="142" w:type="dxa"/>
            <w:tcBorders>
              <w:top w:val="single" w:sz="6" w:space="0" w:color="DDDDDD"/>
            </w:tcBorders>
            <w:shd w:val="clear" w:color="auto" w:fill="FFFFFF"/>
          </w:tcPr>
          <w:p w14:paraId="08888D14" w14:textId="77777777" w:rsidR="00D66FBF" w:rsidRPr="00456288" w:rsidRDefault="00D66FBF" w:rsidP="00D66FBF">
            <w:pPr>
              <w:spacing w:after="0"/>
              <w:jc w:val="center"/>
              <w:rPr>
                <w:rFonts w:cs="Arial"/>
                <w:sz w:val="22"/>
                <w:szCs w:val="22"/>
              </w:rPr>
            </w:pPr>
          </w:p>
        </w:tc>
      </w:tr>
    </w:tbl>
    <w:p w14:paraId="245663DE" w14:textId="77777777" w:rsidR="003B496E" w:rsidRPr="00456288" w:rsidRDefault="003B496E" w:rsidP="00D66FBF">
      <w:pPr>
        <w:spacing w:after="0" w:line="240" w:lineRule="auto"/>
        <w:rPr>
          <w:sz w:val="21"/>
          <w:szCs w:val="21"/>
        </w:rPr>
      </w:pPr>
    </w:p>
    <w:p w14:paraId="32F6C791" w14:textId="35980722" w:rsidR="00D66FBF" w:rsidRPr="00456288" w:rsidRDefault="00D66FBF" w:rsidP="00D66FBF">
      <w:pPr>
        <w:spacing w:after="0" w:line="240" w:lineRule="auto"/>
        <w:rPr>
          <w:sz w:val="21"/>
          <w:szCs w:val="21"/>
        </w:rPr>
      </w:pPr>
      <w:r w:rsidRPr="00456288">
        <w:rPr>
          <w:sz w:val="21"/>
          <w:szCs w:val="21"/>
        </w:rPr>
        <w:t>Desviaciones estándar en paréntesis. Significancia *** p&lt;0.001, ** p&lt;0.01, * p&lt;0.05</w:t>
      </w:r>
      <w:proofErr w:type="gramStart"/>
      <w:r w:rsidRPr="00456288">
        <w:rPr>
          <w:sz w:val="21"/>
          <w:szCs w:val="21"/>
        </w:rPr>
        <w:t xml:space="preserve">, </w:t>
      </w:r>
      <w:r w:rsidRPr="00456288">
        <w:rPr>
          <w:b/>
          <w:bCs/>
          <w:sz w:val="21"/>
          <w:szCs w:val="21"/>
        </w:rPr>
        <w:t>.</w:t>
      </w:r>
      <w:proofErr w:type="gramEnd"/>
      <w:r w:rsidRPr="00456288">
        <w:rPr>
          <w:sz w:val="21"/>
          <w:szCs w:val="21"/>
        </w:rPr>
        <w:t xml:space="preserve"> p&lt;0.1</w:t>
      </w:r>
    </w:p>
    <w:p w14:paraId="4052C97C" w14:textId="3E4D1106" w:rsidR="003B496E" w:rsidRPr="00456288" w:rsidRDefault="00D66FBF" w:rsidP="00D66FBF">
      <w:pPr>
        <w:spacing w:after="0" w:line="240" w:lineRule="auto"/>
        <w:rPr>
          <w:sz w:val="21"/>
          <w:szCs w:val="21"/>
        </w:rPr>
      </w:pPr>
      <w:r w:rsidRPr="00456288">
        <w:rPr>
          <w:sz w:val="21"/>
          <w:szCs w:val="21"/>
        </w:rPr>
        <w:t>Fuente: elaboración propia</w:t>
      </w:r>
    </w:p>
    <w:p w14:paraId="2D92E022" w14:textId="77777777" w:rsidR="003B496E" w:rsidRPr="00456288" w:rsidRDefault="003B496E">
      <w:pPr>
        <w:rPr>
          <w:sz w:val="21"/>
          <w:szCs w:val="21"/>
        </w:rPr>
      </w:pPr>
      <w:r w:rsidRPr="00456288">
        <w:rPr>
          <w:sz w:val="21"/>
          <w:szCs w:val="21"/>
        </w:rPr>
        <w:br w:type="page"/>
      </w:r>
    </w:p>
    <w:p w14:paraId="1334584B" w14:textId="77777777" w:rsidR="003B496E" w:rsidRPr="00456288" w:rsidRDefault="00D66FBF" w:rsidP="003B496E">
      <w:pPr>
        <w:spacing w:line="360" w:lineRule="auto"/>
        <w:jc w:val="both"/>
      </w:pPr>
      <w:r w:rsidRPr="00456288">
        <w:lastRenderedPageBreak/>
        <w:t xml:space="preserve">Acorde a los resultados de la estimación del modelo 2, donde la variable dependiente es el PIB per cápita, existe una relación positiva y significativa entre la asistencia oficial para el desarrollo per cápita y el </w:t>
      </w:r>
      <w:r w:rsidR="00885DAB" w:rsidRPr="00456288">
        <w:t>PIB per cápita</w:t>
      </w:r>
      <w:r w:rsidRPr="00456288">
        <w:t xml:space="preserve">, considerando un 95% de confianza. Esto indica que un incremento en la cantidad de ODA per cápita recibida </w:t>
      </w:r>
      <w:r w:rsidR="00885DAB" w:rsidRPr="00456288">
        <w:t>está</w:t>
      </w:r>
      <w:r w:rsidRPr="00456288">
        <w:t xml:space="preserve"> relacionado con un aumento en el </w:t>
      </w:r>
      <w:r w:rsidR="00885DAB" w:rsidRPr="00456288">
        <w:t>PIB per cápita y</w:t>
      </w:r>
      <w:r w:rsidRPr="00456288">
        <w:t xml:space="preserve"> una relación negativa entre el índice de exclusión de género (siendo una nota mayor una señal de baja calidad de las instituciones) y </w:t>
      </w:r>
      <w:r w:rsidR="00885DAB" w:rsidRPr="00456288">
        <w:t xml:space="preserve">PIB per cápita, resultado que es congruente con lo encontrado por </w:t>
      </w:r>
      <w:proofErr w:type="spellStart"/>
      <w:r w:rsidR="00885DAB" w:rsidRPr="00456288">
        <w:t>Hayaloğlu</w:t>
      </w:r>
      <w:proofErr w:type="spellEnd"/>
      <w:r w:rsidR="00885DAB" w:rsidRPr="00456288">
        <w:t xml:space="preserve"> (2023).</w:t>
      </w:r>
      <w:r w:rsidRPr="00456288">
        <w:t xml:space="preserve"> </w:t>
      </w:r>
      <w:r w:rsidR="00885DAB" w:rsidRPr="00456288">
        <w:t>Al 90% de confianza, e</w:t>
      </w:r>
      <w:r w:rsidRPr="00456288">
        <w:t xml:space="preserve">l termino interactivo </w:t>
      </w:r>
      <w:r w:rsidR="00885DAB" w:rsidRPr="00456288">
        <w:t>es significativo y tiene</w:t>
      </w:r>
      <w:r w:rsidRPr="00456288">
        <w:t xml:space="preserve"> una relación negativa respecto al HDI</w:t>
      </w:r>
      <w:r w:rsidR="00885DAB" w:rsidRPr="00456288">
        <w:t xml:space="preserve"> lo que</w:t>
      </w:r>
      <w:r w:rsidRPr="00456288">
        <w:t xml:space="preserve"> indica una reducción en la efectividad de la asistencia para el desarrollo en aumentar el </w:t>
      </w:r>
      <w:r w:rsidR="00885DAB" w:rsidRPr="00456288">
        <w:t>PIB per cápita</w:t>
      </w:r>
      <w:r w:rsidRPr="00456288">
        <w:t xml:space="preserve">, </w:t>
      </w:r>
      <w:r w:rsidR="00890D26" w:rsidRPr="00456288">
        <w:t>que</w:t>
      </w:r>
      <w:r w:rsidRPr="00456288">
        <w:t xml:space="preserve"> sigue siendo positivo, pero </w:t>
      </w:r>
      <w:r w:rsidR="00890D26" w:rsidRPr="00456288">
        <w:t xml:space="preserve">de </w:t>
      </w:r>
      <w:r w:rsidRPr="00456288">
        <w:t xml:space="preserve">menor </w:t>
      </w:r>
      <w:r w:rsidR="00890D26" w:rsidRPr="00456288">
        <w:t xml:space="preserve">magnitud </w:t>
      </w:r>
      <w:r w:rsidRPr="00456288">
        <w:t xml:space="preserve">a cuando el nivel de exclusión de </w:t>
      </w:r>
      <w:r w:rsidR="00890D26" w:rsidRPr="00456288">
        <w:t>género</w:t>
      </w:r>
      <w:r w:rsidRPr="00456288">
        <w:t xml:space="preserve"> e</w:t>
      </w:r>
      <w:r w:rsidR="00885DAB" w:rsidRPr="00456288">
        <w:t>s</w:t>
      </w:r>
      <w:r w:rsidRPr="00456288">
        <w:t xml:space="preserve"> bajo. </w:t>
      </w:r>
    </w:p>
    <w:p w14:paraId="68CCFC6B" w14:textId="30BB259E" w:rsidR="00D66FBF" w:rsidRPr="00456288" w:rsidRDefault="003B496E" w:rsidP="003B496E">
      <w:pPr>
        <w:spacing w:line="360" w:lineRule="auto"/>
        <w:jc w:val="both"/>
      </w:pPr>
      <w:r w:rsidRPr="00456288">
        <w:t xml:space="preserve">Es importante aclarar </w:t>
      </w:r>
      <w:r w:rsidR="00D66FBF" w:rsidRPr="00456288">
        <w:t xml:space="preserve">que </w:t>
      </w:r>
      <w:r w:rsidR="00890D26" w:rsidRPr="00456288">
        <w:t xml:space="preserve">el coeficiente de </w:t>
      </w:r>
      <w:r w:rsidR="00D66FBF" w:rsidRPr="00456288">
        <w:t xml:space="preserve">la variable dicotómica </w:t>
      </w:r>
      <m:oMath>
        <m:sSub>
          <m:sSubPr>
            <m:ctrlPr>
              <w:rPr>
                <w:rFonts w:ascii="Cambria Math" w:hAnsi="Cambria Math"/>
              </w:rPr>
            </m:ctrlPr>
          </m:sSubPr>
          <m:e>
            <m:r>
              <w:rPr>
                <w:rFonts w:ascii="Cambria Math" w:hAnsi="Cambria Math"/>
              </w:rPr>
              <m:t>exc</m:t>
            </m:r>
            <m:r>
              <m:rPr>
                <m:sty m:val="p"/>
              </m:rPr>
              <w:rPr>
                <w:rFonts w:ascii="Cambria Math" w:hAnsi="Cambria Math"/>
              </w:rPr>
              <m:t>_</m:t>
            </m:r>
            <m:r>
              <w:rPr>
                <w:rFonts w:ascii="Cambria Math" w:hAnsi="Cambria Math"/>
              </w:rPr>
              <m:t>high</m:t>
            </m:r>
          </m:e>
          <m:sub>
            <m:r>
              <w:rPr>
                <w:rFonts w:ascii="Cambria Math" w:hAnsi="Cambria Math"/>
              </w:rPr>
              <m:t>it</m:t>
            </m:r>
          </m:sub>
        </m:sSub>
      </m:oMath>
      <w:r w:rsidR="00D66FBF" w:rsidRPr="00456288">
        <w:t xml:space="preserve"> a pesar de ser positiva </w:t>
      </w:r>
      <w:r w:rsidR="00890D26" w:rsidRPr="00456288">
        <w:t xml:space="preserve">en esta estimación, </w:t>
      </w:r>
      <w:r w:rsidR="00D66FBF" w:rsidRPr="00456288">
        <w:t xml:space="preserve">no indica que un país que represente alta exclusión tendrá un </w:t>
      </w:r>
      <w:r w:rsidR="00890D26" w:rsidRPr="00456288">
        <w:t>PIB per cápita mayor</w:t>
      </w:r>
      <w:r w:rsidR="00D66FBF" w:rsidRPr="00456288">
        <w:t>, debido a que cuando la exclusión es baja el valor de esta variable es 0 y cuando es alta, el coeficiente negativo de la variable exclusión es bastante m</w:t>
      </w:r>
      <w:r w:rsidR="00890D26" w:rsidRPr="00456288">
        <w:t>ás alto</w:t>
      </w:r>
      <w:r w:rsidR="00D66FBF" w:rsidRPr="00456288">
        <w:t xml:space="preserve"> en magnitud por lo que el efecto total seguirá siendo negativo. </w:t>
      </w:r>
      <w:r w:rsidR="00890D26" w:rsidRPr="00456288">
        <w:t xml:space="preserve">Luego de hacer el calculó de regresión con estimadores robustos para evitar la heteroscedasticidad, </w:t>
      </w:r>
      <w:r w:rsidR="00D66FBF" w:rsidRPr="00456288">
        <w:t>l</w:t>
      </w:r>
      <w:r w:rsidR="00890D26" w:rsidRPr="00456288">
        <w:t>a tasa de crecimiento poblacional ya no es significativa para explicar el comportamiento del PIB per cápita</w:t>
      </w:r>
      <w:r w:rsidR="00D66FBF" w:rsidRPr="00456288">
        <w:t xml:space="preserve">. </w:t>
      </w:r>
    </w:p>
    <w:p w14:paraId="19C9ABB5" w14:textId="77777777" w:rsidR="00D66FBF" w:rsidRPr="00456288" w:rsidRDefault="006B5317" w:rsidP="00D165FE">
      <w:pPr>
        <w:spacing w:line="360" w:lineRule="auto"/>
        <w:jc w:val="both"/>
      </w:pPr>
      <w:r w:rsidRPr="00456288">
        <w:br w:type="page"/>
      </w:r>
    </w:p>
    <w:p w14:paraId="680A02BA" w14:textId="77777777" w:rsidR="006B5317" w:rsidRPr="00456288" w:rsidRDefault="000B4F15" w:rsidP="00D165FE">
      <w:pPr>
        <w:pStyle w:val="Heading1"/>
        <w:spacing w:line="360" w:lineRule="auto"/>
        <w:jc w:val="both"/>
      </w:pPr>
      <w:bookmarkStart w:id="7" w:name="_Toc176861610"/>
      <w:r w:rsidRPr="00456288">
        <w:lastRenderedPageBreak/>
        <w:t>Conclusiones</w:t>
      </w:r>
      <w:bookmarkEnd w:id="7"/>
    </w:p>
    <w:p w14:paraId="4037D137" w14:textId="23AA7A9A" w:rsidR="00DC3324" w:rsidRPr="00456288" w:rsidRDefault="005125EA" w:rsidP="005125EA">
      <w:pPr>
        <w:spacing w:line="360" w:lineRule="auto"/>
        <w:ind w:firstLine="567"/>
        <w:jc w:val="both"/>
      </w:pPr>
      <w:r w:rsidRPr="00456288">
        <w:t xml:space="preserve">Para muchos países el crecimiento económico y la mejora del bienestar son difíciles de alcanzar, ya que estos requieren de inversión y proyectos a largo plazo. La asistencia oficial para el desarrollo puede ser de mucha utilidad, sobre todo en los países con alta propensión al consumo, lo que dificulta el ahorro e inversión. Sin embargo, los resultados varían entre cada país, según el destino que se le da a los fondos y el control que se lleve sobre los proyectos, esperándose mejores resultados donde se halla realizado mejor planificación y se cuente con personal capacitado para hacer </w:t>
      </w:r>
      <w:r w:rsidR="00DC3324" w:rsidRPr="00456288">
        <w:t>más eficientes los esfuerzos.</w:t>
      </w:r>
    </w:p>
    <w:p w14:paraId="1D9DDC28" w14:textId="0A3AB0C5" w:rsidR="00DC3324" w:rsidRPr="00456288" w:rsidRDefault="005125EA" w:rsidP="005125EA">
      <w:pPr>
        <w:spacing w:line="360" w:lineRule="auto"/>
        <w:ind w:firstLine="567"/>
        <w:jc w:val="both"/>
      </w:pPr>
      <w:r w:rsidRPr="00456288">
        <w:t xml:space="preserve"> </w:t>
      </w:r>
      <w:r w:rsidR="00D57742" w:rsidRPr="00456288">
        <w:t>Con e</w:t>
      </w:r>
      <w:r w:rsidR="00DC3324" w:rsidRPr="00456288">
        <w:t xml:space="preserve">l presente </w:t>
      </w:r>
      <w:r w:rsidR="00D57742" w:rsidRPr="00456288">
        <w:t>estudio se</w:t>
      </w:r>
      <w:r w:rsidR="00DC3324" w:rsidRPr="00456288">
        <w:t xml:space="preserve"> investig</w:t>
      </w:r>
      <w:r w:rsidR="00D57742" w:rsidRPr="00456288">
        <w:t>ó</w:t>
      </w:r>
      <w:r w:rsidR="00DC3324" w:rsidRPr="00456288">
        <w:t xml:space="preserve"> la relación entre la asistencia oficial para el desarrollo con el índice de desarrollo humano y el PIB per cápita de 77 países catalogados según sus ingresos como “Ingresos Bajos”, “Ingresos Medios-bajos” e “Ingresos Medios-altos”, además de incluir otras variables de control que pudieran explicar el comportamiento de las variables dependientes, como el índice de exclusión por género medido para cada país y la tasa de crecimiento poblacional.</w:t>
      </w:r>
    </w:p>
    <w:p w14:paraId="17F51AD3" w14:textId="6D7DA75E" w:rsidR="006B5317" w:rsidRPr="00456288" w:rsidRDefault="00DC3324" w:rsidP="005125EA">
      <w:pPr>
        <w:spacing w:line="360" w:lineRule="auto"/>
        <w:ind w:firstLine="567"/>
        <w:jc w:val="both"/>
        <w:rPr>
          <w:rFonts w:eastAsiaTheme="majorEastAsia" w:cstheme="majorBidi"/>
          <w:sz w:val="40"/>
          <w:szCs w:val="40"/>
        </w:rPr>
      </w:pPr>
      <w:r w:rsidRPr="00456288">
        <w:t xml:space="preserve">Los resultados mostrados en los modelos econométricos sugieren que hay una relación positiva entre la asistencia oficial para el desarrollo per cápita recibida por un país y su desempeño en la medición del índice de desarrollo humano, así como el nivel del PIB per cápita. También se </w:t>
      </w:r>
      <w:proofErr w:type="spellStart"/>
      <w:r w:rsidRPr="00456288">
        <w:t>considero</w:t>
      </w:r>
      <w:proofErr w:type="spellEnd"/>
      <w:r w:rsidRPr="00456288">
        <w:t xml:space="preserve"> la posibilidad de que la calidad de las instituciones pueda intervenir en la efectividad que pueda llegar a tener la asistencia oficial para el desarrollo y se concluye que los países que alcanzan una medición alta en </w:t>
      </w:r>
      <w:r w:rsidR="0028201B" w:rsidRPr="00456288">
        <w:t xml:space="preserve">exclusión por género (que va asociada a instituciones de baja calidad) seguirán teniendo beneficios por la asistencia recibida, pero </w:t>
      </w:r>
      <w:r w:rsidR="00D57742" w:rsidRPr="00456288">
        <w:t>será</w:t>
      </w:r>
      <w:r w:rsidR="0028201B" w:rsidRPr="00456288">
        <w:t xml:space="preserve"> significativamente menor que un país con menor exclusión por género.</w:t>
      </w:r>
      <w:r w:rsidR="006B5317" w:rsidRPr="00456288">
        <w:br w:type="page"/>
      </w:r>
    </w:p>
    <w:p w14:paraId="74157EE0" w14:textId="23D1DF97" w:rsidR="006B5317" w:rsidRPr="00456288" w:rsidRDefault="000B4F15" w:rsidP="00D165FE">
      <w:pPr>
        <w:pStyle w:val="Heading1"/>
        <w:spacing w:line="360" w:lineRule="auto"/>
        <w:jc w:val="both"/>
      </w:pPr>
      <w:bookmarkStart w:id="8" w:name="_Toc176861611"/>
      <w:r w:rsidRPr="00456288">
        <w:lastRenderedPageBreak/>
        <w:t>Recomendaciones</w:t>
      </w:r>
      <w:bookmarkEnd w:id="8"/>
    </w:p>
    <w:p w14:paraId="0D07B1A1" w14:textId="77777777" w:rsidR="00D57742" w:rsidRPr="00456288" w:rsidRDefault="00D57742" w:rsidP="00D57742">
      <w:pPr>
        <w:spacing w:line="360" w:lineRule="auto"/>
        <w:ind w:firstLine="567"/>
        <w:jc w:val="both"/>
      </w:pPr>
      <w:r w:rsidRPr="00456288">
        <w:t>Con esta investigación se busca contribuir a la literatura para el debate sobre si la asistencia para el desarrollo es beneficiosa para los países receptores y en conjunto con las conclusiones expuestas anteriormente, se lista un conjunto de sugerencias para posibles investigaciones futuras relacionadas al tema.</w:t>
      </w:r>
    </w:p>
    <w:p w14:paraId="263FF110" w14:textId="77777777" w:rsidR="009A411B" w:rsidRPr="00456288" w:rsidRDefault="0034652C" w:rsidP="00D57742">
      <w:pPr>
        <w:spacing w:line="360" w:lineRule="auto"/>
        <w:ind w:firstLine="567"/>
        <w:jc w:val="both"/>
      </w:pPr>
      <w:r w:rsidRPr="00456288">
        <w:t>Se recomienda llevar a cabo estudios que utilicen diversas variables para evaluar la calidad de las instituciones, ya que este es un aspecto amplio y multifacético. Las combinaciones únicas de características de cada país pueden generar resultados más reveladores al compararlas con países que presentan diferencias menores en estas áreas. Por ejemplo, es posible que un país con un punteo bajo en una medida de calidad institucional aún muestre resultados diferentes en comparación con países con mejores puntuaciones.</w:t>
      </w:r>
    </w:p>
    <w:p w14:paraId="457B7168" w14:textId="6D95669D" w:rsidR="006B5317" w:rsidRPr="00456288" w:rsidRDefault="009A411B" w:rsidP="00D57742">
      <w:pPr>
        <w:spacing w:line="360" w:lineRule="auto"/>
        <w:ind w:firstLine="567"/>
        <w:jc w:val="both"/>
        <w:rPr>
          <w:rFonts w:eastAsiaTheme="majorEastAsia" w:cstheme="majorBidi"/>
          <w:sz w:val="40"/>
          <w:szCs w:val="40"/>
        </w:rPr>
      </w:pPr>
      <w:r w:rsidRPr="00456288">
        <w:t>También se sugiere estudiar el efecto de la asistencia para el desarrollo sobre otras variables, como aspectos medio ambientales o sobre el mismo aspecto institucional de los países.</w:t>
      </w:r>
      <w:r w:rsidR="006B5317" w:rsidRPr="00456288">
        <w:br w:type="page"/>
      </w:r>
    </w:p>
    <w:p w14:paraId="7D85D20D" w14:textId="1731E0CD" w:rsidR="006B5317" w:rsidRPr="00F67B8B" w:rsidRDefault="000B4F15" w:rsidP="00D165FE">
      <w:pPr>
        <w:pStyle w:val="Heading1"/>
        <w:spacing w:line="360" w:lineRule="auto"/>
        <w:jc w:val="both"/>
        <w:rPr>
          <w:lang w:val="en-US"/>
        </w:rPr>
      </w:pPr>
      <w:bookmarkStart w:id="9" w:name="_Toc176861612"/>
      <w:r w:rsidRPr="00F67B8B">
        <w:rPr>
          <w:lang w:val="en-US"/>
        </w:rPr>
        <w:lastRenderedPageBreak/>
        <w:t>Referencias</w:t>
      </w:r>
      <w:bookmarkEnd w:id="9"/>
    </w:p>
    <w:p w14:paraId="08C97491" w14:textId="77777777" w:rsidR="00B0017F" w:rsidRPr="00F67B8B" w:rsidRDefault="00B0017F" w:rsidP="00D165FE">
      <w:pPr>
        <w:spacing w:line="360" w:lineRule="auto"/>
        <w:ind w:firstLine="567"/>
        <w:jc w:val="both"/>
        <w:rPr>
          <w:rFonts w:cs="Arial"/>
          <w:lang w:val="en-US"/>
        </w:rPr>
      </w:pPr>
      <w:r w:rsidRPr="00F67B8B">
        <w:rPr>
          <w:rFonts w:cs="Arial"/>
          <w:lang w:val="en-US"/>
        </w:rPr>
        <w:t xml:space="preserve">Basu, K. (1997). </w:t>
      </w:r>
      <w:r w:rsidRPr="00F67B8B">
        <w:rPr>
          <w:rFonts w:cs="Arial"/>
          <w:i/>
          <w:iCs/>
          <w:lang w:val="en-US"/>
        </w:rPr>
        <w:t>Analytical development economics</w:t>
      </w:r>
      <w:r w:rsidRPr="00F67B8B">
        <w:rPr>
          <w:rFonts w:cs="Arial"/>
          <w:lang w:val="en-US"/>
        </w:rPr>
        <w:t xml:space="preserve">. Cambridge MIT Press. </w:t>
      </w:r>
    </w:p>
    <w:p w14:paraId="5BA1D3D7" w14:textId="2E658C70" w:rsidR="00A51CCF" w:rsidRPr="00F67B8B" w:rsidRDefault="00A51CCF" w:rsidP="00D165FE">
      <w:pPr>
        <w:spacing w:line="360" w:lineRule="auto"/>
        <w:ind w:firstLine="567"/>
        <w:jc w:val="both"/>
        <w:rPr>
          <w:rFonts w:cs="Arial"/>
          <w:lang w:val="en-US"/>
        </w:rPr>
      </w:pPr>
      <w:r w:rsidRPr="00F67B8B">
        <w:rPr>
          <w:rFonts w:cs="Arial"/>
          <w:lang w:val="en-US"/>
        </w:rPr>
        <w:t xml:space="preserve">Bauer, P. (1965) 'The vicious circle of poverty: reality or myth?', </w:t>
      </w:r>
      <w:proofErr w:type="spellStart"/>
      <w:r w:rsidRPr="00F67B8B">
        <w:rPr>
          <w:rFonts w:cs="Arial"/>
          <w:lang w:val="en-US"/>
        </w:rPr>
        <w:t>Weltwirtschafdiches</w:t>
      </w:r>
      <w:proofErr w:type="spellEnd"/>
      <w:r w:rsidRPr="00F67B8B">
        <w:rPr>
          <w:rFonts w:cs="Arial"/>
          <w:lang w:val="en-US"/>
        </w:rPr>
        <w:t xml:space="preserve"> </w:t>
      </w:r>
      <w:proofErr w:type="spellStart"/>
      <w:r w:rsidRPr="00F67B8B">
        <w:rPr>
          <w:rFonts w:cs="Arial"/>
          <w:lang w:val="en-US"/>
        </w:rPr>
        <w:t>Archiv</w:t>
      </w:r>
      <w:proofErr w:type="spellEnd"/>
      <w:r w:rsidRPr="00F67B8B">
        <w:rPr>
          <w:rFonts w:cs="Arial"/>
          <w:lang w:val="en-US"/>
        </w:rPr>
        <w:t>, Sep.</w:t>
      </w:r>
    </w:p>
    <w:p w14:paraId="623C98A3" w14:textId="693C1917" w:rsidR="00524008" w:rsidRPr="00F67B8B" w:rsidRDefault="00524008" w:rsidP="00D165FE">
      <w:pPr>
        <w:spacing w:line="360" w:lineRule="auto"/>
        <w:ind w:firstLine="567"/>
        <w:jc w:val="both"/>
        <w:rPr>
          <w:rFonts w:cs="Arial"/>
          <w:color w:val="000000"/>
          <w:spacing w:val="-5"/>
          <w:shd w:val="clear" w:color="auto" w:fill="FFFFFF"/>
          <w:lang w:val="en-US"/>
        </w:rPr>
      </w:pPr>
      <w:r w:rsidRPr="00F67B8B">
        <w:rPr>
          <w:rFonts w:cs="Arial"/>
          <w:color w:val="000000"/>
          <w:spacing w:val="-5"/>
          <w:shd w:val="clear" w:color="auto" w:fill="FFFFFF"/>
          <w:lang w:val="en-US"/>
        </w:rPr>
        <w:t>Carnegie, A., &amp; Marinov, N. (2017). Foreign Aid, Human Rights, and Democracy Promotion: Evidence from a Natural Experiment. </w:t>
      </w:r>
      <w:r w:rsidRPr="00F67B8B">
        <w:rPr>
          <w:rFonts w:cs="Arial"/>
          <w:i/>
          <w:iCs/>
          <w:color w:val="000000"/>
          <w:spacing w:val="-5"/>
          <w:shd w:val="clear" w:color="auto" w:fill="FFFFFF"/>
          <w:lang w:val="en-US"/>
        </w:rPr>
        <w:t>American Journal of Political Science</w:t>
      </w:r>
      <w:r w:rsidRPr="00F67B8B">
        <w:rPr>
          <w:rFonts w:cs="Arial"/>
          <w:color w:val="000000"/>
          <w:spacing w:val="-5"/>
          <w:shd w:val="clear" w:color="auto" w:fill="FFFFFF"/>
          <w:lang w:val="en-US"/>
        </w:rPr>
        <w:t>, </w:t>
      </w:r>
      <w:r w:rsidRPr="00F67B8B">
        <w:rPr>
          <w:rFonts w:cs="Arial"/>
          <w:i/>
          <w:iCs/>
          <w:color w:val="000000"/>
          <w:spacing w:val="-5"/>
          <w:shd w:val="clear" w:color="auto" w:fill="FFFFFF"/>
          <w:lang w:val="en-US"/>
        </w:rPr>
        <w:t>61</w:t>
      </w:r>
      <w:r w:rsidRPr="00F67B8B">
        <w:rPr>
          <w:rFonts w:cs="Arial"/>
          <w:color w:val="000000"/>
          <w:spacing w:val="-5"/>
          <w:shd w:val="clear" w:color="auto" w:fill="FFFFFF"/>
          <w:lang w:val="en-US"/>
        </w:rPr>
        <w:t xml:space="preserve">(3), 671–683. </w:t>
      </w:r>
      <w:r w:rsidR="00000000">
        <w:fldChar w:fldCharType="begin"/>
      </w:r>
      <w:r w:rsidR="00000000" w:rsidRPr="00F67B8B">
        <w:rPr>
          <w:lang w:val="en-US"/>
        </w:rPr>
        <w:instrText>HYPERLINK "http://www.jstor.org/stable/26379517"</w:instrText>
      </w:r>
      <w:r w:rsidR="00000000">
        <w:fldChar w:fldCharType="separate"/>
      </w:r>
      <w:r w:rsidR="002E2194" w:rsidRPr="00F67B8B">
        <w:rPr>
          <w:rStyle w:val="Hyperlink"/>
          <w:rFonts w:cs="Arial"/>
          <w:spacing w:val="-5"/>
          <w:shd w:val="clear" w:color="auto" w:fill="FFFFFF"/>
          <w:lang w:val="en-US"/>
        </w:rPr>
        <w:t>http://www.jstor.org/stable/26379517</w:t>
      </w:r>
      <w:r w:rsidR="00000000">
        <w:rPr>
          <w:rStyle w:val="Hyperlink"/>
          <w:rFonts w:cs="Arial"/>
          <w:spacing w:val="-5"/>
          <w:shd w:val="clear" w:color="auto" w:fill="FFFFFF"/>
        </w:rPr>
        <w:fldChar w:fldCharType="end"/>
      </w:r>
    </w:p>
    <w:p w14:paraId="48EEC05C" w14:textId="4E5630FA" w:rsidR="00D14876" w:rsidRPr="00F67B8B" w:rsidRDefault="00D14876" w:rsidP="00D165FE">
      <w:pPr>
        <w:spacing w:line="360" w:lineRule="auto"/>
        <w:ind w:firstLine="567"/>
        <w:jc w:val="both"/>
        <w:rPr>
          <w:rFonts w:cs="Arial"/>
          <w:lang w:val="en-US"/>
        </w:rPr>
      </w:pPr>
      <w:r w:rsidRPr="00F67B8B">
        <w:rPr>
          <w:rFonts w:cs="Arial"/>
          <w:lang w:val="en-US"/>
        </w:rPr>
        <w:t>Ekanayake, E. &amp; Chatrna, Dasha. (2010). The effect of foreign aid on economic growth in developing countries. Journal of International Business and Cultural Studies. 3.</w:t>
      </w:r>
    </w:p>
    <w:p w14:paraId="3E0D78CD" w14:textId="18AA0BDB" w:rsidR="00456288" w:rsidRPr="00F67B8B" w:rsidRDefault="00456288" w:rsidP="00D165FE">
      <w:pPr>
        <w:spacing w:line="360" w:lineRule="auto"/>
        <w:ind w:firstLine="567"/>
        <w:jc w:val="both"/>
        <w:rPr>
          <w:rFonts w:cs="Arial"/>
          <w:lang w:val="en-US"/>
        </w:rPr>
      </w:pPr>
      <w:r w:rsidRPr="00F67B8B">
        <w:rPr>
          <w:rFonts w:cs="Arial"/>
          <w:lang w:val="en-US"/>
        </w:rPr>
        <w:t>Faundez, J. Douglass North’s Theory of Institutions: Lessons for Law and Development. Hague J Rule Law 8, 373–419 (2016). https://doi.org/10.1007/s40803-016-0028-8</w:t>
      </w:r>
    </w:p>
    <w:p w14:paraId="0E6E255A" w14:textId="200A5F17" w:rsidR="00876BCE" w:rsidRPr="00F67B8B" w:rsidRDefault="00876BCE" w:rsidP="00D165FE">
      <w:pPr>
        <w:spacing w:line="360" w:lineRule="auto"/>
        <w:ind w:firstLine="567"/>
        <w:jc w:val="both"/>
        <w:rPr>
          <w:rFonts w:cs="Arial"/>
          <w:lang w:val="en-US"/>
        </w:rPr>
      </w:pPr>
      <w:r w:rsidRPr="00F67B8B">
        <w:rPr>
          <w:rFonts w:cs="Arial"/>
          <w:lang w:val="en-US"/>
        </w:rPr>
        <w:t>Hayaloğlu, Pınar. (2023). Foreign Aid, Institutions, and Economic Performance in Developing Countries. Eskişehir Osmangazi Üniversitesi İktisadi ve İdari Bilimler Dergisi. 18. 748-765. 10.17153/oguiibf.1277348.</w:t>
      </w:r>
    </w:p>
    <w:p w14:paraId="16897565" w14:textId="5B76E7F6" w:rsidR="00D14876" w:rsidRPr="00456288" w:rsidRDefault="00E86A05" w:rsidP="00D165FE">
      <w:pPr>
        <w:spacing w:line="360" w:lineRule="auto"/>
        <w:ind w:firstLine="567"/>
        <w:jc w:val="both"/>
        <w:rPr>
          <w:rFonts w:cs="Arial"/>
        </w:rPr>
      </w:pPr>
      <w:r w:rsidRPr="00F67B8B">
        <w:rPr>
          <w:rFonts w:cs="Arial"/>
          <w:lang w:val="en-US"/>
        </w:rPr>
        <w:t xml:space="preserve">Karras, Georgios. (2006). Foreign Aid and Long-run Economic Growth: Empirical Evidence for A Panel of Developing Countries. </w:t>
      </w:r>
      <w:proofErr w:type="spellStart"/>
      <w:r w:rsidRPr="00456288">
        <w:rPr>
          <w:rFonts w:cs="Arial"/>
        </w:rPr>
        <w:t>Journal</w:t>
      </w:r>
      <w:proofErr w:type="spellEnd"/>
      <w:r w:rsidRPr="00456288">
        <w:rPr>
          <w:rFonts w:cs="Arial"/>
        </w:rPr>
        <w:t xml:space="preserve"> of International </w:t>
      </w:r>
      <w:proofErr w:type="spellStart"/>
      <w:r w:rsidRPr="00456288">
        <w:rPr>
          <w:rFonts w:cs="Arial"/>
        </w:rPr>
        <w:t>Development</w:t>
      </w:r>
      <w:proofErr w:type="spellEnd"/>
      <w:r w:rsidRPr="00456288">
        <w:rPr>
          <w:rFonts w:cs="Arial"/>
        </w:rPr>
        <w:t>. 18. 15-28. 10.1002/jid.1187.</w:t>
      </w:r>
    </w:p>
    <w:p w14:paraId="7BADA2BA" w14:textId="2C12DFED" w:rsidR="00725ACE" w:rsidRPr="00F67B8B" w:rsidRDefault="00725ACE" w:rsidP="00D165FE">
      <w:pPr>
        <w:spacing w:line="360" w:lineRule="auto"/>
        <w:ind w:firstLine="567"/>
        <w:jc w:val="both"/>
        <w:rPr>
          <w:rFonts w:cs="Arial"/>
          <w:lang w:val="en-US"/>
        </w:rPr>
      </w:pPr>
      <w:r w:rsidRPr="00F67B8B">
        <w:rPr>
          <w:rFonts w:cs="Arial"/>
          <w:lang w:val="en-US"/>
        </w:rPr>
        <w:t>Keser, Ahmet &amp; Gökmen, Yunus. (2018). Governance and Human Development: The Impacts of Governance Indicators on Human Development. Journal of Public Administration and Governance. 8. 26. 10.5296/jpag.v8i1.12336.</w:t>
      </w:r>
    </w:p>
    <w:p w14:paraId="632B3F11" w14:textId="77777777" w:rsidR="00C01BC5" w:rsidRPr="00F67B8B" w:rsidRDefault="00A51CCF" w:rsidP="00D165FE">
      <w:pPr>
        <w:spacing w:line="360" w:lineRule="auto"/>
        <w:ind w:firstLine="567"/>
        <w:jc w:val="both"/>
        <w:rPr>
          <w:rFonts w:cs="Arial"/>
          <w:kern w:val="0"/>
          <w:lang w:val="en-US"/>
          <w14:ligatures w14:val="none"/>
        </w:rPr>
      </w:pPr>
      <w:r w:rsidRPr="00F67B8B">
        <w:rPr>
          <w:rFonts w:cs="Arial"/>
          <w:kern w:val="0"/>
          <w:lang w:val="en-US"/>
          <w14:ligatures w14:val="none"/>
        </w:rPr>
        <w:t xml:space="preserve">Samuelson, P. A. (1965). </w:t>
      </w:r>
      <w:bookmarkStart w:id="10" w:name="_Hlk177135855"/>
      <w:r w:rsidRPr="00F67B8B">
        <w:rPr>
          <w:rFonts w:cs="Arial"/>
          <w:kern w:val="0"/>
          <w:lang w:val="en-US"/>
          <w14:ligatures w14:val="none"/>
        </w:rPr>
        <w:t>Economics: An introductory analysis</w:t>
      </w:r>
      <w:bookmarkEnd w:id="10"/>
      <w:r w:rsidRPr="00F67B8B">
        <w:rPr>
          <w:rFonts w:cs="Arial"/>
          <w:kern w:val="0"/>
          <w:lang w:val="en-US"/>
          <w14:ligatures w14:val="none"/>
        </w:rPr>
        <w:t xml:space="preserve"> (6ª ed.). McGraw-Hill.</w:t>
      </w:r>
    </w:p>
    <w:p w14:paraId="6F89DFC4" w14:textId="036257C5" w:rsidR="006B5317" w:rsidRPr="00F67B8B" w:rsidRDefault="00C01BC5" w:rsidP="00D165FE">
      <w:pPr>
        <w:spacing w:line="360" w:lineRule="auto"/>
        <w:ind w:firstLine="567"/>
        <w:jc w:val="both"/>
        <w:rPr>
          <w:rFonts w:eastAsiaTheme="majorEastAsia" w:cstheme="majorBidi"/>
          <w:sz w:val="40"/>
          <w:szCs w:val="40"/>
          <w:lang w:val="en-US"/>
        </w:rPr>
      </w:pPr>
      <w:r w:rsidRPr="00F67B8B">
        <w:rPr>
          <w:lang w:val="en-US"/>
        </w:rPr>
        <w:t xml:space="preserve">Köhler, T. (2023). </w:t>
      </w:r>
      <w:r w:rsidRPr="00F67B8B">
        <w:rPr>
          <w:i/>
          <w:iCs/>
          <w:lang w:val="en-US"/>
        </w:rPr>
        <w:t>International Women’s Day – Exclusion by Gender in 2022</w:t>
      </w:r>
      <w:r w:rsidRPr="00F67B8B">
        <w:rPr>
          <w:lang w:val="en-US"/>
        </w:rPr>
        <w:t>. V-Dem. https://v-dem.net/weekly_graph/international-womens-day-exclusion-by-gender</w:t>
      </w:r>
      <w:r w:rsidR="006B5317" w:rsidRPr="00F67B8B">
        <w:rPr>
          <w:lang w:val="en-US"/>
        </w:rPr>
        <w:br w:type="page"/>
      </w:r>
    </w:p>
    <w:p w14:paraId="54047D0A" w14:textId="37425558" w:rsidR="000B4F15" w:rsidRPr="00456288" w:rsidRDefault="000B4F15" w:rsidP="00D165FE">
      <w:pPr>
        <w:pStyle w:val="Heading1"/>
        <w:spacing w:line="360" w:lineRule="auto"/>
      </w:pPr>
      <w:bookmarkStart w:id="11" w:name="_Toc176861613"/>
      <w:r w:rsidRPr="00456288">
        <w:lastRenderedPageBreak/>
        <w:t>Anexos</w:t>
      </w:r>
      <w:bookmarkEnd w:id="11"/>
    </w:p>
    <w:p w14:paraId="6E14942F" w14:textId="24ED1E92" w:rsidR="004A0502" w:rsidRPr="00456288" w:rsidRDefault="004A0502" w:rsidP="004A0502">
      <w:pPr>
        <w:jc w:val="center"/>
        <w:rPr>
          <w:b/>
          <w:bCs/>
        </w:rPr>
      </w:pPr>
      <w:r w:rsidRPr="00456288">
        <w:rPr>
          <w:b/>
          <w:bCs/>
        </w:rPr>
        <w:t xml:space="preserve">Tabla </w:t>
      </w:r>
      <w:r w:rsidR="00965B12" w:rsidRPr="00456288">
        <w:rPr>
          <w:b/>
          <w:bCs/>
        </w:rPr>
        <w:t>3</w:t>
      </w:r>
    </w:p>
    <w:tbl>
      <w:tblPr>
        <w:tblW w:w="8838" w:type="dxa"/>
        <w:shd w:val="clear" w:color="auto" w:fill="FFFFFF"/>
        <w:tblCellMar>
          <w:top w:w="15" w:type="dxa"/>
          <w:left w:w="15" w:type="dxa"/>
          <w:bottom w:w="15" w:type="dxa"/>
          <w:right w:w="15" w:type="dxa"/>
        </w:tblCellMar>
        <w:tblLook w:val="04A0" w:firstRow="1" w:lastRow="0" w:firstColumn="1" w:lastColumn="0" w:noHBand="0" w:noVBand="1"/>
      </w:tblPr>
      <w:tblGrid>
        <w:gridCol w:w="3828"/>
        <w:gridCol w:w="2126"/>
        <w:gridCol w:w="2884"/>
      </w:tblGrid>
      <w:tr w:rsidR="004A0502" w:rsidRPr="00456288" w14:paraId="35B7C2E1" w14:textId="275CF9FA" w:rsidTr="004A0502">
        <w:trPr>
          <w:tblHeader/>
        </w:trPr>
        <w:tc>
          <w:tcPr>
            <w:tcW w:w="3828" w:type="dxa"/>
            <w:tcBorders>
              <w:top w:val="nil"/>
              <w:bottom w:val="single" w:sz="12" w:space="0" w:color="DDDDDD"/>
            </w:tcBorders>
            <w:shd w:val="clear" w:color="auto" w:fill="FFFFFF"/>
            <w:tcMar>
              <w:top w:w="75" w:type="dxa"/>
              <w:left w:w="75" w:type="dxa"/>
              <w:bottom w:w="75" w:type="dxa"/>
              <w:right w:w="75" w:type="dxa"/>
            </w:tcMar>
            <w:vAlign w:val="bottom"/>
            <w:hideMark/>
          </w:tcPr>
          <w:p w14:paraId="6B725923" w14:textId="57BFA741" w:rsidR="004A0502" w:rsidRPr="00456288" w:rsidRDefault="004A0502" w:rsidP="00463DAF">
            <w:pPr>
              <w:spacing w:after="0"/>
              <w:jc w:val="center"/>
              <w:rPr>
                <w:rFonts w:cs="Arial"/>
                <w:b/>
                <w:bCs/>
                <w:sz w:val="22"/>
                <w:szCs w:val="22"/>
              </w:rPr>
            </w:pPr>
            <w:r w:rsidRPr="00456288">
              <w:rPr>
                <w:rFonts w:eastAsia="Times New Roman" w:cs="Arial"/>
                <w:b/>
                <w:bCs/>
                <w:color w:val="000000"/>
                <w:kern w:val="0"/>
                <w:lang w:eastAsia="es-GT"/>
                <w14:ligatures w14:val="none"/>
              </w:rPr>
              <w:t>Clasificación por nivel de ingresos</w:t>
            </w:r>
          </w:p>
        </w:tc>
        <w:tc>
          <w:tcPr>
            <w:tcW w:w="2126" w:type="dxa"/>
            <w:tcBorders>
              <w:top w:val="nil"/>
              <w:bottom w:val="single" w:sz="12" w:space="0" w:color="DDDDDD"/>
            </w:tcBorders>
            <w:shd w:val="clear" w:color="auto" w:fill="FFFFFF"/>
            <w:tcMar>
              <w:top w:w="75" w:type="dxa"/>
              <w:left w:w="75" w:type="dxa"/>
              <w:bottom w:w="75" w:type="dxa"/>
              <w:right w:w="75" w:type="dxa"/>
            </w:tcMar>
            <w:vAlign w:val="bottom"/>
            <w:hideMark/>
          </w:tcPr>
          <w:p w14:paraId="2E7410DD" w14:textId="17AC3C42" w:rsidR="004A0502" w:rsidRPr="00456288" w:rsidRDefault="004A0502" w:rsidP="00463DAF">
            <w:pPr>
              <w:spacing w:after="0"/>
              <w:jc w:val="center"/>
              <w:rPr>
                <w:rFonts w:cs="Arial"/>
                <w:b/>
                <w:bCs/>
                <w:sz w:val="22"/>
                <w:szCs w:val="22"/>
              </w:rPr>
            </w:pPr>
            <w:r w:rsidRPr="00456288">
              <w:rPr>
                <w:rFonts w:eastAsia="Times New Roman" w:cs="Arial"/>
                <w:b/>
                <w:bCs/>
                <w:color w:val="000000"/>
                <w:kern w:val="0"/>
                <w:lang w:eastAsia="es-GT"/>
                <w14:ligatures w14:val="none"/>
              </w:rPr>
              <w:t>Países</w:t>
            </w:r>
          </w:p>
        </w:tc>
        <w:tc>
          <w:tcPr>
            <w:tcW w:w="2884" w:type="dxa"/>
            <w:tcBorders>
              <w:top w:val="nil"/>
              <w:bottom w:val="single" w:sz="12" w:space="0" w:color="DDDDDD"/>
            </w:tcBorders>
            <w:shd w:val="clear" w:color="auto" w:fill="FFFFFF"/>
          </w:tcPr>
          <w:p w14:paraId="34EEC5F6" w14:textId="5B5DA0B7" w:rsidR="004A0502" w:rsidRPr="00456288" w:rsidRDefault="004A0502" w:rsidP="00463DAF">
            <w:pPr>
              <w:spacing w:after="0"/>
              <w:jc w:val="center"/>
              <w:rPr>
                <w:rFonts w:eastAsia="Times New Roman" w:cs="Arial"/>
                <w:b/>
                <w:bCs/>
                <w:color w:val="000000"/>
                <w:kern w:val="0"/>
                <w:lang w:eastAsia="es-GT"/>
                <w14:ligatures w14:val="none"/>
              </w:rPr>
            </w:pPr>
            <w:r w:rsidRPr="00456288">
              <w:rPr>
                <w:rFonts w:eastAsia="Times New Roman" w:cs="Arial"/>
                <w:b/>
                <w:bCs/>
                <w:color w:val="000000"/>
                <w:kern w:val="0"/>
                <w:lang w:eastAsia="es-GT"/>
                <w14:ligatures w14:val="none"/>
              </w:rPr>
              <w:t>Considerados para este estudio</w:t>
            </w:r>
          </w:p>
        </w:tc>
      </w:tr>
      <w:tr w:rsidR="004A0502" w:rsidRPr="00456288" w14:paraId="30E8AD25" w14:textId="472D358D" w:rsidTr="004A0502">
        <w:tc>
          <w:tcPr>
            <w:tcW w:w="3828" w:type="dxa"/>
            <w:tcBorders>
              <w:top w:val="single" w:sz="6" w:space="0" w:color="DDDDDD"/>
              <w:bottom w:val="single" w:sz="6" w:space="0" w:color="DDDDDD"/>
            </w:tcBorders>
            <w:shd w:val="clear" w:color="auto" w:fill="FFFFFF"/>
            <w:tcMar>
              <w:top w:w="75" w:type="dxa"/>
              <w:left w:w="75" w:type="dxa"/>
              <w:bottom w:w="75" w:type="dxa"/>
              <w:right w:w="75" w:type="dxa"/>
            </w:tcMar>
            <w:hideMark/>
          </w:tcPr>
          <w:p w14:paraId="65BC0E59" w14:textId="3C1ECE1F" w:rsidR="004A0502" w:rsidRPr="00456288" w:rsidRDefault="004A0502" w:rsidP="00463DAF">
            <w:pPr>
              <w:spacing w:after="0"/>
              <w:rPr>
                <w:rFonts w:cs="Arial"/>
                <w:sz w:val="22"/>
                <w:szCs w:val="22"/>
              </w:rPr>
            </w:pPr>
            <w:r w:rsidRPr="00456288">
              <w:rPr>
                <w:rFonts w:eastAsia="Times New Roman" w:cs="Arial"/>
                <w:color w:val="000000"/>
                <w:kern w:val="0"/>
                <w:lang w:eastAsia="es-GT"/>
                <w14:ligatures w14:val="none"/>
              </w:rPr>
              <w:t>Ingresos Altos</w:t>
            </w:r>
          </w:p>
        </w:tc>
        <w:tc>
          <w:tcPr>
            <w:tcW w:w="2126" w:type="dxa"/>
            <w:tcBorders>
              <w:top w:val="single" w:sz="6" w:space="0" w:color="DDDDDD"/>
              <w:bottom w:val="single" w:sz="6" w:space="0" w:color="DDDDDD"/>
            </w:tcBorders>
            <w:shd w:val="clear" w:color="auto" w:fill="FFFFFF"/>
            <w:tcMar>
              <w:top w:w="75" w:type="dxa"/>
              <w:left w:w="75" w:type="dxa"/>
              <w:bottom w:w="75" w:type="dxa"/>
              <w:right w:w="75" w:type="dxa"/>
            </w:tcMar>
            <w:hideMark/>
          </w:tcPr>
          <w:p w14:paraId="029F3609" w14:textId="0F5DAED1" w:rsidR="004A0502" w:rsidRPr="00456288" w:rsidRDefault="004A0502" w:rsidP="00463DAF">
            <w:pPr>
              <w:spacing w:after="0"/>
              <w:jc w:val="center"/>
              <w:rPr>
                <w:rFonts w:cs="Arial"/>
                <w:sz w:val="22"/>
                <w:szCs w:val="22"/>
              </w:rPr>
            </w:pPr>
            <w:r w:rsidRPr="00456288">
              <w:rPr>
                <w:rFonts w:eastAsia="Times New Roman" w:cs="Arial"/>
                <w:color w:val="000000"/>
                <w:kern w:val="0"/>
                <w:lang w:eastAsia="es-GT"/>
                <w14:ligatures w14:val="none"/>
              </w:rPr>
              <w:t>86</w:t>
            </w:r>
          </w:p>
        </w:tc>
        <w:tc>
          <w:tcPr>
            <w:tcW w:w="2884" w:type="dxa"/>
            <w:tcBorders>
              <w:top w:val="single" w:sz="6" w:space="0" w:color="DDDDDD"/>
              <w:bottom w:val="single" w:sz="6" w:space="0" w:color="DDDDDD"/>
            </w:tcBorders>
            <w:shd w:val="clear" w:color="auto" w:fill="FFFFFF"/>
          </w:tcPr>
          <w:p w14:paraId="2C6C2B21" w14:textId="541DDF46" w:rsidR="004A0502" w:rsidRPr="00456288" w:rsidRDefault="004A0502" w:rsidP="00463DAF">
            <w:pPr>
              <w:spacing w:after="0"/>
              <w:jc w:val="center"/>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0</w:t>
            </w:r>
          </w:p>
        </w:tc>
      </w:tr>
      <w:tr w:rsidR="004A0502" w:rsidRPr="00456288" w14:paraId="030F26AF" w14:textId="4CBF60B6" w:rsidTr="004A0502">
        <w:tc>
          <w:tcPr>
            <w:tcW w:w="3828" w:type="dxa"/>
            <w:tcBorders>
              <w:top w:val="single" w:sz="6" w:space="0" w:color="DDDDDD"/>
              <w:bottom w:val="single" w:sz="6" w:space="0" w:color="DDDDDD"/>
            </w:tcBorders>
            <w:shd w:val="clear" w:color="auto" w:fill="FFFFFF"/>
            <w:tcMar>
              <w:top w:w="75" w:type="dxa"/>
              <w:left w:w="75" w:type="dxa"/>
              <w:bottom w:w="75" w:type="dxa"/>
              <w:right w:w="75" w:type="dxa"/>
            </w:tcMar>
          </w:tcPr>
          <w:p w14:paraId="58AF8563" w14:textId="316CF7DD" w:rsidR="004A0502" w:rsidRPr="00456288" w:rsidRDefault="004A0502" w:rsidP="004A0502">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Ingresos Medios-altos</w:t>
            </w:r>
          </w:p>
        </w:tc>
        <w:tc>
          <w:tcPr>
            <w:tcW w:w="2126" w:type="dxa"/>
            <w:tcBorders>
              <w:top w:val="single" w:sz="6" w:space="0" w:color="DDDDDD"/>
              <w:bottom w:val="single" w:sz="6" w:space="0" w:color="DDDDDD"/>
            </w:tcBorders>
            <w:shd w:val="clear" w:color="auto" w:fill="FFFFFF"/>
            <w:tcMar>
              <w:top w:w="75" w:type="dxa"/>
              <w:left w:w="75" w:type="dxa"/>
              <w:bottom w:w="75" w:type="dxa"/>
              <w:right w:w="75" w:type="dxa"/>
            </w:tcMar>
            <w:vAlign w:val="center"/>
          </w:tcPr>
          <w:p w14:paraId="609D067F" w14:textId="51C735ED" w:rsidR="004A0502" w:rsidRPr="00456288" w:rsidRDefault="004A0502" w:rsidP="004A0502">
            <w:pPr>
              <w:spacing w:after="0"/>
              <w:jc w:val="center"/>
              <w:rPr>
                <w:rFonts w:cs="Arial"/>
                <w:sz w:val="22"/>
                <w:szCs w:val="22"/>
              </w:rPr>
            </w:pPr>
            <w:r w:rsidRPr="00456288">
              <w:rPr>
                <w:rFonts w:eastAsia="Times New Roman" w:cs="Arial"/>
                <w:color w:val="000000"/>
                <w:kern w:val="0"/>
                <w:lang w:eastAsia="es-GT"/>
                <w14:ligatures w14:val="none"/>
              </w:rPr>
              <w:t>54</w:t>
            </w:r>
          </w:p>
        </w:tc>
        <w:tc>
          <w:tcPr>
            <w:tcW w:w="2884" w:type="dxa"/>
            <w:tcBorders>
              <w:top w:val="single" w:sz="6" w:space="0" w:color="DDDDDD"/>
              <w:bottom w:val="single" w:sz="6" w:space="0" w:color="DDDDDD"/>
            </w:tcBorders>
            <w:shd w:val="clear" w:color="auto" w:fill="FFFFFF"/>
          </w:tcPr>
          <w:p w14:paraId="64EE0A25" w14:textId="466CB9BA" w:rsidR="004A0502" w:rsidRPr="00456288" w:rsidRDefault="004A0502" w:rsidP="004A0502">
            <w:pPr>
              <w:spacing w:after="0"/>
              <w:jc w:val="center"/>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12</w:t>
            </w:r>
          </w:p>
        </w:tc>
      </w:tr>
      <w:tr w:rsidR="004A0502" w:rsidRPr="00456288" w14:paraId="75B5EE93" w14:textId="1B081A17" w:rsidTr="004A0502">
        <w:tc>
          <w:tcPr>
            <w:tcW w:w="3828" w:type="dxa"/>
            <w:tcBorders>
              <w:top w:val="single" w:sz="6" w:space="0" w:color="DDDDDD"/>
              <w:bottom w:val="single" w:sz="6" w:space="0" w:color="DDDDDD"/>
            </w:tcBorders>
            <w:shd w:val="clear" w:color="auto" w:fill="FFFFFF"/>
            <w:tcMar>
              <w:top w:w="75" w:type="dxa"/>
              <w:left w:w="75" w:type="dxa"/>
              <w:bottom w:w="75" w:type="dxa"/>
              <w:right w:w="75" w:type="dxa"/>
            </w:tcMar>
          </w:tcPr>
          <w:p w14:paraId="7454DFFF" w14:textId="7FA063D0" w:rsidR="004A0502" w:rsidRPr="00456288" w:rsidRDefault="004A0502" w:rsidP="004A0502">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Ingresos Medios-bajos</w:t>
            </w:r>
          </w:p>
        </w:tc>
        <w:tc>
          <w:tcPr>
            <w:tcW w:w="2126" w:type="dxa"/>
            <w:tcBorders>
              <w:top w:val="single" w:sz="6" w:space="0" w:color="DDDDDD"/>
              <w:bottom w:val="single" w:sz="6" w:space="0" w:color="DDDDDD"/>
            </w:tcBorders>
            <w:shd w:val="clear" w:color="auto" w:fill="FFFFFF"/>
            <w:tcMar>
              <w:top w:w="75" w:type="dxa"/>
              <w:left w:w="75" w:type="dxa"/>
              <w:bottom w:w="75" w:type="dxa"/>
              <w:right w:w="75" w:type="dxa"/>
            </w:tcMar>
            <w:vAlign w:val="center"/>
          </w:tcPr>
          <w:p w14:paraId="772230C5" w14:textId="2D117F76" w:rsidR="004A0502" w:rsidRPr="00456288" w:rsidRDefault="004A0502" w:rsidP="004A0502">
            <w:pPr>
              <w:spacing w:after="0"/>
              <w:jc w:val="center"/>
              <w:rPr>
                <w:rFonts w:cs="Arial"/>
                <w:sz w:val="22"/>
                <w:szCs w:val="22"/>
              </w:rPr>
            </w:pPr>
            <w:r w:rsidRPr="00456288">
              <w:rPr>
                <w:rFonts w:eastAsia="Times New Roman" w:cs="Arial"/>
                <w:color w:val="000000"/>
                <w:kern w:val="0"/>
                <w:lang w:eastAsia="es-GT"/>
                <w14:ligatures w14:val="none"/>
              </w:rPr>
              <w:t>51</w:t>
            </w:r>
          </w:p>
        </w:tc>
        <w:tc>
          <w:tcPr>
            <w:tcW w:w="2884" w:type="dxa"/>
            <w:tcBorders>
              <w:top w:val="single" w:sz="6" w:space="0" w:color="DDDDDD"/>
              <w:bottom w:val="single" w:sz="6" w:space="0" w:color="DDDDDD"/>
            </w:tcBorders>
            <w:shd w:val="clear" w:color="auto" w:fill="FFFFFF"/>
          </w:tcPr>
          <w:p w14:paraId="20DDA65F" w14:textId="0B233256" w:rsidR="004A0502" w:rsidRPr="00456288" w:rsidRDefault="004A0502" w:rsidP="004A0502">
            <w:pPr>
              <w:spacing w:after="0"/>
              <w:jc w:val="center"/>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35</w:t>
            </w:r>
          </w:p>
        </w:tc>
      </w:tr>
      <w:tr w:rsidR="004A0502" w:rsidRPr="00456288" w14:paraId="6BCCF8AD" w14:textId="72443EF5" w:rsidTr="004A0502">
        <w:tc>
          <w:tcPr>
            <w:tcW w:w="3828" w:type="dxa"/>
            <w:tcBorders>
              <w:top w:val="single" w:sz="6" w:space="0" w:color="DDDDDD"/>
            </w:tcBorders>
            <w:shd w:val="clear" w:color="auto" w:fill="FFFFFF"/>
            <w:tcMar>
              <w:top w:w="75" w:type="dxa"/>
              <w:left w:w="75" w:type="dxa"/>
              <w:bottom w:w="75" w:type="dxa"/>
              <w:right w:w="75" w:type="dxa"/>
            </w:tcMar>
          </w:tcPr>
          <w:p w14:paraId="49C726BE" w14:textId="4EC1921A" w:rsidR="004A0502" w:rsidRPr="00456288" w:rsidRDefault="004A0502" w:rsidP="004A0502">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Ingresos Bajos</w:t>
            </w:r>
          </w:p>
        </w:tc>
        <w:tc>
          <w:tcPr>
            <w:tcW w:w="2126" w:type="dxa"/>
            <w:tcBorders>
              <w:top w:val="single" w:sz="6" w:space="0" w:color="DDDDDD"/>
            </w:tcBorders>
            <w:shd w:val="clear" w:color="auto" w:fill="FFFFFF"/>
            <w:tcMar>
              <w:top w:w="75" w:type="dxa"/>
              <w:left w:w="75" w:type="dxa"/>
              <w:bottom w:w="75" w:type="dxa"/>
              <w:right w:w="75" w:type="dxa"/>
            </w:tcMar>
            <w:vAlign w:val="center"/>
          </w:tcPr>
          <w:p w14:paraId="78262E59" w14:textId="215136CA" w:rsidR="004A0502" w:rsidRPr="00456288" w:rsidRDefault="004A0502" w:rsidP="004A0502">
            <w:pPr>
              <w:spacing w:after="0"/>
              <w:jc w:val="center"/>
              <w:rPr>
                <w:rFonts w:cs="Arial"/>
                <w:sz w:val="22"/>
                <w:szCs w:val="22"/>
              </w:rPr>
            </w:pPr>
            <w:r w:rsidRPr="00456288">
              <w:rPr>
                <w:rFonts w:eastAsia="Times New Roman" w:cs="Arial"/>
                <w:color w:val="000000"/>
                <w:kern w:val="0"/>
                <w:lang w:eastAsia="es-GT"/>
                <w14:ligatures w14:val="none"/>
              </w:rPr>
              <w:t>26</w:t>
            </w:r>
          </w:p>
        </w:tc>
        <w:tc>
          <w:tcPr>
            <w:tcW w:w="2884" w:type="dxa"/>
            <w:tcBorders>
              <w:top w:val="single" w:sz="6" w:space="0" w:color="DDDDDD"/>
            </w:tcBorders>
            <w:shd w:val="clear" w:color="auto" w:fill="FFFFFF"/>
          </w:tcPr>
          <w:p w14:paraId="3F3042E7" w14:textId="7FB289AE" w:rsidR="004A0502" w:rsidRPr="00456288" w:rsidRDefault="004A0502" w:rsidP="004A0502">
            <w:pPr>
              <w:spacing w:after="0"/>
              <w:jc w:val="center"/>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12</w:t>
            </w:r>
          </w:p>
        </w:tc>
      </w:tr>
    </w:tbl>
    <w:p w14:paraId="0D5DE697" w14:textId="71DB898D" w:rsidR="000B4F15" w:rsidRPr="00456288" w:rsidRDefault="004A0502" w:rsidP="004A0502">
      <w:pPr>
        <w:spacing w:before="240" w:line="360" w:lineRule="auto"/>
      </w:pPr>
      <w:r w:rsidRPr="00456288">
        <w:t xml:space="preserve">Fuente: </w:t>
      </w:r>
      <w:r w:rsidR="00AE1C40" w:rsidRPr="00456288">
        <w:t>datos del Banco Mundial</w:t>
      </w:r>
    </w:p>
    <w:p w14:paraId="6941C534" w14:textId="77777777" w:rsidR="00AE1C40" w:rsidRPr="00456288" w:rsidRDefault="00AE1C40" w:rsidP="004A0502">
      <w:pPr>
        <w:jc w:val="center"/>
        <w:rPr>
          <w:b/>
          <w:bCs/>
        </w:rPr>
      </w:pPr>
    </w:p>
    <w:p w14:paraId="00D98499" w14:textId="08E980E5" w:rsidR="004A0502" w:rsidRPr="00456288" w:rsidRDefault="004A0502" w:rsidP="004A0502">
      <w:pPr>
        <w:jc w:val="center"/>
        <w:rPr>
          <w:b/>
          <w:bCs/>
        </w:rPr>
      </w:pPr>
      <w:r w:rsidRPr="00456288">
        <w:rPr>
          <w:b/>
          <w:bCs/>
        </w:rPr>
        <w:t xml:space="preserve">Tabla </w:t>
      </w:r>
      <w:r w:rsidR="00965B12" w:rsidRPr="00456288">
        <w:rPr>
          <w:b/>
          <w:bCs/>
        </w:rPr>
        <w:t>4</w:t>
      </w:r>
    </w:p>
    <w:tbl>
      <w:tblPr>
        <w:tblW w:w="8838" w:type="dxa"/>
        <w:shd w:val="clear" w:color="auto" w:fill="FFFFFF"/>
        <w:tblCellMar>
          <w:top w:w="15" w:type="dxa"/>
          <w:left w:w="15" w:type="dxa"/>
          <w:bottom w:w="15" w:type="dxa"/>
          <w:right w:w="15" w:type="dxa"/>
        </w:tblCellMar>
        <w:tblLook w:val="04A0" w:firstRow="1" w:lastRow="0" w:firstColumn="1" w:lastColumn="0" w:noHBand="0" w:noVBand="1"/>
      </w:tblPr>
      <w:tblGrid>
        <w:gridCol w:w="3828"/>
        <w:gridCol w:w="2126"/>
        <w:gridCol w:w="2884"/>
      </w:tblGrid>
      <w:tr w:rsidR="004A0502" w:rsidRPr="00456288" w14:paraId="7BFDB233" w14:textId="77777777" w:rsidTr="00463DAF">
        <w:trPr>
          <w:tblHeader/>
        </w:trPr>
        <w:tc>
          <w:tcPr>
            <w:tcW w:w="3828" w:type="dxa"/>
            <w:tcBorders>
              <w:top w:val="nil"/>
              <w:bottom w:val="single" w:sz="12" w:space="0" w:color="DDDDDD"/>
            </w:tcBorders>
            <w:shd w:val="clear" w:color="auto" w:fill="FFFFFF"/>
            <w:tcMar>
              <w:top w:w="75" w:type="dxa"/>
              <w:left w:w="75" w:type="dxa"/>
              <w:bottom w:w="75" w:type="dxa"/>
              <w:right w:w="75" w:type="dxa"/>
            </w:tcMar>
            <w:vAlign w:val="bottom"/>
            <w:hideMark/>
          </w:tcPr>
          <w:p w14:paraId="33C0A445" w14:textId="7297A5B2" w:rsidR="004A0502" w:rsidRPr="00456288" w:rsidRDefault="004A0502" w:rsidP="00463DAF">
            <w:pPr>
              <w:spacing w:after="0"/>
              <w:jc w:val="center"/>
              <w:rPr>
                <w:rFonts w:cs="Arial"/>
                <w:b/>
                <w:bCs/>
                <w:sz w:val="22"/>
                <w:szCs w:val="22"/>
              </w:rPr>
            </w:pPr>
            <w:r w:rsidRPr="00456288">
              <w:rPr>
                <w:rFonts w:eastAsia="Times New Roman" w:cs="Arial"/>
                <w:b/>
                <w:bCs/>
                <w:color w:val="000000"/>
                <w:kern w:val="0"/>
                <w:lang w:eastAsia="es-GT"/>
                <w14:ligatures w14:val="none"/>
              </w:rPr>
              <w:t xml:space="preserve">Clasificación por </w:t>
            </w:r>
            <w:r w:rsidR="00AE1C40" w:rsidRPr="00456288">
              <w:rPr>
                <w:rFonts w:eastAsia="Times New Roman" w:cs="Arial"/>
                <w:b/>
                <w:bCs/>
                <w:color w:val="000000"/>
                <w:kern w:val="0"/>
                <w:lang w:eastAsia="es-GT"/>
                <w14:ligatures w14:val="none"/>
              </w:rPr>
              <w:t>región</w:t>
            </w:r>
          </w:p>
        </w:tc>
        <w:tc>
          <w:tcPr>
            <w:tcW w:w="2126" w:type="dxa"/>
            <w:tcBorders>
              <w:top w:val="nil"/>
              <w:bottom w:val="single" w:sz="12" w:space="0" w:color="DDDDDD"/>
            </w:tcBorders>
            <w:shd w:val="clear" w:color="auto" w:fill="FFFFFF"/>
            <w:tcMar>
              <w:top w:w="75" w:type="dxa"/>
              <w:left w:w="75" w:type="dxa"/>
              <w:bottom w:w="75" w:type="dxa"/>
              <w:right w:w="75" w:type="dxa"/>
            </w:tcMar>
            <w:vAlign w:val="bottom"/>
            <w:hideMark/>
          </w:tcPr>
          <w:p w14:paraId="006AB7E0" w14:textId="77777777" w:rsidR="004A0502" w:rsidRPr="00456288" w:rsidRDefault="004A0502" w:rsidP="00463DAF">
            <w:pPr>
              <w:spacing w:after="0"/>
              <w:jc w:val="center"/>
              <w:rPr>
                <w:rFonts w:cs="Arial"/>
                <w:b/>
                <w:bCs/>
                <w:sz w:val="22"/>
                <w:szCs w:val="22"/>
              </w:rPr>
            </w:pPr>
            <w:r w:rsidRPr="00456288">
              <w:rPr>
                <w:rFonts w:eastAsia="Times New Roman" w:cs="Arial"/>
                <w:b/>
                <w:bCs/>
                <w:color w:val="000000"/>
                <w:kern w:val="0"/>
                <w:lang w:eastAsia="es-GT"/>
                <w14:ligatures w14:val="none"/>
              </w:rPr>
              <w:t>Países</w:t>
            </w:r>
          </w:p>
        </w:tc>
        <w:tc>
          <w:tcPr>
            <w:tcW w:w="2884" w:type="dxa"/>
            <w:tcBorders>
              <w:top w:val="nil"/>
              <w:bottom w:val="single" w:sz="12" w:space="0" w:color="DDDDDD"/>
            </w:tcBorders>
            <w:shd w:val="clear" w:color="auto" w:fill="FFFFFF"/>
          </w:tcPr>
          <w:p w14:paraId="191CABF6" w14:textId="77777777" w:rsidR="004A0502" w:rsidRPr="00456288" w:rsidRDefault="004A0502" w:rsidP="00463DAF">
            <w:pPr>
              <w:spacing w:after="0"/>
              <w:jc w:val="center"/>
              <w:rPr>
                <w:rFonts w:eastAsia="Times New Roman" w:cs="Arial"/>
                <w:b/>
                <w:bCs/>
                <w:color w:val="000000"/>
                <w:kern w:val="0"/>
                <w:lang w:eastAsia="es-GT"/>
                <w14:ligatures w14:val="none"/>
              </w:rPr>
            </w:pPr>
            <w:r w:rsidRPr="00456288">
              <w:rPr>
                <w:rFonts w:eastAsia="Times New Roman" w:cs="Arial"/>
                <w:b/>
                <w:bCs/>
                <w:color w:val="000000"/>
                <w:kern w:val="0"/>
                <w:lang w:eastAsia="es-GT"/>
                <w14:ligatures w14:val="none"/>
              </w:rPr>
              <w:t>Considerados para este estudio</w:t>
            </w:r>
          </w:p>
        </w:tc>
      </w:tr>
      <w:tr w:rsidR="004A0502" w:rsidRPr="00456288" w14:paraId="0C83C72F" w14:textId="77777777" w:rsidTr="00463DAF">
        <w:tc>
          <w:tcPr>
            <w:tcW w:w="3828" w:type="dxa"/>
            <w:tcBorders>
              <w:top w:val="single" w:sz="6" w:space="0" w:color="DDDDDD"/>
              <w:bottom w:val="single" w:sz="6" w:space="0" w:color="DDDDDD"/>
            </w:tcBorders>
            <w:shd w:val="clear" w:color="auto" w:fill="FFFFFF"/>
            <w:tcMar>
              <w:top w:w="75" w:type="dxa"/>
              <w:left w:w="75" w:type="dxa"/>
              <w:bottom w:w="75" w:type="dxa"/>
              <w:right w:w="75" w:type="dxa"/>
            </w:tcMar>
            <w:hideMark/>
          </w:tcPr>
          <w:p w14:paraId="4EAA5A91" w14:textId="3AD75457" w:rsidR="004A0502" w:rsidRPr="00456288" w:rsidRDefault="004A0502" w:rsidP="00463DAF">
            <w:pPr>
              <w:spacing w:after="0"/>
              <w:rPr>
                <w:rFonts w:cs="Arial"/>
                <w:sz w:val="22"/>
                <w:szCs w:val="22"/>
              </w:rPr>
            </w:pPr>
            <w:r w:rsidRPr="00456288">
              <w:rPr>
                <w:rFonts w:eastAsia="Times New Roman" w:cs="Arial"/>
                <w:color w:val="000000"/>
                <w:kern w:val="0"/>
                <w:lang w:eastAsia="es-GT"/>
                <w14:ligatures w14:val="none"/>
              </w:rPr>
              <w:t>África Subsahariana</w:t>
            </w:r>
          </w:p>
        </w:tc>
        <w:tc>
          <w:tcPr>
            <w:tcW w:w="2126" w:type="dxa"/>
            <w:tcBorders>
              <w:top w:val="single" w:sz="6" w:space="0" w:color="DDDDDD"/>
              <w:bottom w:val="single" w:sz="6" w:space="0" w:color="DDDDDD"/>
            </w:tcBorders>
            <w:shd w:val="clear" w:color="auto" w:fill="FFFFFF"/>
            <w:tcMar>
              <w:top w:w="75" w:type="dxa"/>
              <w:left w:w="75" w:type="dxa"/>
              <w:bottom w:w="75" w:type="dxa"/>
              <w:right w:w="75" w:type="dxa"/>
            </w:tcMar>
            <w:hideMark/>
          </w:tcPr>
          <w:p w14:paraId="7861593E" w14:textId="309EF8C0" w:rsidR="004A0502" w:rsidRPr="00456288" w:rsidRDefault="00AE1C40" w:rsidP="00463DAF">
            <w:pPr>
              <w:spacing w:after="0"/>
              <w:jc w:val="center"/>
              <w:rPr>
                <w:rFonts w:cs="Arial"/>
                <w:sz w:val="22"/>
                <w:szCs w:val="22"/>
              </w:rPr>
            </w:pPr>
            <w:r w:rsidRPr="00456288">
              <w:rPr>
                <w:rFonts w:eastAsia="Times New Roman" w:cs="Arial"/>
                <w:color w:val="000000"/>
                <w:kern w:val="0"/>
                <w:lang w:eastAsia="es-GT"/>
                <w14:ligatures w14:val="none"/>
              </w:rPr>
              <w:t>48</w:t>
            </w:r>
          </w:p>
        </w:tc>
        <w:tc>
          <w:tcPr>
            <w:tcW w:w="2884" w:type="dxa"/>
            <w:tcBorders>
              <w:top w:val="single" w:sz="6" w:space="0" w:color="DDDDDD"/>
              <w:bottom w:val="single" w:sz="6" w:space="0" w:color="DDDDDD"/>
            </w:tcBorders>
            <w:shd w:val="clear" w:color="auto" w:fill="FFFFFF"/>
          </w:tcPr>
          <w:p w14:paraId="49A9A74B" w14:textId="517518DD" w:rsidR="004A0502" w:rsidRPr="00456288" w:rsidRDefault="00AE1C40" w:rsidP="00463DAF">
            <w:pPr>
              <w:spacing w:after="0"/>
              <w:jc w:val="center"/>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31</w:t>
            </w:r>
          </w:p>
        </w:tc>
      </w:tr>
      <w:tr w:rsidR="004A0502" w:rsidRPr="00456288" w14:paraId="7B75D1BF" w14:textId="77777777" w:rsidTr="00463DAF">
        <w:tc>
          <w:tcPr>
            <w:tcW w:w="3828" w:type="dxa"/>
            <w:tcBorders>
              <w:top w:val="single" w:sz="6" w:space="0" w:color="DDDDDD"/>
              <w:bottom w:val="single" w:sz="6" w:space="0" w:color="DDDDDD"/>
            </w:tcBorders>
            <w:shd w:val="clear" w:color="auto" w:fill="FFFFFF"/>
            <w:tcMar>
              <w:top w:w="75" w:type="dxa"/>
              <w:left w:w="75" w:type="dxa"/>
              <w:bottom w:w="75" w:type="dxa"/>
              <w:right w:w="75" w:type="dxa"/>
            </w:tcMar>
          </w:tcPr>
          <w:p w14:paraId="367D0EDF" w14:textId="2F5E92B5" w:rsidR="004A0502" w:rsidRPr="00456288" w:rsidRDefault="004A0502" w:rsidP="00463DAF">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Asia Oriental y el Pacífico</w:t>
            </w:r>
          </w:p>
        </w:tc>
        <w:tc>
          <w:tcPr>
            <w:tcW w:w="2126" w:type="dxa"/>
            <w:tcBorders>
              <w:top w:val="single" w:sz="6" w:space="0" w:color="DDDDDD"/>
              <w:bottom w:val="single" w:sz="6" w:space="0" w:color="DDDDDD"/>
            </w:tcBorders>
            <w:shd w:val="clear" w:color="auto" w:fill="FFFFFF"/>
            <w:tcMar>
              <w:top w:w="75" w:type="dxa"/>
              <w:left w:w="75" w:type="dxa"/>
              <w:bottom w:w="75" w:type="dxa"/>
              <w:right w:w="75" w:type="dxa"/>
            </w:tcMar>
            <w:vAlign w:val="center"/>
          </w:tcPr>
          <w:p w14:paraId="76B04EB6" w14:textId="1B40C2C0" w:rsidR="004A0502" w:rsidRPr="00456288" w:rsidRDefault="00AE1C40" w:rsidP="00463DAF">
            <w:pPr>
              <w:spacing w:after="0"/>
              <w:jc w:val="center"/>
              <w:rPr>
                <w:rFonts w:cs="Arial"/>
                <w:sz w:val="22"/>
                <w:szCs w:val="22"/>
              </w:rPr>
            </w:pPr>
            <w:r w:rsidRPr="00456288">
              <w:rPr>
                <w:rFonts w:eastAsia="Times New Roman" w:cs="Arial"/>
                <w:color w:val="000000"/>
                <w:kern w:val="0"/>
                <w:lang w:eastAsia="es-GT"/>
                <w14:ligatures w14:val="none"/>
              </w:rPr>
              <w:t>38</w:t>
            </w:r>
          </w:p>
        </w:tc>
        <w:tc>
          <w:tcPr>
            <w:tcW w:w="2884" w:type="dxa"/>
            <w:tcBorders>
              <w:top w:val="single" w:sz="6" w:space="0" w:color="DDDDDD"/>
              <w:bottom w:val="single" w:sz="6" w:space="0" w:color="DDDDDD"/>
            </w:tcBorders>
            <w:shd w:val="clear" w:color="auto" w:fill="FFFFFF"/>
          </w:tcPr>
          <w:p w14:paraId="64C883D1" w14:textId="6951F09B" w:rsidR="004A0502" w:rsidRPr="00456288" w:rsidRDefault="00AE1C40" w:rsidP="00463DAF">
            <w:pPr>
              <w:spacing w:after="0"/>
              <w:jc w:val="center"/>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12</w:t>
            </w:r>
          </w:p>
        </w:tc>
      </w:tr>
      <w:tr w:rsidR="004A0502" w:rsidRPr="00456288" w14:paraId="718D222A" w14:textId="77777777" w:rsidTr="00463DAF">
        <w:tc>
          <w:tcPr>
            <w:tcW w:w="3828" w:type="dxa"/>
            <w:tcBorders>
              <w:top w:val="single" w:sz="6" w:space="0" w:color="DDDDDD"/>
              <w:bottom w:val="single" w:sz="6" w:space="0" w:color="DDDDDD"/>
            </w:tcBorders>
            <w:shd w:val="clear" w:color="auto" w:fill="FFFFFF"/>
            <w:tcMar>
              <w:top w:w="75" w:type="dxa"/>
              <w:left w:w="75" w:type="dxa"/>
              <w:bottom w:w="75" w:type="dxa"/>
              <w:right w:w="75" w:type="dxa"/>
            </w:tcMar>
          </w:tcPr>
          <w:p w14:paraId="71FC9102" w14:textId="7CB87EF7" w:rsidR="004A0502" w:rsidRPr="00456288" w:rsidRDefault="004A0502" w:rsidP="00463DAF">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Medio Oriente y África del Norte</w:t>
            </w:r>
          </w:p>
        </w:tc>
        <w:tc>
          <w:tcPr>
            <w:tcW w:w="2126" w:type="dxa"/>
            <w:tcBorders>
              <w:top w:val="single" w:sz="6" w:space="0" w:color="DDDDDD"/>
              <w:bottom w:val="single" w:sz="6" w:space="0" w:color="DDDDDD"/>
            </w:tcBorders>
            <w:shd w:val="clear" w:color="auto" w:fill="FFFFFF"/>
            <w:tcMar>
              <w:top w:w="75" w:type="dxa"/>
              <w:left w:w="75" w:type="dxa"/>
              <w:bottom w:w="75" w:type="dxa"/>
              <w:right w:w="75" w:type="dxa"/>
            </w:tcMar>
            <w:vAlign w:val="center"/>
          </w:tcPr>
          <w:p w14:paraId="0153E70D" w14:textId="29815B0B" w:rsidR="004A0502" w:rsidRPr="00456288" w:rsidRDefault="00AE1C40" w:rsidP="00463DAF">
            <w:pPr>
              <w:spacing w:after="0"/>
              <w:jc w:val="center"/>
              <w:rPr>
                <w:rFonts w:cs="Arial"/>
                <w:sz w:val="22"/>
                <w:szCs w:val="22"/>
              </w:rPr>
            </w:pPr>
            <w:r w:rsidRPr="00456288">
              <w:rPr>
                <w:rFonts w:eastAsia="Times New Roman" w:cs="Arial"/>
                <w:color w:val="000000"/>
                <w:kern w:val="0"/>
                <w:lang w:eastAsia="es-GT"/>
                <w14:ligatures w14:val="none"/>
              </w:rPr>
              <w:t>21</w:t>
            </w:r>
          </w:p>
        </w:tc>
        <w:tc>
          <w:tcPr>
            <w:tcW w:w="2884" w:type="dxa"/>
            <w:tcBorders>
              <w:top w:val="single" w:sz="6" w:space="0" w:color="DDDDDD"/>
              <w:bottom w:val="single" w:sz="6" w:space="0" w:color="DDDDDD"/>
            </w:tcBorders>
            <w:shd w:val="clear" w:color="auto" w:fill="FFFFFF"/>
          </w:tcPr>
          <w:p w14:paraId="0AD391CD" w14:textId="1394D447" w:rsidR="004A0502" w:rsidRPr="00456288" w:rsidRDefault="00AE1C40" w:rsidP="00463DAF">
            <w:pPr>
              <w:spacing w:after="0"/>
              <w:jc w:val="center"/>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7</w:t>
            </w:r>
          </w:p>
        </w:tc>
      </w:tr>
      <w:tr w:rsidR="004A0502" w:rsidRPr="00456288" w14:paraId="0862A270" w14:textId="77777777" w:rsidTr="004A0502">
        <w:tc>
          <w:tcPr>
            <w:tcW w:w="3828" w:type="dxa"/>
            <w:tcBorders>
              <w:top w:val="single" w:sz="6" w:space="0" w:color="DDDDDD"/>
              <w:bottom w:val="single" w:sz="6" w:space="0" w:color="DDDDDD"/>
            </w:tcBorders>
            <w:shd w:val="clear" w:color="auto" w:fill="FFFFFF"/>
            <w:tcMar>
              <w:top w:w="75" w:type="dxa"/>
              <w:left w:w="75" w:type="dxa"/>
              <w:bottom w:w="75" w:type="dxa"/>
              <w:right w:w="75" w:type="dxa"/>
            </w:tcMar>
          </w:tcPr>
          <w:p w14:paraId="4E648F8B" w14:textId="37C5284D" w:rsidR="004A0502" w:rsidRPr="00456288" w:rsidRDefault="004A0502" w:rsidP="00463DAF">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Asia del Sur</w:t>
            </w:r>
          </w:p>
        </w:tc>
        <w:tc>
          <w:tcPr>
            <w:tcW w:w="2126" w:type="dxa"/>
            <w:tcBorders>
              <w:top w:val="single" w:sz="6" w:space="0" w:color="DDDDDD"/>
              <w:bottom w:val="single" w:sz="6" w:space="0" w:color="DDDDDD"/>
            </w:tcBorders>
            <w:shd w:val="clear" w:color="auto" w:fill="FFFFFF"/>
            <w:tcMar>
              <w:top w:w="75" w:type="dxa"/>
              <w:left w:w="75" w:type="dxa"/>
              <w:bottom w:w="75" w:type="dxa"/>
              <w:right w:w="75" w:type="dxa"/>
            </w:tcMar>
            <w:vAlign w:val="center"/>
          </w:tcPr>
          <w:p w14:paraId="02E3A77C" w14:textId="7AC45B07" w:rsidR="004A0502" w:rsidRPr="00456288" w:rsidRDefault="00AE1C40" w:rsidP="00463DAF">
            <w:pPr>
              <w:spacing w:after="0"/>
              <w:jc w:val="center"/>
              <w:rPr>
                <w:rFonts w:cs="Arial"/>
                <w:sz w:val="22"/>
                <w:szCs w:val="22"/>
              </w:rPr>
            </w:pPr>
            <w:r w:rsidRPr="00456288">
              <w:rPr>
                <w:rFonts w:eastAsia="Times New Roman" w:cs="Arial"/>
                <w:color w:val="000000"/>
                <w:kern w:val="0"/>
                <w:lang w:eastAsia="es-GT"/>
                <w14:ligatures w14:val="none"/>
              </w:rPr>
              <w:t>8</w:t>
            </w:r>
          </w:p>
        </w:tc>
        <w:tc>
          <w:tcPr>
            <w:tcW w:w="2884" w:type="dxa"/>
            <w:tcBorders>
              <w:top w:val="single" w:sz="6" w:space="0" w:color="DDDDDD"/>
              <w:bottom w:val="single" w:sz="6" w:space="0" w:color="DDDDDD"/>
            </w:tcBorders>
            <w:shd w:val="clear" w:color="auto" w:fill="FFFFFF"/>
          </w:tcPr>
          <w:p w14:paraId="729CE74E" w14:textId="3D91CCF2" w:rsidR="004A0502" w:rsidRPr="00456288" w:rsidRDefault="00AE1C40" w:rsidP="00463DAF">
            <w:pPr>
              <w:spacing w:after="0"/>
              <w:jc w:val="center"/>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5</w:t>
            </w:r>
          </w:p>
        </w:tc>
      </w:tr>
      <w:tr w:rsidR="004A0502" w:rsidRPr="00456288" w14:paraId="19A9FB1B" w14:textId="77777777" w:rsidTr="004A0502">
        <w:tc>
          <w:tcPr>
            <w:tcW w:w="3828" w:type="dxa"/>
            <w:tcBorders>
              <w:top w:val="single" w:sz="6" w:space="0" w:color="DDDDDD"/>
              <w:bottom w:val="single" w:sz="6" w:space="0" w:color="DDDDDD"/>
            </w:tcBorders>
            <w:shd w:val="clear" w:color="auto" w:fill="FFFFFF"/>
            <w:tcMar>
              <w:top w:w="75" w:type="dxa"/>
              <w:left w:w="75" w:type="dxa"/>
              <w:bottom w:w="75" w:type="dxa"/>
              <w:right w:w="75" w:type="dxa"/>
            </w:tcMar>
          </w:tcPr>
          <w:p w14:paraId="01C501A2" w14:textId="34C562B8" w:rsidR="004A0502" w:rsidRPr="00456288" w:rsidRDefault="004A0502" w:rsidP="00463DAF">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América Latina y el Caribe</w:t>
            </w:r>
          </w:p>
        </w:tc>
        <w:tc>
          <w:tcPr>
            <w:tcW w:w="2126" w:type="dxa"/>
            <w:tcBorders>
              <w:top w:val="single" w:sz="6" w:space="0" w:color="DDDDDD"/>
              <w:bottom w:val="single" w:sz="6" w:space="0" w:color="DDDDDD"/>
            </w:tcBorders>
            <w:shd w:val="clear" w:color="auto" w:fill="FFFFFF"/>
            <w:tcMar>
              <w:top w:w="75" w:type="dxa"/>
              <w:left w:w="75" w:type="dxa"/>
              <w:bottom w:w="75" w:type="dxa"/>
              <w:right w:w="75" w:type="dxa"/>
            </w:tcMar>
            <w:vAlign w:val="center"/>
          </w:tcPr>
          <w:p w14:paraId="7DDC6795" w14:textId="2FF0AB82" w:rsidR="004A0502" w:rsidRPr="00456288" w:rsidRDefault="00AE1C40" w:rsidP="00463DAF">
            <w:pPr>
              <w:spacing w:after="0"/>
              <w:jc w:val="center"/>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42</w:t>
            </w:r>
          </w:p>
        </w:tc>
        <w:tc>
          <w:tcPr>
            <w:tcW w:w="2884" w:type="dxa"/>
            <w:tcBorders>
              <w:top w:val="single" w:sz="6" w:space="0" w:color="DDDDDD"/>
              <w:bottom w:val="single" w:sz="6" w:space="0" w:color="DDDDDD"/>
            </w:tcBorders>
            <w:shd w:val="clear" w:color="auto" w:fill="FFFFFF"/>
          </w:tcPr>
          <w:p w14:paraId="0B7EC721" w14:textId="010CEB72" w:rsidR="004A0502" w:rsidRPr="00456288" w:rsidRDefault="00AE1C40" w:rsidP="00463DAF">
            <w:pPr>
              <w:spacing w:after="0"/>
              <w:jc w:val="center"/>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16</w:t>
            </w:r>
          </w:p>
        </w:tc>
      </w:tr>
      <w:tr w:rsidR="004A0502" w:rsidRPr="00456288" w14:paraId="48BB3F84" w14:textId="77777777" w:rsidTr="00AE1C40">
        <w:tc>
          <w:tcPr>
            <w:tcW w:w="3828" w:type="dxa"/>
            <w:tcBorders>
              <w:top w:val="single" w:sz="6" w:space="0" w:color="DDDDDD"/>
              <w:bottom w:val="single" w:sz="6" w:space="0" w:color="DDDDDD"/>
            </w:tcBorders>
            <w:shd w:val="clear" w:color="auto" w:fill="FFFFFF"/>
            <w:tcMar>
              <w:top w:w="75" w:type="dxa"/>
              <w:left w:w="75" w:type="dxa"/>
              <w:bottom w:w="75" w:type="dxa"/>
              <w:right w:w="75" w:type="dxa"/>
            </w:tcMar>
          </w:tcPr>
          <w:p w14:paraId="53478B3F" w14:textId="6D44F630" w:rsidR="004A0502" w:rsidRPr="00456288" w:rsidRDefault="004A0502" w:rsidP="00463DAF">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Europa y Asia Central</w:t>
            </w:r>
          </w:p>
        </w:tc>
        <w:tc>
          <w:tcPr>
            <w:tcW w:w="2126" w:type="dxa"/>
            <w:tcBorders>
              <w:top w:val="single" w:sz="6" w:space="0" w:color="DDDDDD"/>
              <w:bottom w:val="single" w:sz="6" w:space="0" w:color="DDDDDD"/>
            </w:tcBorders>
            <w:shd w:val="clear" w:color="auto" w:fill="FFFFFF"/>
            <w:tcMar>
              <w:top w:w="75" w:type="dxa"/>
              <w:left w:w="75" w:type="dxa"/>
              <w:bottom w:w="75" w:type="dxa"/>
              <w:right w:w="75" w:type="dxa"/>
            </w:tcMar>
            <w:vAlign w:val="center"/>
          </w:tcPr>
          <w:p w14:paraId="7AB5DE8D" w14:textId="443F8CA3" w:rsidR="004A0502" w:rsidRPr="00456288" w:rsidRDefault="00AE1C40" w:rsidP="00463DAF">
            <w:pPr>
              <w:spacing w:after="0"/>
              <w:jc w:val="center"/>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58</w:t>
            </w:r>
          </w:p>
        </w:tc>
        <w:tc>
          <w:tcPr>
            <w:tcW w:w="2884" w:type="dxa"/>
            <w:tcBorders>
              <w:top w:val="single" w:sz="6" w:space="0" w:color="DDDDDD"/>
              <w:bottom w:val="single" w:sz="6" w:space="0" w:color="DDDDDD"/>
            </w:tcBorders>
            <w:shd w:val="clear" w:color="auto" w:fill="FFFFFF"/>
          </w:tcPr>
          <w:p w14:paraId="2E27D24A" w14:textId="5363CE10" w:rsidR="004A0502" w:rsidRPr="00456288" w:rsidRDefault="00AE1C40" w:rsidP="00463DAF">
            <w:pPr>
              <w:spacing w:after="0"/>
              <w:jc w:val="center"/>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6</w:t>
            </w:r>
          </w:p>
        </w:tc>
      </w:tr>
      <w:tr w:rsidR="00AE1C40" w:rsidRPr="00456288" w14:paraId="6C332FCB" w14:textId="77777777" w:rsidTr="00463DAF">
        <w:tc>
          <w:tcPr>
            <w:tcW w:w="3828" w:type="dxa"/>
            <w:tcBorders>
              <w:top w:val="single" w:sz="6" w:space="0" w:color="DDDDDD"/>
            </w:tcBorders>
            <w:shd w:val="clear" w:color="auto" w:fill="FFFFFF"/>
            <w:tcMar>
              <w:top w:w="75" w:type="dxa"/>
              <w:left w:w="75" w:type="dxa"/>
              <w:bottom w:w="75" w:type="dxa"/>
              <w:right w:w="75" w:type="dxa"/>
            </w:tcMar>
          </w:tcPr>
          <w:p w14:paraId="2957106E" w14:textId="68F69D17" w:rsidR="00AE1C40" w:rsidRPr="00456288" w:rsidRDefault="00AE1C40" w:rsidP="00463DAF">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América del Norte</w:t>
            </w:r>
          </w:p>
        </w:tc>
        <w:tc>
          <w:tcPr>
            <w:tcW w:w="2126" w:type="dxa"/>
            <w:tcBorders>
              <w:top w:val="single" w:sz="6" w:space="0" w:color="DDDDDD"/>
            </w:tcBorders>
            <w:shd w:val="clear" w:color="auto" w:fill="FFFFFF"/>
            <w:tcMar>
              <w:top w:w="75" w:type="dxa"/>
              <w:left w:w="75" w:type="dxa"/>
              <w:bottom w:w="75" w:type="dxa"/>
              <w:right w:w="75" w:type="dxa"/>
            </w:tcMar>
            <w:vAlign w:val="center"/>
          </w:tcPr>
          <w:p w14:paraId="0C1E1ADD" w14:textId="28087372" w:rsidR="00AE1C40" w:rsidRPr="00456288" w:rsidRDefault="00AE1C40" w:rsidP="00463DAF">
            <w:pPr>
              <w:spacing w:after="0"/>
              <w:jc w:val="center"/>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3</w:t>
            </w:r>
          </w:p>
        </w:tc>
        <w:tc>
          <w:tcPr>
            <w:tcW w:w="2884" w:type="dxa"/>
            <w:tcBorders>
              <w:top w:val="single" w:sz="6" w:space="0" w:color="DDDDDD"/>
            </w:tcBorders>
            <w:shd w:val="clear" w:color="auto" w:fill="FFFFFF"/>
          </w:tcPr>
          <w:p w14:paraId="79F94E06" w14:textId="494C3120" w:rsidR="00AE1C40" w:rsidRPr="00456288" w:rsidRDefault="00AE1C40" w:rsidP="00463DAF">
            <w:pPr>
              <w:spacing w:after="0"/>
              <w:jc w:val="center"/>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0</w:t>
            </w:r>
          </w:p>
        </w:tc>
      </w:tr>
    </w:tbl>
    <w:p w14:paraId="4AFE59E9" w14:textId="0FDD3424" w:rsidR="00AE1C40" w:rsidRPr="00456288" w:rsidRDefault="004A0502" w:rsidP="004A0502">
      <w:pPr>
        <w:spacing w:before="240" w:line="360" w:lineRule="auto"/>
      </w:pPr>
      <w:r w:rsidRPr="00456288">
        <w:t xml:space="preserve">Fuente: </w:t>
      </w:r>
      <w:r w:rsidR="00D76CED" w:rsidRPr="00456288">
        <w:t>datos del Banco Mundial</w:t>
      </w:r>
    </w:p>
    <w:p w14:paraId="2EA148DD" w14:textId="77777777" w:rsidR="00AE1C40" w:rsidRPr="00456288" w:rsidRDefault="00AE1C40">
      <w:r w:rsidRPr="00456288">
        <w:br w:type="page"/>
      </w:r>
    </w:p>
    <w:p w14:paraId="2B2E5C31" w14:textId="5912C102" w:rsidR="00AE1C40" w:rsidRPr="00456288" w:rsidRDefault="00AE1C40" w:rsidP="00AE1C40">
      <w:pPr>
        <w:jc w:val="center"/>
        <w:rPr>
          <w:b/>
          <w:bCs/>
        </w:rPr>
      </w:pPr>
      <w:r w:rsidRPr="00456288">
        <w:rPr>
          <w:b/>
          <w:bCs/>
        </w:rPr>
        <w:lastRenderedPageBreak/>
        <w:t xml:space="preserve">Tabla </w:t>
      </w:r>
      <w:r w:rsidR="00965B12" w:rsidRPr="00456288">
        <w:rPr>
          <w:b/>
          <w:bCs/>
        </w:rPr>
        <w:t>5</w:t>
      </w:r>
    </w:p>
    <w:tbl>
      <w:tblPr>
        <w:tblW w:w="9008" w:type="dxa"/>
        <w:shd w:val="clear" w:color="auto" w:fill="FFFFFF"/>
        <w:tblCellMar>
          <w:top w:w="15" w:type="dxa"/>
          <w:left w:w="15" w:type="dxa"/>
          <w:bottom w:w="15" w:type="dxa"/>
          <w:right w:w="15" w:type="dxa"/>
        </w:tblCellMar>
        <w:tblLook w:val="04A0" w:firstRow="1" w:lastRow="0" w:firstColumn="1" w:lastColumn="0" w:noHBand="0" w:noVBand="1"/>
      </w:tblPr>
      <w:tblGrid>
        <w:gridCol w:w="4253"/>
        <w:gridCol w:w="2835"/>
        <w:gridCol w:w="1701"/>
        <w:gridCol w:w="142"/>
        <w:gridCol w:w="77"/>
      </w:tblGrid>
      <w:tr w:rsidR="00AE1C40" w:rsidRPr="00456288" w14:paraId="55505DE2" w14:textId="2AD93BE5" w:rsidTr="00AE1C40">
        <w:trPr>
          <w:gridAfter w:val="1"/>
          <w:wAfter w:w="77" w:type="dxa"/>
          <w:tblHeader/>
        </w:trPr>
        <w:tc>
          <w:tcPr>
            <w:tcW w:w="4253" w:type="dxa"/>
            <w:tcBorders>
              <w:top w:val="nil"/>
              <w:bottom w:val="single" w:sz="12" w:space="0" w:color="DDDDDD"/>
            </w:tcBorders>
            <w:shd w:val="clear" w:color="auto" w:fill="FFFFFF"/>
            <w:tcMar>
              <w:top w:w="75" w:type="dxa"/>
              <w:left w:w="75" w:type="dxa"/>
              <w:bottom w:w="75" w:type="dxa"/>
              <w:right w:w="75" w:type="dxa"/>
            </w:tcMar>
            <w:vAlign w:val="bottom"/>
            <w:hideMark/>
          </w:tcPr>
          <w:p w14:paraId="41675D83" w14:textId="77777777" w:rsidR="00AE1C40" w:rsidRPr="00456288" w:rsidRDefault="00AE1C40" w:rsidP="00463DAF">
            <w:pPr>
              <w:spacing w:after="0"/>
              <w:jc w:val="center"/>
              <w:rPr>
                <w:rFonts w:cs="Arial"/>
                <w:b/>
                <w:bCs/>
                <w:sz w:val="22"/>
                <w:szCs w:val="22"/>
              </w:rPr>
            </w:pPr>
            <w:r w:rsidRPr="00456288">
              <w:rPr>
                <w:rFonts w:eastAsia="Times New Roman" w:cs="Arial"/>
                <w:b/>
                <w:bCs/>
                <w:color w:val="000000"/>
                <w:kern w:val="0"/>
                <w:lang w:eastAsia="es-GT"/>
                <w14:ligatures w14:val="none"/>
              </w:rPr>
              <w:t>Clasificación por nivel de ingresos</w:t>
            </w:r>
          </w:p>
        </w:tc>
        <w:tc>
          <w:tcPr>
            <w:tcW w:w="4536" w:type="dxa"/>
            <w:gridSpan w:val="2"/>
            <w:tcBorders>
              <w:top w:val="nil"/>
              <w:bottom w:val="single" w:sz="12" w:space="0" w:color="DDDDDD"/>
            </w:tcBorders>
            <w:shd w:val="clear" w:color="auto" w:fill="FFFFFF"/>
            <w:tcMar>
              <w:top w:w="75" w:type="dxa"/>
              <w:left w:w="75" w:type="dxa"/>
              <w:bottom w:w="75" w:type="dxa"/>
              <w:right w:w="75" w:type="dxa"/>
            </w:tcMar>
            <w:vAlign w:val="bottom"/>
            <w:hideMark/>
          </w:tcPr>
          <w:p w14:paraId="225F5EAE" w14:textId="77777777" w:rsidR="00AE1C40" w:rsidRPr="00456288" w:rsidRDefault="00AE1C40" w:rsidP="00AE1C40">
            <w:pPr>
              <w:spacing w:after="0"/>
              <w:jc w:val="center"/>
              <w:rPr>
                <w:rFonts w:eastAsia="Times New Roman" w:cs="Arial"/>
                <w:b/>
                <w:bCs/>
                <w:color w:val="000000"/>
                <w:kern w:val="0"/>
                <w:lang w:eastAsia="es-GT"/>
                <w14:ligatures w14:val="none"/>
              </w:rPr>
            </w:pPr>
            <w:r w:rsidRPr="00456288">
              <w:rPr>
                <w:rFonts w:eastAsia="Times New Roman" w:cs="Arial"/>
                <w:b/>
                <w:bCs/>
                <w:color w:val="000000"/>
                <w:kern w:val="0"/>
                <w:lang w:eastAsia="es-GT"/>
                <w14:ligatures w14:val="none"/>
              </w:rPr>
              <w:t xml:space="preserve">ODA total recibido </w:t>
            </w:r>
          </w:p>
          <w:p w14:paraId="3FC00783" w14:textId="049748EE" w:rsidR="00AE1C40" w:rsidRPr="00456288" w:rsidRDefault="00AE1C40" w:rsidP="00AE1C40">
            <w:pPr>
              <w:spacing w:after="0"/>
              <w:jc w:val="center"/>
              <w:rPr>
                <w:rFonts w:eastAsia="Times New Roman" w:cs="Arial"/>
                <w:b/>
                <w:bCs/>
                <w:color w:val="000000"/>
                <w:kern w:val="0"/>
                <w:lang w:eastAsia="es-GT"/>
                <w14:ligatures w14:val="none"/>
              </w:rPr>
            </w:pPr>
            <w:r w:rsidRPr="00456288">
              <w:rPr>
                <w:rFonts w:eastAsia="Times New Roman" w:cs="Arial"/>
                <w:b/>
                <w:bCs/>
                <w:color w:val="000000"/>
                <w:kern w:val="0"/>
                <w:lang w:eastAsia="es-GT"/>
                <w14:ligatures w14:val="none"/>
              </w:rPr>
              <w:t>1993 – 2022</w:t>
            </w:r>
          </w:p>
          <w:p w14:paraId="357B469A" w14:textId="44ECFF50" w:rsidR="00AE1C40" w:rsidRPr="00456288" w:rsidRDefault="00AE1C40" w:rsidP="00AE1C40">
            <w:pPr>
              <w:spacing w:after="0"/>
              <w:jc w:val="center"/>
              <w:rPr>
                <w:rFonts w:cs="Arial"/>
                <w:b/>
                <w:bCs/>
                <w:sz w:val="22"/>
                <w:szCs w:val="22"/>
              </w:rPr>
            </w:pPr>
            <w:r w:rsidRPr="00456288">
              <w:rPr>
                <w:rFonts w:eastAsia="Times New Roman" w:cs="Arial"/>
                <w:b/>
                <w:bCs/>
                <w:color w:val="000000"/>
                <w:kern w:val="0"/>
                <w:lang w:eastAsia="es-GT"/>
                <w14:ligatures w14:val="none"/>
              </w:rPr>
              <w:t>(Millones de dólares actuales)</w:t>
            </w:r>
          </w:p>
        </w:tc>
        <w:tc>
          <w:tcPr>
            <w:tcW w:w="142" w:type="dxa"/>
            <w:tcBorders>
              <w:top w:val="nil"/>
              <w:bottom w:val="single" w:sz="12" w:space="0" w:color="DDDDDD"/>
            </w:tcBorders>
            <w:shd w:val="clear" w:color="auto" w:fill="FFFFFF"/>
          </w:tcPr>
          <w:p w14:paraId="6ADB9B74" w14:textId="77777777" w:rsidR="00AE1C40" w:rsidRPr="00456288" w:rsidRDefault="00AE1C40" w:rsidP="00AE1C40">
            <w:pPr>
              <w:spacing w:after="0"/>
              <w:jc w:val="center"/>
              <w:rPr>
                <w:rFonts w:eastAsia="Times New Roman" w:cs="Arial"/>
                <w:b/>
                <w:bCs/>
                <w:color w:val="000000"/>
                <w:kern w:val="0"/>
                <w:lang w:eastAsia="es-GT"/>
                <w14:ligatures w14:val="none"/>
              </w:rPr>
            </w:pPr>
          </w:p>
        </w:tc>
      </w:tr>
      <w:tr w:rsidR="00AE1C40" w:rsidRPr="00456288" w14:paraId="1CF15334" w14:textId="77777777" w:rsidTr="00AE1C40">
        <w:tc>
          <w:tcPr>
            <w:tcW w:w="4253" w:type="dxa"/>
            <w:tcBorders>
              <w:top w:val="single" w:sz="6" w:space="0" w:color="DDDDDD"/>
              <w:bottom w:val="single" w:sz="6" w:space="0" w:color="DDDDDD"/>
            </w:tcBorders>
            <w:shd w:val="clear" w:color="auto" w:fill="FFFFFF"/>
            <w:tcMar>
              <w:top w:w="75" w:type="dxa"/>
              <w:left w:w="75" w:type="dxa"/>
              <w:bottom w:w="75" w:type="dxa"/>
              <w:right w:w="75" w:type="dxa"/>
            </w:tcMar>
          </w:tcPr>
          <w:p w14:paraId="0B14AB22" w14:textId="77777777" w:rsidR="00AE1C40" w:rsidRPr="00456288" w:rsidRDefault="00AE1C40" w:rsidP="00AE1C40">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Ingresos Medios-altos</w:t>
            </w:r>
          </w:p>
        </w:tc>
        <w:tc>
          <w:tcPr>
            <w:tcW w:w="2835" w:type="dxa"/>
            <w:tcBorders>
              <w:top w:val="single" w:sz="6" w:space="0" w:color="DDDDDD"/>
              <w:bottom w:val="single" w:sz="6" w:space="0" w:color="DDDDDD"/>
            </w:tcBorders>
            <w:shd w:val="clear" w:color="auto" w:fill="FFFFFF"/>
            <w:vAlign w:val="center"/>
          </w:tcPr>
          <w:p w14:paraId="202A4128" w14:textId="56CC201A" w:rsidR="00AE1C40" w:rsidRPr="00456288" w:rsidRDefault="00AE1C40" w:rsidP="00AE1C40">
            <w:pPr>
              <w:spacing w:after="0"/>
              <w:jc w:val="right"/>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522,868</w:t>
            </w:r>
          </w:p>
        </w:tc>
        <w:tc>
          <w:tcPr>
            <w:tcW w:w="1920" w:type="dxa"/>
            <w:gridSpan w:val="3"/>
            <w:tcBorders>
              <w:top w:val="single" w:sz="6" w:space="0" w:color="DDDDDD"/>
              <w:bottom w:val="single" w:sz="6" w:space="0" w:color="DDDDDD"/>
            </w:tcBorders>
            <w:shd w:val="clear" w:color="auto" w:fill="FFFFFF"/>
            <w:tcMar>
              <w:top w:w="75" w:type="dxa"/>
              <w:left w:w="75" w:type="dxa"/>
              <w:bottom w:w="75" w:type="dxa"/>
              <w:right w:w="75" w:type="dxa"/>
            </w:tcMar>
            <w:vAlign w:val="center"/>
          </w:tcPr>
          <w:p w14:paraId="32F5DB78" w14:textId="2B61C437" w:rsidR="00AE1C40" w:rsidRPr="00456288" w:rsidRDefault="00AE1C40" w:rsidP="00AE1C40">
            <w:pPr>
              <w:spacing w:after="0"/>
              <w:jc w:val="right"/>
              <w:rPr>
                <w:rFonts w:cs="Arial"/>
                <w:sz w:val="22"/>
                <w:szCs w:val="22"/>
              </w:rPr>
            </w:pPr>
          </w:p>
        </w:tc>
      </w:tr>
      <w:tr w:rsidR="00AE1C40" w:rsidRPr="00456288" w14:paraId="0247DB36" w14:textId="77777777" w:rsidTr="00AE1C40">
        <w:tc>
          <w:tcPr>
            <w:tcW w:w="4253" w:type="dxa"/>
            <w:tcBorders>
              <w:top w:val="single" w:sz="6" w:space="0" w:color="DDDDDD"/>
              <w:bottom w:val="single" w:sz="6" w:space="0" w:color="DDDDDD"/>
            </w:tcBorders>
            <w:shd w:val="clear" w:color="auto" w:fill="FFFFFF"/>
            <w:tcMar>
              <w:top w:w="75" w:type="dxa"/>
              <w:left w:w="75" w:type="dxa"/>
              <w:bottom w:w="75" w:type="dxa"/>
              <w:right w:w="75" w:type="dxa"/>
            </w:tcMar>
          </w:tcPr>
          <w:p w14:paraId="7111A5BD" w14:textId="77777777" w:rsidR="00AE1C40" w:rsidRPr="00456288" w:rsidRDefault="00AE1C40" w:rsidP="00AE1C40">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Ingresos Medios-bajos</w:t>
            </w:r>
          </w:p>
        </w:tc>
        <w:tc>
          <w:tcPr>
            <w:tcW w:w="2835" w:type="dxa"/>
            <w:tcBorders>
              <w:top w:val="single" w:sz="6" w:space="0" w:color="DDDDDD"/>
              <w:bottom w:val="single" w:sz="6" w:space="0" w:color="DDDDDD"/>
            </w:tcBorders>
            <w:shd w:val="clear" w:color="auto" w:fill="FFFFFF"/>
            <w:vAlign w:val="center"/>
          </w:tcPr>
          <w:p w14:paraId="29CCAD22" w14:textId="6FF85A43" w:rsidR="00AE1C40" w:rsidRPr="00456288" w:rsidRDefault="00AE1C40" w:rsidP="00AE1C40">
            <w:pPr>
              <w:spacing w:after="0"/>
              <w:jc w:val="right"/>
              <w:rPr>
                <w:rFonts w:eastAsia="Times New Roman" w:cs="Arial"/>
                <w:color w:val="000000"/>
                <w:kern w:val="0"/>
                <w:lang w:eastAsia="es-GT"/>
                <w14:ligatures w14:val="none"/>
              </w:rPr>
            </w:pPr>
            <w:r w:rsidRPr="00AE1C40">
              <w:rPr>
                <w:rFonts w:eastAsia="Times New Roman" w:cs="Arial"/>
                <w:color w:val="000000"/>
                <w:kern w:val="0"/>
                <w:lang w:eastAsia="es-GT"/>
                <w14:ligatures w14:val="none"/>
              </w:rPr>
              <w:t>1</w:t>
            </w:r>
            <w:r w:rsidRPr="00456288">
              <w:rPr>
                <w:rFonts w:eastAsia="Times New Roman" w:cs="Arial"/>
                <w:color w:val="000000"/>
                <w:kern w:val="0"/>
                <w:lang w:eastAsia="es-GT"/>
                <w14:ligatures w14:val="none"/>
              </w:rPr>
              <w:t>,</w:t>
            </w:r>
            <w:r w:rsidRPr="00AE1C40">
              <w:rPr>
                <w:rFonts w:eastAsia="Times New Roman" w:cs="Arial"/>
                <w:color w:val="000000"/>
                <w:kern w:val="0"/>
                <w:lang w:eastAsia="es-GT"/>
                <w14:ligatures w14:val="none"/>
              </w:rPr>
              <w:t>083</w:t>
            </w:r>
            <w:r w:rsidRPr="00456288">
              <w:rPr>
                <w:rFonts w:eastAsia="Times New Roman" w:cs="Arial"/>
                <w:color w:val="000000"/>
                <w:kern w:val="0"/>
                <w:lang w:eastAsia="es-GT"/>
                <w14:ligatures w14:val="none"/>
              </w:rPr>
              <w:t>,</w:t>
            </w:r>
            <w:r w:rsidRPr="00AE1C40">
              <w:rPr>
                <w:rFonts w:eastAsia="Times New Roman" w:cs="Arial"/>
                <w:color w:val="000000"/>
                <w:kern w:val="0"/>
                <w:lang w:eastAsia="es-GT"/>
                <w14:ligatures w14:val="none"/>
              </w:rPr>
              <w:t>674</w:t>
            </w:r>
          </w:p>
        </w:tc>
        <w:tc>
          <w:tcPr>
            <w:tcW w:w="1920" w:type="dxa"/>
            <w:gridSpan w:val="3"/>
            <w:tcBorders>
              <w:top w:val="single" w:sz="6" w:space="0" w:color="DDDDDD"/>
              <w:bottom w:val="single" w:sz="6" w:space="0" w:color="DDDDDD"/>
            </w:tcBorders>
            <w:shd w:val="clear" w:color="auto" w:fill="FFFFFF"/>
            <w:tcMar>
              <w:top w:w="75" w:type="dxa"/>
              <w:left w:w="75" w:type="dxa"/>
              <w:bottom w:w="75" w:type="dxa"/>
              <w:right w:w="75" w:type="dxa"/>
            </w:tcMar>
            <w:vAlign w:val="center"/>
          </w:tcPr>
          <w:p w14:paraId="4D10382C" w14:textId="60B134AA" w:rsidR="00AE1C40" w:rsidRPr="00456288" w:rsidRDefault="00AE1C40" w:rsidP="00AE1C40">
            <w:pPr>
              <w:spacing w:after="0"/>
              <w:jc w:val="right"/>
              <w:rPr>
                <w:rFonts w:eastAsia="Times New Roman" w:cs="Arial"/>
                <w:color w:val="000000"/>
                <w:kern w:val="0"/>
                <w:lang w:eastAsia="es-GT"/>
                <w14:ligatures w14:val="none"/>
              </w:rPr>
            </w:pPr>
          </w:p>
        </w:tc>
      </w:tr>
      <w:tr w:rsidR="00AE1C40" w:rsidRPr="00456288" w14:paraId="3152CAC4" w14:textId="77777777" w:rsidTr="00AE1C40">
        <w:tc>
          <w:tcPr>
            <w:tcW w:w="4253" w:type="dxa"/>
            <w:tcBorders>
              <w:top w:val="single" w:sz="6" w:space="0" w:color="DDDDDD"/>
            </w:tcBorders>
            <w:shd w:val="clear" w:color="auto" w:fill="FFFFFF"/>
            <w:tcMar>
              <w:top w:w="75" w:type="dxa"/>
              <w:left w:w="75" w:type="dxa"/>
              <w:bottom w:w="75" w:type="dxa"/>
              <w:right w:w="75" w:type="dxa"/>
            </w:tcMar>
          </w:tcPr>
          <w:p w14:paraId="19B15753" w14:textId="77777777" w:rsidR="00AE1C40" w:rsidRPr="00456288" w:rsidRDefault="00AE1C40" w:rsidP="00AE1C40">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Ingresos Bajos</w:t>
            </w:r>
          </w:p>
        </w:tc>
        <w:tc>
          <w:tcPr>
            <w:tcW w:w="2835" w:type="dxa"/>
            <w:tcBorders>
              <w:top w:val="single" w:sz="6" w:space="0" w:color="DDDDDD"/>
            </w:tcBorders>
            <w:shd w:val="clear" w:color="auto" w:fill="FFFFFF"/>
            <w:vAlign w:val="center"/>
          </w:tcPr>
          <w:p w14:paraId="25ABADDC" w14:textId="77777777" w:rsidR="00AE1C40" w:rsidRPr="00AE1C40" w:rsidRDefault="00AE1C40" w:rsidP="00AE1C40">
            <w:pPr>
              <w:spacing w:after="0"/>
              <w:jc w:val="right"/>
              <w:rPr>
                <w:rFonts w:eastAsia="Times New Roman" w:cs="Arial"/>
                <w:color w:val="000000"/>
                <w:kern w:val="0"/>
                <w:lang w:eastAsia="es-GT"/>
                <w14:ligatures w14:val="none"/>
              </w:rPr>
            </w:pPr>
            <w:r w:rsidRPr="00AE1C40">
              <w:rPr>
                <w:rFonts w:eastAsia="Times New Roman" w:cs="Arial"/>
                <w:color w:val="000000"/>
                <w:kern w:val="0"/>
                <w:lang w:eastAsia="es-GT"/>
                <w14:ligatures w14:val="none"/>
              </w:rPr>
              <w:t>738</w:t>
            </w:r>
            <w:r w:rsidRPr="00456288">
              <w:rPr>
                <w:rFonts w:eastAsia="Times New Roman" w:cs="Arial"/>
                <w:color w:val="000000"/>
                <w:kern w:val="0"/>
                <w:lang w:eastAsia="es-GT"/>
                <w14:ligatures w14:val="none"/>
              </w:rPr>
              <w:t>,</w:t>
            </w:r>
            <w:r w:rsidRPr="00AE1C40">
              <w:rPr>
                <w:rFonts w:eastAsia="Times New Roman" w:cs="Arial"/>
                <w:color w:val="000000"/>
                <w:kern w:val="0"/>
                <w:lang w:eastAsia="es-GT"/>
                <w14:ligatures w14:val="none"/>
              </w:rPr>
              <w:t>791</w:t>
            </w:r>
          </w:p>
          <w:p w14:paraId="17BEAD55" w14:textId="77777777" w:rsidR="00AE1C40" w:rsidRPr="00456288" w:rsidRDefault="00AE1C40" w:rsidP="00AE1C40">
            <w:pPr>
              <w:spacing w:after="0"/>
              <w:jc w:val="right"/>
              <w:rPr>
                <w:rFonts w:eastAsia="Times New Roman" w:cs="Arial"/>
                <w:color w:val="000000"/>
                <w:kern w:val="0"/>
                <w:lang w:eastAsia="es-GT"/>
                <w14:ligatures w14:val="none"/>
              </w:rPr>
            </w:pPr>
          </w:p>
        </w:tc>
        <w:tc>
          <w:tcPr>
            <w:tcW w:w="1920" w:type="dxa"/>
            <w:gridSpan w:val="3"/>
            <w:tcBorders>
              <w:top w:val="single" w:sz="6" w:space="0" w:color="DDDDDD"/>
            </w:tcBorders>
            <w:shd w:val="clear" w:color="auto" w:fill="FFFFFF"/>
            <w:tcMar>
              <w:top w:w="75" w:type="dxa"/>
              <w:left w:w="75" w:type="dxa"/>
              <w:bottom w:w="75" w:type="dxa"/>
              <w:right w:w="75" w:type="dxa"/>
            </w:tcMar>
            <w:vAlign w:val="center"/>
          </w:tcPr>
          <w:p w14:paraId="436FC12E" w14:textId="71517425" w:rsidR="00AE1C40" w:rsidRPr="00456288" w:rsidRDefault="00AE1C40" w:rsidP="00AE1C40">
            <w:pPr>
              <w:spacing w:after="0"/>
              <w:jc w:val="right"/>
              <w:rPr>
                <w:rFonts w:cs="Arial"/>
                <w:sz w:val="22"/>
                <w:szCs w:val="22"/>
              </w:rPr>
            </w:pPr>
          </w:p>
        </w:tc>
      </w:tr>
    </w:tbl>
    <w:p w14:paraId="56FA3035" w14:textId="77777777" w:rsidR="00D76CED" w:rsidRPr="00456288" w:rsidRDefault="00D76CED" w:rsidP="00D76CED">
      <w:pPr>
        <w:spacing w:before="240" w:line="360" w:lineRule="auto"/>
      </w:pPr>
      <w:r w:rsidRPr="00456288">
        <w:t>Fuente: datos del Banco Mundial</w:t>
      </w:r>
    </w:p>
    <w:p w14:paraId="57C84E14" w14:textId="2228C12C" w:rsidR="000B4F15" w:rsidRPr="00456288" w:rsidRDefault="000B4F15" w:rsidP="00D165FE">
      <w:pPr>
        <w:spacing w:line="360" w:lineRule="auto"/>
      </w:pPr>
    </w:p>
    <w:p w14:paraId="3168406B" w14:textId="29D80DE8" w:rsidR="00965B12" w:rsidRPr="00456288" w:rsidRDefault="00965B12" w:rsidP="00965B12">
      <w:pPr>
        <w:jc w:val="center"/>
        <w:rPr>
          <w:b/>
          <w:bCs/>
        </w:rPr>
      </w:pPr>
      <w:r w:rsidRPr="00456288">
        <w:rPr>
          <w:b/>
          <w:bCs/>
        </w:rPr>
        <w:t>Tabla 6</w:t>
      </w:r>
    </w:p>
    <w:tbl>
      <w:tblPr>
        <w:tblW w:w="9008" w:type="dxa"/>
        <w:shd w:val="clear" w:color="auto" w:fill="FFFFFF"/>
        <w:tblCellMar>
          <w:top w:w="15" w:type="dxa"/>
          <w:left w:w="15" w:type="dxa"/>
          <w:bottom w:w="15" w:type="dxa"/>
          <w:right w:w="15" w:type="dxa"/>
        </w:tblCellMar>
        <w:tblLook w:val="04A0" w:firstRow="1" w:lastRow="0" w:firstColumn="1" w:lastColumn="0" w:noHBand="0" w:noVBand="1"/>
      </w:tblPr>
      <w:tblGrid>
        <w:gridCol w:w="4253"/>
        <w:gridCol w:w="2835"/>
        <w:gridCol w:w="1701"/>
        <w:gridCol w:w="142"/>
        <w:gridCol w:w="77"/>
      </w:tblGrid>
      <w:tr w:rsidR="00965B12" w:rsidRPr="00456288" w14:paraId="18D86243" w14:textId="77777777" w:rsidTr="00463DAF">
        <w:trPr>
          <w:gridAfter w:val="1"/>
          <w:wAfter w:w="77" w:type="dxa"/>
          <w:tblHeader/>
        </w:trPr>
        <w:tc>
          <w:tcPr>
            <w:tcW w:w="4253" w:type="dxa"/>
            <w:tcBorders>
              <w:top w:val="nil"/>
              <w:bottom w:val="single" w:sz="12" w:space="0" w:color="DDDDDD"/>
            </w:tcBorders>
            <w:shd w:val="clear" w:color="auto" w:fill="FFFFFF"/>
            <w:tcMar>
              <w:top w:w="75" w:type="dxa"/>
              <w:left w:w="75" w:type="dxa"/>
              <w:bottom w:w="75" w:type="dxa"/>
              <w:right w:w="75" w:type="dxa"/>
            </w:tcMar>
            <w:vAlign w:val="bottom"/>
            <w:hideMark/>
          </w:tcPr>
          <w:p w14:paraId="077C26E9" w14:textId="1820EBA4" w:rsidR="00965B12" w:rsidRPr="00456288" w:rsidRDefault="00965B12" w:rsidP="00965B12">
            <w:pPr>
              <w:spacing w:after="0"/>
              <w:jc w:val="center"/>
              <w:rPr>
                <w:rFonts w:cs="Arial"/>
                <w:b/>
                <w:bCs/>
                <w:sz w:val="22"/>
                <w:szCs w:val="22"/>
              </w:rPr>
            </w:pPr>
            <w:r w:rsidRPr="00456288">
              <w:rPr>
                <w:rFonts w:eastAsia="Times New Roman" w:cs="Arial"/>
                <w:b/>
                <w:bCs/>
                <w:color w:val="000000"/>
                <w:kern w:val="0"/>
                <w:lang w:eastAsia="es-GT"/>
                <w14:ligatures w14:val="none"/>
              </w:rPr>
              <w:t>Clasificación por región</w:t>
            </w:r>
          </w:p>
        </w:tc>
        <w:tc>
          <w:tcPr>
            <w:tcW w:w="4536" w:type="dxa"/>
            <w:gridSpan w:val="2"/>
            <w:tcBorders>
              <w:top w:val="nil"/>
              <w:bottom w:val="single" w:sz="12" w:space="0" w:color="DDDDDD"/>
            </w:tcBorders>
            <w:shd w:val="clear" w:color="auto" w:fill="FFFFFF"/>
            <w:tcMar>
              <w:top w:w="75" w:type="dxa"/>
              <w:left w:w="75" w:type="dxa"/>
              <w:bottom w:w="75" w:type="dxa"/>
              <w:right w:w="75" w:type="dxa"/>
            </w:tcMar>
            <w:vAlign w:val="bottom"/>
            <w:hideMark/>
          </w:tcPr>
          <w:p w14:paraId="40ED6A8C" w14:textId="77777777" w:rsidR="00965B12" w:rsidRPr="00456288" w:rsidRDefault="00965B12" w:rsidP="00965B12">
            <w:pPr>
              <w:spacing w:after="0"/>
              <w:jc w:val="center"/>
              <w:rPr>
                <w:rFonts w:eastAsia="Times New Roman" w:cs="Arial"/>
                <w:b/>
                <w:bCs/>
                <w:color w:val="000000"/>
                <w:kern w:val="0"/>
                <w:lang w:eastAsia="es-GT"/>
                <w14:ligatures w14:val="none"/>
              </w:rPr>
            </w:pPr>
            <w:r w:rsidRPr="00456288">
              <w:rPr>
                <w:rFonts w:eastAsia="Times New Roman" w:cs="Arial"/>
                <w:b/>
                <w:bCs/>
                <w:color w:val="000000"/>
                <w:kern w:val="0"/>
                <w:lang w:eastAsia="es-GT"/>
                <w14:ligatures w14:val="none"/>
              </w:rPr>
              <w:t xml:space="preserve">ODA total recibido </w:t>
            </w:r>
          </w:p>
          <w:p w14:paraId="6F1D55A6" w14:textId="77777777" w:rsidR="00965B12" w:rsidRPr="00456288" w:rsidRDefault="00965B12" w:rsidP="00965B12">
            <w:pPr>
              <w:spacing w:after="0"/>
              <w:jc w:val="center"/>
              <w:rPr>
                <w:rFonts w:eastAsia="Times New Roman" w:cs="Arial"/>
                <w:b/>
                <w:bCs/>
                <w:color w:val="000000"/>
                <w:kern w:val="0"/>
                <w:lang w:eastAsia="es-GT"/>
                <w14:ligatures w14:val="none"/>
              </w:rPr>
            </w:pPr>
            <w:r w:rsidRPr="00456288">
              <w:rPr>
                <w:rFonts w:eastAsia="Times New Roman" w:cs="Arial"/>
                <w:b/>
                <w:bCs/>
                <w:color w:val="000000"/>
                <w:kern w:val="0"/>
                <w:lang w:eastAsia="es-GT"/>
                <w14:ligatures w14:val="none"/>
              </w:rPr>
              <w:t>1993 – 2022</w:t>
            </w:r>
          </w:p>
          <w:p w14:paraId="536BA482" w14:textId="77777777" w:rsidR="00965B12" w:rsidRPr="00456288" w:rsidRDefault="00965B12" w:rsidP="00965B12">
            <w:pPr>
              <w:spacing w:after="0"/>
              <w:jc w:val="center"/>
              <w:rPr>
                <w:rFonts w:cs="Arial"/>
                <w:b/>
                <w:bCs/>
                <w:sz w:val="22"/>
                <w:szCs w:val="22"/>
              </w:rPr>
            </w:pPr>
            <w:r w:rsidRPr="00456288">
              <w:rPr>
                <w:rFonts w:eastAsia="Times New Roman" w:cs="Arial"/>
                <w:b/>
                <w:bCs/>
                <w:color w:val="000000"/>
                <w:kern w:val="0"/>
                <w:lang w:eastAsia="es-GT"/>
                <w14:ligatures w14:val="none"/>
              </w:rPr>
              <w:t>(Millones de dólares actuales)</w:t>
            </w:r>
          </w:p>
        </w:tc>
        <w:tc>
          <w:tcPr>
            <w:tcW w:w="142" w:type="dxa"/>
            <w:tcBorders>
              <w:top w:val="nil"/>
              <w:bottom w:val="single" w:sz="12" w:space="0" w:color="DDDDDD"/>
            </w:tcBorders>
            <w:shd w:val="clear" w:color="auto" w:fill="FFFFFF"/>
          </w:tcPr>
          <w:p w14:paraId="6392FBF2" w14:textId="77777777" w:rsidR="00965B12" w:rsidRPr="00456288" w:rsidRDefault="00965B12" w:rsidP="00965B12">
            <w:pPr>
              <w:spacing w:after="0"/>
              <w:jc w:val="center"/>
              <w:rPr>
                <w:rFonts w:eastAsia="Times New Roman" w:cs="Arial"/>
                <w:b/>
                <w:bCs/>
                <w:color w:val="000000"/>
                <w:kern w:val="0"/>
                <w:lang w:eastAsia="es-GT"/>
                <w14:ligatures w14:val="none"/>
              </w:rPr>
            </w:pPr>
          </w:p>
        </w:tc>
      </w:tr>
      <w:tr w:rsidR="00965B12" w:rsidRPr="00456288" w14:paraId="6EBE122A" w14:textId="77777777" w:rsidTr="00965B12">
        <w:tc>
          <w:tcPr>
            <w:tcW w:w="4253" w:type="dxa"/>
            <w:tcBorders>
              <w:top w:val="single" w:sz="6" w:space="0" w:color="DDDDDD"/>
              <w:bottom w:val="single" w:sz="6" w:space="0" w:color="DDDDDD"/>
            </w:tcBorders>
            <w:shd w:val="clear" w:color="auto" w:fill="FFFFFF"/>
            <w:tcMar>
              <w:top w:w="75" w:type="dxa"/>
              <w:left w:w="75" w:type="dxa"/>
              <w:bottom w:w="75" w:type="dxa"/>
              <w:right w:w="75" w:type="dxa"/>
            </w:tcMar>
          </w:tcPr>
          <w:p w14:paraId="403E54AB" w14:textId="13C37856" w:rsidR="00965B12" w:rsidRPr="00456288" w:rsidRDefault="00965B12" w:rsidP="00965B12">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África Subsahariana</w:t>
            </w:r>
          </w:p>
        </w:tc>
        <w:tc>
          <w:tcPr>
            <w:tcW w:w="2835" w:type="dxa"/>
            <w:tcBorders>
              <w:top w:val="single" w:sz="6" w:space="0" w:color="DDDDDD"/>
              <w:bottom w:val="single" w:sz="6" w:space="0" w:color="DDDDDD"/>
            </w:tcBorders>
            <w:shd w:val="clear" w:color="auto" w:fill="FFFFFF"/>
            <w:vAlign w:val="center"/>
          </w:tcPr>
          <w:p w14:paraId="32430408" w14:textId="2B2BEF26" w:rsidR="00965B12" w:rsidRPr="00456288" w:rsidRDefault="00965B12" w:rsidP="00965B12">
            <w:pPr>
              <w:spacing w:after="0"/>
              <w:jc w:val="right"/>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950,488</w:t>
            </w:r>
          </w:p>
        </w:tc>
        <w:tc>
          <w:tcPr>
            <w:tcW w:w="1920" w:type="dxa"/>
            <w:gridSpan w:val="3"/>
            <w:tcBorders>
              <w:top w:val="single" w:sz="6" w:space="0" w:color="DDDDDD"/>
              <w:bottom w:val="single" w:sz="6" w:space="0" w:color="DDDDDD"/>
            </w:tcBorders>
            <w:shd w:val="clear" w:color="auto" w:fill="FFFFFF"/>
            <w:tcMar>
              <w:top w:w="75" w:type="dxa"/>
              <w:left w:w="75" w:type="dxa"/>
              <w:bottom w:w="75" w:type="dxa"/>
              <w:right w:w="75" w:type="dxa"/>
            </w:tcMar>
            <w:vAlign w:val="center"/>
          </w:tcPr>
          <w:p w14:paraId="4FFE6D90" w14:textId="77777777" w:rsidR="00965B12" w:rsidRPr="00456288" w:rsidRDefault="00965B12" w:rsidP="00965B12">
            <w:pPr>
              <w:spacing w:after="0"/>
              <w:jc w:val="right"/>
              <w:rPr>
                <w:rFonts w:cs="Arial"/>
                <w:sz w:val="22"/>
                <w:szCs w:val="22"/>
              </w:rPr>
            </w:pPr>
          </w:p>
        </w:tc>
      </w:tr>
      <w:tr w:rsidR="00965B12" w:rsidRPr="00456288" w14:paraId="5B5AEBAB" w14:textId="77777777" w:rsidTr="00965B12">
        <w:tc>
          <w:tcPr>
            <w:tcW w:w="4253" w:type="dxa"/>
            <w:tcBorders>
              <w:top w:val="single" w:sz="6" w:space="0" w:color="DDDDDD"/>
              <w:bottom w:val="single" w:sz="6" w:space="0" w:color="DDDDDD"/>
            </w:tcBorders>
            <w:shd w:val="clear" w:color="auto" w:fill="FFFFFF"/>
            <w:tcMar>
              <w:top w:w="75" w:type="dxa"/>
              <w:left w:w="75" w:type="dxa"/>
              <w:bottom w:w="75" w:type="dxa"/>
              <w:right w:w="75" w:type="dxa"/>
            </w:tcMar>
          </w:tcPr>
          <w:p w14:paraId="0CCBC1D5" w14:textId="1BF71873" w:rsidR="00965B12" w:rsidRPr="00456288" w:rsidRDefault="00965B12" w:rsidP="00965B12">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Asia Oriental y el Pacífico</w:t>
            </w:r>
          </w:p>
        </w:tc>
        <w:tc>
          <w:tcPr>
            <w:tcW w:w="2835" w:type="dxa"/>
            <w:tcBorders>
              <w:top w:val="single" w:sz="6" w:space="0" w:color="DDDDDD"/>
              <w:bottom w:val="single" w:sz="6" w:space="0" w:color="DDDDDD"/>
            </w:tcBorders>
            <w:shd w:val="clear" w:color="auto" w:fill="FFFFFF"/>
            <w:vAlign w:val="center"/>
          </w:tcPr>
          <w:p w14:paraId="7FD7C37E" w14:textId="73414CCB" w:rsidR="00965B12" w:rsidRPr="00456288" w:rsidRDefault="00965B12" w:rsidP="00965B12">
            <w:pPr>
              <w:spacing w:after="0"/>
              <w:jc w:val="right"/>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238,077</w:t>
            </w:r>
          </w:p>
        </w:tc>
        <w:tc>
          <w:tcPr>
            <w:tcW w:w="1920" w:type="dxa"/>
            <w:gridSpan w:val="3"/>
            <w:tcBorders>
              <w:top w:val="single" w:sz="6" w:space="0" w:color="DDDDDD"/>
              <w:bottom w:val="single" w:sz="6" w:space="0" w:color="DDDDDD"/>
            </w:tcBorders>
            <w:shd w:val="clear" w:color="auto" w:fill="FFFFFF"/>
            <w:tcMar>
              <w:top w:w="75" w:type="dxa"/>
              <w:left w:w="75" w:type="dxa"/>
              <w:bottom w:w="75" w:type="dxa"/>
              <w:right w:w="75" w:type="dxa"/>
            </w:tcMar>
            <w:vAlign w:val="center"/>
          </w:tcPr>
          <w:p w14:paraId="1373C50B" w14:textId="77777777" w:rsidR="00965B12" w:rsidRPr="00456288" w:rsidRDefault="00965B12" w:rsidP="00965B12">
            <w:pPr>
              <w:spacing w:after="0"/>
              <w:jc w:val="right"/>
              <w:rPr>
                <w:rFonts w:eastAsia="Times New Roman" w:cs="Arial"/>
                <w:color w:val="000000"/>
                <w:kern w:val="0"/>
                <w:lang w:eastAsia="es-GT"/>
                <w14:ligatures w14:val="none"/>
              </w:rPr>
            </w:pPr>
          </w:p>
        </w:tc>
      </w:tr>
      <w:tr w:rsidR="00965B12" w:rsidRPr="00456288" w14:paraId="525A1187" w14:textId="77777777" w:rsidTr="00965B12">
        <w:tc>
          <w:tcPr>
            <w:tcW w:w="4253" w:type="dxa"/>
            <w:tcBorders>
              <w:top w:val="single" w:sz="6" w:space="0" w:color="DDDDDD"/>
              <w:bottom w:val="single" w:sz="6" w:space="0" w:color="DDDDDD"/>
            </w:tcBorders>
            <w:shd w:val="clear" w:color="auto" w:fill="FFFFFF"/>
            <w:tcMar>
              <w:top w:w="75" w:type="dxa"/>
              <w:left w:w="75" w:type="dxa"/>
              <w:bottom w:w="75" w:type="dxa"/>
              <w:right w:w="75" w:type="dxa"/>
            </w:tcMar>
          </w:tcPr>
          <w:p w14:paraId="4A0FF38F" w14:textId="31B6E870" w:rsidR="00965B12" w:rsidRPr="00456288" w:rsidRDefault="00965B12" w:rsidP="00965B12">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Medio Oriente y África del Norte</w:t>
            </w:r>
          </w:p>
        </w:tc>
        <w:tc>
          <w:tcPr>
            <w:tcW w:w="2835" w:type="dxa"/>
            <w:tcBorders>
              <w:top w:val="single" w:sz="6" w:space="0" w:color="DDDDDD"/>
              <w:bottom w:val="single" w:sz="6" w:space="0" w:color="DDDDDD"/>
            </w:tcBorders>
            <w:shd w:val="clear" w:color="auto" w:fill="FFFFFF"/>
            <w:vAlign w:val="center"/>
          </w:tcPr>
          <w:p w14:paraId="48A25B35" w14:textId="2B944C56" w:rsidR="00965B12" w:rsidRPr="00456288" w:rsidRDefault="00965B12" w:rsidP="00965B12">
            <w:pPr>
              <w:spacing w:after="0"/>
              <w:jc w:val="right"/>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446,654</w:t>
            </w:r>
          </w:p>
        </w:tc>
        <w:tc>
          <w:tcPr>
            <w:tcW w:w="1920" w:type="dxa"/>
            <w:gridSpan w:val="3"/>
            <w:tcBorders>
              <w:top w:val="single" w:sz="6" w:space="0" w:color="DDDDDD"/>
              <w:bottom w:val="single" w:sz="6" w:space="0" w:color="DDDDDD"/>
            </w:tcBorders>
            <w:shd w:val="clear" w:color="auto" w:fill="FFFFFF"/>
            <w:tcMar>
              <w:top w:w="75" w:type="dxa"/>
              <w:left w:w="75" w:type="dxa"/>
              <w:bottom w:w="75" w:type="dxa"/>
              <w:right w:w="75" w:type="dxa"/>
            </w:tcMar>
            <w:vAlign w:val="center"/>
          </w:tcPr>
          <w:p w14:paraId="1791E064" w14:textId="77777777" w:rsidR="00965B12" w:rsidRPr="00456288" w:rsidRDefault="00965B12" w:rsidP="00965B12">
            <w:pPr>
              <w:spacing w:after="0"/>
              <w:ind w:right="480"/>
              <w:rPr>
                <w:rFonts w:eastAsia="Times New Roman" w:cs="Arial"/>
                <w:color w:val="000000"/>
                <w:kern w:val="0"/>
                <w:lang w:eastAsia="es-GT"/>
                <w14:ligatures w14:val="none"/>
              </w:rPr>
            </w:pPr>
          </w:p>
        </w:tc>
      </w:tr>
      <w:tr w:rsidR="00965B12" w:rsidRPr="00456288" w14:paraId="25B57D6D" w14:textId="77777777" w:rsidTr="00965B12">
        <w:tc>
          <w:tcPr>
            <w:tcW w:w="4253" w:type="dxa"/>
            <w:tcBorders>
              <w:top w:val="single" w:sz="6" w:space="0" w:color="DDDDDD"/>
              <w:bottom w:val="single" w:sz="6" w:space="0" w:color="DDDDDD"/>
            </w:tcBorders>
            <w:shd w:val="clear" w:color="auto" w:fill="FFFFFF"/>
            <w:tcMar>
              <w:top w:w="75" w:type="dxa"/>
              <w:left w:w="75" w:type="dxa"/>
              <w:bottom w:w="75" w:type="dxa"/>
              <w:right w:w="75" w:type="dxa"/>
            </w:tcMar>
          </w:tcPr>
          <w:p w14:paraId="1EB9FE80" w14:textId="50FFF0D2" w:rsidR="00965B12" w:rsidRPr="00456288" w:rsidRDefault="00965B12" w:rsidP="00965B12">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Asia del Sur</w:t>
            </w:r>
          </w:p>
        </w:tc>
        <w:tc>
          <w:tcPr>
            <w:tcW w:w="2835" w:type="dxa"/>
            <w:tcBorders>
              <w:top w:val="single" w:sz="6" w:space="0" w:color="DDDDDD"/>
              <w:bottom w:val="single" w:sz="6" w:space="0" w:color="DDDDDD"/>
            </w:tcBorders>
            <w:shd w:val="clear" w:color="auto" w:fill="FFFFFF"/>
            <w:vAlign w:val="center"/>
          </w:tcPr>
          <w:p w14:paraId="60654126" w14:textId="00147334" w:rsidR="00965B12" w:rsidRPr="00456288" w:rsidRDefault="00965B12" w:rsidP="00965B12">
            <w:pPr>
              <w:spacing w:after="0"/>
              <w:jc w:val="right"/>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303,281</w:t>
            </w:r>
          </w:p>
        </w:tc>
        <w:tc>
          <w:tcPr>
            <w:tcW w:w="1920" w:type="dxa"/>
            <w:gridSpan w:val="3"/>
            <w:tcBorders>
              <w:top w:val="single" w:sz="6" w:space="0" w:color="DDDDDD"/>
              <w:bottom w:val="single" w:sz="6" w:space="0" w:color="DDDDDD"/>
            </w:tcBorders>
            <w:shd w:val="clear" w:color="auto" w:fill="FFFFFF"/>
            <w:tcMar>
              <w:top w:w="75" w:type="dxa"/>
              <w:left w:w="75" w:type="dxa"/>
              <w:bottom w:w="75" w:type="dxa"/>
              <w:right w:w="75" w:type="dxa"/>
            </w:tcMar>
            <w:vAlign w:val="center"/>
          </w:tcPr>
          <w:p w14:paraId="2781480A" w14:textId="77777777" w:rsidR="00965B12" w:rsidRPr="00456288" w:rsidRDefault="00965B12" w:rsidP="00965B12">
            <w:pPr>
              <w:spacing w:after="0"/>
              <w:jc w:val="right"/>
              <w:rPr>
                <w:rFonts w:cs="Arial"/>
                <w:sz w:val="22"/>
                <w:szCs w:val="22"/>
              </w:rPr>
            </w:pPr>
          </w:p>
        </w:tc>
      </w:tr>
      <w:tr w:rsidR="00965B12" w:rsidRPr="00456288" w14:paraId="3CF9A97C" w14:textId="77777777" w:rsidTr="00965B12">
        <w:tc>
          <w:tcPr>
            <w:tcW w:w="4253" w:type="dxa"/>
            <w:tcBorders>
              <w:top w:val="single" w:sz="6" w:space="0" w:color="DDDDDD"/>
              <w:bottom w:val="single" w:sz="6" w:space="0" w:color="DDDDDD"/>
            </w:tcBorders>
            <w:shd w:val="clear" w:color="auto" w:fill="FFFFFF"/>
            <w:tcMar>
              <w:top w:w="75" w:type="dxa"/>
              <w:left w:w="75" w:type="dxa"/>
              <w:bottom w:w="75" w:type="dxa"/>
              <w:right w:w="75" w:type="dxa"/>
            </w:tcMar>
          </w:tcPr>
          <w:p w14:paraId="4E4D438F" w14:textId="05C683DB" w:rsidR="00965B12" w:rsidRPr="00456288" w:rsidRDefault="00965B12" w:rsidP="00965B12">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América Latina y el Caribe</w:t>
            </w:r>
          </w:p>
        </w:tc>
        <w:tc>
          <w:tcPr>
            <w:tcW w:w="2835" w:type="dxa"/>
            <w:tcBorders>
              <w:top w:val="single" w:sz="6" w:space="0" w:color="DDDDDD"/>
              <w:bottom w:val="single" w:sz="6" w:space="0" w:color="DDDDDD"/>
            </w:tcBorders>
            <w:shd w:val="clear" w:color="auto" w:fill="FFFFFF"/>
            <w:vAlign w:val="center"/>
          </w:tcPr>
          <w:p w14:paraId="05259115" w14:textId="1C9E4D9E" w:rsidR="00965B12" w:rsidRPr="00456288" w:rsidRDefault="00965B12" w:rsidP="00965B12">
            <w:pPr>
              <w:spacing w:after="0"/>
              <w:jc w:val="right"/>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187,491</w:t>
            </w:r>
          </w:p>
        </w:tc>
        <w:tc>
          <w:tcPr>
            <w:tcW w:w="1920" w:type="dxa"/>
            <w:gridSpan w:val="3"/>
            <w:tcBorders>
              <w:top w:val="single" w:sz="6" w:space="0" w:color="DDDDDD"/>
              <w:bottom w:val="single" w:sz="6" w:space="0" w:color="DDDDDD"/>
            </w:tcBorders>
            <w:shd w:val="clear" w:color="auto" w:fill="FFFFFF"/>
            <w:tcMar>
              <w:top w:w="75" w:type="dxa"/>
              <w:left w:w="75" w:type="dxa"/>
              <w:bottom w:w="75" w:type="dxa"/>
              <w:right w:w="75" w:type="dxa"/>
            </w:tcMar>
            <w:vAlign w:val="center"/>
          </w:tcPr>
          <w:p w14:paraId="0D3B74BA" w14:textId="77777777" w:rsidR="00965B12" w:rsidRPr="00456288" w:rsidRDefault="00965B12" w:rsidP="00965B12">
            <w:pPr>
              <w:spacing w:after="0"/>
              <w:jc w:val="right"/>
              <w:rPr>
                <w:rFonts w:cs="Arial"/>
                <w:sz w:val="22"/>
                <w:szCs w:val="22"/>
              </w:rPr>
            </w:pPr>
          </w:p>
        </w:tc>
      </w:tr>
      <w:tr w:rsidR="00965B12" w:rsidRPr="00456288" w14:paraId="49D3A24F" w14:textId="77777777" w:rsidTr="00965B12">
        <w:tc>
          <w:tcPr>
            <w:tcW w:w="4253" w:type="dxa"/>
            <w:tcBorders>
              <w:top w:val="single" w:sz="6" w:space="0" w:color="DDDDDD"/>
            </w:tcBorders>
            <w:shd w:val="clear" w:color="auto" w:fill="FFFFFF"/>
            <w:tcMar>
              <w:top w:w="75" w:type="dxa"/>
              <w:left w:w="75" w:type="dxa"/>
              <w:bottom w:w="75" w:type="dxa"/>
              <w:right w:w="75" w:type="dxa"/>
            </w:tcMar>
          </w:tcPr>
          <w:p w14:paraId="38A04DB5" w14:textId="2BBD1AB0" w:rsidR="00965B12" w:rsidRPr="00456288" w:rsidRDefault="00965B12" w:rsidP="00965B12">
            <w:pPr>
              <w:spacing w:after="0"/>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Europa y Asia Central</w:t>
            </w:r>
          </w:p>
        </w:tc>
        <w:tc>
          <w:tcPr>
            <w:tcW w:w="2835" w:type="dxa"/>
            <w:tcBorders>
              <w:top w:val="single" w:sz="6" w:space="0" w:color="DDDDDD"/>
            </w:tcBorders>
            <w:shd w:val="clear" w:color="auto" w:fill="FFFFFF"/>
            <w:vAlign w:val="center"/>
          </w:tcPr>
          <w:p w14:paraId="78D1ED0C" w14:textId="6A676BC5" w:rsidR="00965B12" w:rsidRPr="00456288" w:rsidRDefault="00965B12" w:rsidP="00965B12">
            <w:pPr>
              <w:spacing w:after="0"/>
              <w:jc w:val="right"/>
              <w:rPr>
                <w:rFonts w:eastAsia="Times New Roman" w:cs="Arial"/>
                <w:color w:val="000000"/>
                <w:kern w:val="0"/>
                <w:lang w:eastAsia="es-GT"/>
                <w14:ligatures w14:val="none"/>
              </w:rPr>
            </w:pPr>
            <w:r w:rsidRPr="00456288">
              <w:rPr>
                <w:rFonts w:eastAsia="Times New Roman" w:cs="Arial"/>
                <w:color w:val="000000"/>
                <w:kern w:val="0"/>
                <w:lang w:eastAsia="es-GT"/>
                <w14:ligatures w14:val="none"/>
              </w:rPr>
              <w:t>219,340</w:t>
            </w:r>
          </w:p>
        </w:tc>
        <w:tc>
          <w:tcPr>
            <w:tcW w:w="1920" w:type="dxa"/>
            <w:gridSpan w:val="3"/>
            <w:tcBorders>
              <w:top w:val="single" w:sz="6" w:space="0" w:color="DDDDDD"/>
            </w:tcBorders>
            <w:shd w:val="clear" w:color="auto" w:fill="FFFFFF"/>
            <w:tcMar>
              <w:top w:w="75" w:type="dxa"/>
              <w:left w:w="75" w:type="dxa"/>
              <w:bottom w:w="75" w:type="dxa"/>
              <w:right w:w="75" w:type="dxa"/>
            </w:tcMar>
            <w:vAlign w:val="center"/>
          </w:tcPr>
          <w:p w14:paraId="287FCC76" w14:textId="77777777" w:rsidR="00965B12" w:rsidRPr="00456288" w:rsidRDefault="00965B12" w:rsidP="00965B12">
            <w:pPr>
              <w:spacing w:after="0"/>
              <w:jc w:val="right"/>
              <w:rPr>
                <w:rFonts w:cs="Arial"/>
                <w:sz w:val="22"/>
                <w:szCs w:val="22"/>
              </w:rPr>
            </w:pPr>
          </w:p>
        </w:tc>
      </w:tr>
    </w:tbl>
    <w:p w14:paraId="6097874F" w14:textId="61FEF559" w:rsidR="00965B12" w:rsidRPr="00456288" w:rsidRDefault="00965B12" w:rsidP="00965B12">
      <w:pPr>
        <w:spacing w:before="240" w:line="360" w:lineRule="auto"/>
      </w:pPr>
      <w:r w:rsidRPr="00456288">
        <w:t>Fuente: datos del Banco Mundial</w:t>
      </w:r>
    </w:p>
    <w:p w14:paraId="0D1752D1" w14:textId="77777777" w:rsidR="00965B12" w:rsidRPr="00456288" w:rsidRDefault="00965B12">
      <w:r w:rsidRPr="00456288">
        <w:br w:type="page"/>
      </w:r>
    </w:p>
    <w:p w14:paraId="6020B650" w14:textId="6600640F" w:rsidR="00965B12" w:rsidRPr="00456288" w:rsidRDefault="00965B12" w:rsidP="00965B12">
      <w:pPr>
        <w:jc w:val="center"/>
        <w:rPr>
          <w:b/>
          <w:bCs/>
        </w:rPr>
      </w:pPr>
      <w:r w:rsidRPr="00456288">
        <w:rPr>
          <w:b/>
          <w:bCs/>
        </w:rPr>
        <w:lastRenderedPageBreak/>
        <w:t>Gráfica 1</w:t>
      </w:r>
    </w:p>
    <w:p w14:paraId="7091632C" w14:textId="2AA03ED7" w:rsidR="00965B12" w:rsidRPr="00456288" w:rsidRDefault="003B496E" w:rsidP="00D165FE">
      <w:pPr>
        <w:spacing w:line="360" w:lineRule="auto"/>
        <w:rPr>
          <w:rFonts w:cs="Arial"/>
        </w:rPr>
      </w:pPr>
      <w:r w:rsidRPr="00456288">
        <w:rPr>
          <w:rFonts w:cs="Arial"/>
          <w:noProof/>
        </w:rPr>
        <w:drawing>
          <wp:inline distT="0" distB="0" distL="0" distR="0" wp14:anchorId="1C6B647D" wp14:editId="18872B3B">
            <wp:extent cx="5610225" cy="3467100"/>
            <wp:effectExtent l="0" t="0" r="9525" b="0"/>
            <wp:docPr id="409332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p>
    <w:p w14:paraId="6D1D0BE9" w14:textId="77777777" w:rsidR="00965B12" w:rsidRPr="00456288" w:rsidRDefault="00965B12" w:rsidP="00D165FE">
      <w:pPr>
        <w:spacing w:line="360" w:lineRule="auto"/>
        <w:rPr>
          <w:rFonts w:cs="Arial"/>
        </w:rPr>
      </w:pPr>
    </w:p>
    <w:p w14:paraId="3DFA8A0B" w14:textId="2D51F4AE" w:rsidR="00965B12" w:rsidRPr="00456288" w:rsidRDefault="00965B12" w:rsidP="00965B12">
      <w:pPr>
        <w:jc w:val="center"/>
        <w:rPr>
          <w:b/>
          <w:bCs/>
        </w:rPr>
      </w:pPr>
      <w:r w:rsidRPr="00456288">
        <w:rPr>
          <w:b/>
          <w:bCs/>
        </w:rPr>
        <w:t>Gráfica 2</w:t>
      </w:r>
    </w:p>
    <w:p w14:paraId="19C438D4" w14:textId="17C4D284" w:rsidR="00965B12" w:rsidRPr="00456288" w:rsidRDefault="003B496E" w:rsidP="00965B12">
      <w:pPr>
        <w:spacing w:line="360" w:lineRule="auto"/>
        <w:rPr>
          <w:rFonts w:cs="Arial"/>
        </w:rPr>
      </w:pPr>
      <w:r w:rsidRPr="00456288">
        <w:rPr>
          <w:rFonts w:cs="Arial"/>
          <w:noProof/>
        </w:rPr>
        <w:drawing>
          <wp:inline distT="0" distB="0" distL="0" distR="0" wp14:anchorId="705A0445" wp14:editId="11FF7F88">
            <wp:extent cx="5610225" cy="3467100"/>
            <wp:effectExtent l="0" t="0" r="9525" b="0"/>
            <wp:docPr id="1695194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00965B12" w:rsidRPr="00456288">
        <w:rPr>
          <w:rFonts w:cs="Arial"/>
        </w:rPr>
        <w:br w:type="page"/>
      </w:r>
    </w:p>
    <w:p w14:paraId="74CCDFF3" w14:textId="6036E467" w:rsidR="00965B12" w:rsidRPr="00456288" w:rsidRDefault="00965B12" w:rsidP="00965B12">
      <w:pPr>
        <w:jc w:val="center"/>
        <w:rPr>
          <w:b/>
          <w:bCs/>
        </w:rPr>
      </w:pPr>
      <w:r w:rsidRPr="00456288">
        <w:rPr>
          <w:b/>
          <w:bCs/>
        </w:rPr>
        <w:lastRenderedPageBreak/>
        <w:t>Gráfica 3</w:t>
      </w:r>
    </w:p>
    <w:p w14:paraId="50680866" w14:textId="77777777" w:rsidR="00965B12" w:rsidRPr="00456288" w:rsidRDefault="003B496E" w:rsidP="00D165FE">
      <w:pPr>
        <w:spacing w:line="360" w:lineRule="auto"/>
        <w:rPr>
          <w:rFonts w:cs="Arial"/>
        </w:rPr>
      </w:pPr>
      <w:r w:rsidRPr="00456288">
        <w:rPr>
          <w:rFonts w:cs="Arial"/>
          <w:noProof/>
        </w:rPr>
        <w:drawing>
          <wp:inline distT="0" distB="0" distL="0" distR="0" wp14:anchorId="5060C913" wp14:editId="7E3AC079">
            <wp:extent cx="5610225" cy="3467100"/>
            <wp:effectExtent l="0" t="0" r="9525" b="0"/>
            <wp:docPr id="2032220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p>
    <w:p w14:paraId="097CBFB2" w14:textId="77777777" w:rsidR="00965B12" w:rsidRPr="00456288" w:rsidRDefault="00965B12" w:rsidP="00D165FE">
      <w:pPr>
        <w:spacing w:line="360" w:lineRule="auto"/>
        <w:rPr>
          <w:rFonts w:cs="Arial"/>
        </w:rPr>
      </w:pPr>
    </w:p>
    <w:p w14:paraId="11D2B74E" w14:textId="63F76333" w:rsidR="00965B12" w:rsidRPr="00456288" w:rsidRDefault="00965B12" w:rsidP="00965B12">
      <w:pPr>
        <w:jc w:val="center"/>
        <w:rPr>
          <w:b/>
          <w:bCs/>
        </w:rPr>
      </w:pPr>
      <w:r w:rsidRPr="00456288">
        <w:rPr>
          <w:b/>
          <w:bCs/>
        </w:rPr>
        <w:t>Gráfica 4</w:t>
      </w:r>
    </w:p>
    <w:p w14:paraId="4C166BD0" w14:textId="1332E1C8" w:rsidR="00965B12" w:rsidRPr="00456288" w:rsidRDefault="003B496E" w:rsidP="00965B12">
      <w:pPr>
        <w:spacing w:line="360" w:lineRule="auto"/>
        <w:rPr>
          <w:rFonts w:cs="Arial"/>
        </w:rPr>
      </w:pPr>
      <w:r w:rsidRPr="00456288">
        <w:rPr>
          <w:rFonts w:cs="Arial"/>
          <w:noProof/>
        </w:rPr>
        <w:drawing>
          <wp:inline distT="0" distB="0" distL="0" distR="0" wp14:anchorId="7671930F" wp14:editId="75469B16">
            <wp:extent cx="5610225" cy="3467100"/>
            <wp:effectExtent l="0" t="0" r="9525" b="0"/>
            <wp:docPr id="959811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00965B12" w:rsidRPr="00456288">
        <w:rPr>
          <w:rFonts w:cs="Arial"/>
        </w:rPr>
        <w:br w:type="page"/>
      </w:r>
    </w:p>
    <w:p w14:paraId="220C799E" w14:textId="38E315AB" w:rsidR="00965B12" w:rsidRPr="00456288" w:rsidRDefault="00965B12" w:rsidP="00965B12">
      <w:pPr>
        <w:jc w:val="center"/>
        <w:rPr>
          <w:b/>
          <w:bCs/>
        </w:rPr>
      </w:pPr>
      <w:r w:rsidRPr="00456288">
        <w:rPr>
          <w:b/>
          <w:bCs/>
        </w:rPr>
        <w:lastRenderedPageBreak/>
        <w:t>Gráfica 5</w:t>
      </w:r>
    </w:p>
    <w:p w14:paraId="27AF3AE8" w14:textId="77777777" w:rsidR="00965B12" w:rsidRPr="00456288" w:rsidRDefault="003B496E" w:rsidP="00D165FE">
      <w:pPr>
        <w:spacing w:line="360" w:lineRule="auto"/>
        <w:rPr>
          <w:rFonts w:cs="Arial"/>
        </w:rPr>
      </w:pPr>
      <w:r w:rsidRPr="00456288">
        <w:rPr>
          <w:rFonts w:cs="Arial"/>
          <w:noProof/>
        </w:rPr>
        <w:drawing>
          <wp:inline distT="0" distB="0" distL="0" distR="0" wp14:anchorId="1934C3A0" wp14:editId="13441C25">
            <wp:extent cx="5610225" cy="3467100"/>
            <wp:effectExtent l="0" t="0" r="0" b="1905"/>
            <wp:docPr id="8387556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p>
    <w:p w14:paraId="08739C0B" w14:textId="07EFB187" w:rsidR="00965B12" w:rsidRPr="00456288" w:rsidRDefault="00965B12" w:rsidP="00965B12">
      <w:pPr>
        <w:jc w:val="center"/>
        <w:rPr>
          <w:b/>
          <w:bCs/>
        </w:rPr>
      </w:pPr>
      <w:r w:rsidRPr="00456288">
        <w:rPr>
          <w:b/>
          <w:bCs/>
        </w:rPr>
        <w:t>Gráfica 6</w:t>
      </w:r>
    </w:p>
    <w:p w14:paraId="758ECF7E" w14:textId="52E116E4" w:rsidR="00965B12" w:rsidRPr="00456288" w:rsidRDefault="003B496E" w:rsidP="00D165FE">
      <w:pPr>
        <w:spacing w:line="360" w:lineRule="auto"/>
        <w:rPr>
          <w:rFonts w:cs="Arial"/>
        </w:rPr>
      </w:pPr>
      <w:r w:rsidRPr="00456288">
        <w:rPr>
          <w:rFonts w:cs="Arial"/>
          <w:noProof/>
        </w:rPr>
        <w:drawing>
          <wp:inline distT="0" distB="0" distL="0" distR="0" wp14:anchorId="282F0F97" wp14:editId="3075CA41">
            <wp:extent cx="5610225" cy="3467100"/>
            <wp:effectExtent l="0" t="0" r="9525" b="0"/>
            <wp:docPr id="17046033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p>
    <w:p w14:paraId="20381A6C" w14:textId="77777777" w:rsidR="00965B12" w:rsidRPr="00456288" w:rsidRDefault="00965B12">
      <w:pPr>
        <w:rPr>
          <w:rFonts w:cs="Arial"/>
        </w:rPr>
      </w:pPr>
      <w:r w:rsidRPr="00456288">
        <w:rPr>
          <w:rFonts w:cs="Arial"/>
        </w:rPr>
        <w:br w:type="page"/>
      </w:r>
    </w:p>
    <w:p w14:paraId="235A62CC" w14:textId="185B99BA" w:rsidR="00965B12" w:rsidRPr="00456288" w:rsidRDefault="00965B12" w:rsidP="00965B12">
      <w:pPr>
        <w:jc w:val="center"/>
        <w:rPr>
          <w:b/>
          <w:bCs/>
        </w:rPr>
      </w:pPr>
      <w:r w:rsidRPr="00456288">
        <w:rPr>
          <w:b/>
          <w:bCs/>
        </w:rPr>
        <w:lastRenderedPageBreak/>
        <w:t>Gráfica 7</w:t>
      </w:r>
    </w:p>
    <w:p w14:paraId="64F14C5E" w14:textId="77777777" w:rsidR="00965B12" w:rsidRPr="00456288" w:rsidRDefault="003B496E" w:rsidP="00D165FE">
      <w:pPr>
        <w:spacing w:line="360" w:lineRule="auto"/>
        <w:rPr>
          <w:rFonts w:cs="Arial"/>
        </w:rPr>
      </w:pPr>
      <w:r w:rsidRPr="00456288">
        <w:rPr>
          <w:rFonts w:cs="Arial"/>
          <w:noProof/>
        </w:rPr>
        <w:drawing>
          <wp:inline distT="0" distB="0" distL="0" distR="0" wp14:anchorId="65ACEDE8" wp14:editId="51A06EF9">
            <wp:extent cx="5610225" cy="3467100"/>
            <wp:effectExtent l="0" t="0" r="9525" b="0"/>
            <wp:docPr id="6805355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p>
    <w:p w14:paraId="522DD6C4" w14:textId="77777777" w:rsidR="00965B12" w:rsidRPr="00456288" w:rsidRDefault="00965B12" w:rsidP="00965B12">
      <w:pPr>
        <w:jc w:val="center"/>
        <w:rPr>
          <w:b/>
          <w:bCs/>
        </w:rPr>
      </w:pPr>
      <w:r w:rsidRPr="00456288">
        <w:rPr>
          <w:b/>
          <w:bCs/>
        </w:rPr>
        <w:t>Gráfica 8</w:t>
      </w:r>
      <w:r w:rsidR="003B496E" w:rsidRPr="00456288">
        <w:rPr>
          <w:rFonts w:cs="Arial"/>
          <w:noProof/>
        </w:rPr>
        <w:drawing>
          <wp:inline distT="0" distB="0" distL="0" distR="0" wp14:anchorId="151371E6" wp14:editId="5BF97D21">
            <wp:extent cx="5610225" cy="3467100"/>
            <wp:effectExtent l="0" t="0" r="9525" b="0"/>
            <wp:docPr id="13952883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p>
    <w:p w14:paraId="472C17C5" w14:textId="77777777" w:rsidR="00965B12" w:rsidRPr="00456288" w:rsidRDefault="00965B12">
      <w:pPr>
        <w:rPr>
          <w:b/>
          <w:bCs/>
        </w:rPr>
      </w:pPr>
      <w:r w:rsidRPr="00456288">
        <w:rPr>
          <w:b/>
          <w:bCs/>
        </w:rPr>
        <w:br w:type="page"/>
      </w:r>
    </w:p>
    <w:p w14:paraId="0198ACC6" w14:textId="4BEABFC3" w:rsidR="00965B12" w:rsidRPr="00456288" w:rsidRDefault="00965B12" w:rsidP="00965B12">
      <w:pPr>
        <w:jc w:val="center"/>
        <w:rPr>
          <w:b/>
          <w:bCs/>
        </w:rPr>
      </w:pPr>
      <w:r w:rsidRPr="00456288">
        <w:rPr>
          <w:b/>
          <w:bCs/>
        </w:rPr>
        <w:lastRenderedPageBreak/>
        <w:t>Gráfica 9</w:t>
      </w:r>
    </w:p>
    <w:p w14:paraId="23ECE032" w14:textId="77777777" w:rsidR="00965B12" w:rsidRPr="00456288" w:rsidRDefault="003B496E" w:rsidP="00965B12">
      <w:pPr>
        <w:jc w:val="center"/>
        <w:rPr>
          <w:rFonts w:cs="Arial"/>
        </w:rPr>
      </w:pPr>
      <w:r w:rsidRPr="00456288">
        <w:rPr>
          <w:rFonts w:cs="Arial"/>
          <w:noProof/>
        </w:rPr>
        <w:drawing>
          <wp:inline distT="0" distB="0" distL="0" distR="0" wp14:anchorId="7A7872D9" wp14:editId="4A35B928">
            <wp:extent cx="5610225" cy="3467100"/>
            <wp:effectExtent l="0" t="0" r="9525" b="0"/>
            <wp:docPr id="91213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p>
    <w:p w14:paraId="7EE83C7D" w14:textId="77777777" w:rsidR="00965B12" w:rsidRPr="00456288" w:rsidRDefault="00965B12" w:rsidP="00965B12">
      <w:pPr>
        <w:jc w:val="center"/>
        <w:rPr>
          <w:b/>
          <w:bCs/>
        </w:rPr>
      </w:pPr>
    </w:p>
    <w:p w14:paraId="51619BAE" w14:textId="5FE3396A" w:rsidR="00965B12" w:rsidRPr="00456288" w:rsidRDefault="00965B12" w:rsidP="00965B12">
      <w:pPr>
        <w:jc w:val="center"/>
        <w:rPr>
          <w:b/>
          <w:bCs/>
        </w:rPr>
      </w:pPr>
      <w:r w:rsidRPr="00456288">
        <w:rPr>
          <w:b/>
          <w:bCs/>
        </w:rPr>
        <w:t>Gráfica 10</w:t>
      </w:r>
    </w:p>
    <w:p w14:paraId="18992EC6" w14:textId="07CB78FB" w:rsidR="003B496E" w:rsidRPr="00D03ED3" w:rsidRDefault="003B496E" w:rsidP="00965B12">
      <w:pPr>
        <w:jc w:val="center"/>
        <w:rPr>
          <w:rFonts w:cs="Arial"/>
        </w:rPr>
      </w:pPr>
      <w:r w:rsidRPr="00456288">
        <w:rPr>
          <w:rFonts w:cs="Arial"/>
          <w:noProof/>
        </w:rPr>
        <w:drawing>
          <wp:inline distT="0" distB="0" distL="0" distR="0" wp14:anchorId="787C4DAF" wp14:editId="758A1E6F">
            <wp:extent cx="5610225" cy="3467100"/>
            <wp:effectExtent l="0" t="0" r="9525" b="0"/>
            <wp:docPr id="10142415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p>
    <w:sectPr w:rsidR="003B496E" w:rsidRPr="00D03ED3">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Oscar Morales" w:date="2024-09-13T18:57:00Z" w:initials="OM">
    <w:p w14:paraId="08CE1C48" w14:textId="77777777" w:rsidR="007401C6" w:rsidRDefault="007401C6" w:rsidP="007401C6">
      <w:pPr>
        <w:pStyle w:val="CommentText"/>
      </w:pPr>
      <w:r w:rsidRPr="00456288">
        <w:rPr>
          <w:rStyle w:val="CommentReference"/>
        </w:rPr>
        <w:annotationRef/>
      </w:r>
      <w:r w:rsidRPr="00456288">
        <w:t>Agregar descripción de medicion del hdi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8CE1C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0E84118" w16cex:dateUtc="2024-09-14T0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8CE1C48" w16cid:durableId="00E841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6B7259"/>
    <w:multiLevelType w:val="hybridMultilevel"/>
    <w:tmpl w:val="F3E2DADC"/>
    <w:lvl w:ilvl="0" w:tplc="B1FC911E">
      <w:start w:val="1"/>
      <w:numFmt w:val="bullet"/>
      <w:lvlText w:val=""/>
      <w:lvlJc w:val="left"/>
      <w:pPr>
        <w:ind w:left="720" w:hanging="360"/>
      </w:pPr>
      <w:rPr>
        <w:rFonts w:ascii="Symbol" w:hAnsi="Symbol" w:hint="default"/>
        <w:sz w:val="24"/>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70B3493C"/>
    <w:multiLevelType w:val="hybridMultilevel"/>
    <w:tmpl w:val="16BEFE14"/>
    <w:lvl w:ilvl="0" w:tplc="100A000F">
      <w:start w:val="1"/>
      <w:numFmt w:val="decimal"/>
      <w:lvlText w:val="%1."/>
      <w:lvlJc w:val="left"/>
      <w:pPr>
        <w:ind w:left="3600" w:hanging="360"/>
      </w:pPr>
      <w:rPr>
        <w:shd w:val="clear" w:color="auto" w:fill="auto"/>
      </w:rPr>
    </w:lvl>
    <w:lvl w:ilvl="1" w:tplc="100A0019" w:tentative="1">
      <w:start w:val="1"/>
      <w:numFmt w:val="lowerLetter"/>
      <w:lvlText w:val="%2."/>
      <w:lvlJc w:val="left"/>
      <w:pPr>
        <w:ind w:left="4320" w:hanging="360"/>
      </w:pPr>
    </w:lvl>
    <w:lvl w:ilvl="2" w:tplc="100A001B" w:tentative="1">
      <w:start w:val="1"/>
      <w:numFmt w:val="lowerRoman"/>
      <w:lvlText w:val="%3."/>
      <w:lvlJc w:val="right"/>
      <w:pPr>
        <w:ind w:left="5040" w:hanging="180"/>
      </w:pPr>
    </w:lvl>
    <w:lvl w:ilvl="3" w:tplc="100A000F" w:tentative="1">
      <w:start w:val="1"/>
      <w:numFmt w:val="decimal"/>
      <w:lvlText w:val="%4."/>
      <w:lvlJc w:val="left"/>
      <w:pPr>
        <w:ind w:left="5760" w:hanging="360"/>
      </w:pPr>
    </w:lvl>
    <w:lvl w:ilvl="4" w:tplc="100A0019" w:tentative="1">
      <w:start w:val="1"/>
      <w:numFmt w:val="lowerLetter"/>
      <w:lvlText w:val="%5."/>
      <w:lvlJc w:val="left"/>
      <w:pPr>
        <w:ind w:left="6480" w:hanging="360"/>
      </w:pPr>
    </w:lvl>
    <w:lvl w:ilvl="5" w:tplc="100A001B" w:tentative="1">
      <w:start w:val="1"/>
      <w:numFmt w:val="lowerRoman"/>
      <w:lvlText w:val="%6."/>
      <w:lvlJc w:val="right"/>
      <w:pPr>
        <w:ind w:left="7200" w:hanging="180"/>
      </w:pPr>
    </w:lvl>
    <w:lvl w:ilvl="6" w:tplc="100A000F" w:tentative="1">
      <w:start w:val="1"/>
      <w:numFmt w:val="decimal"/>
      <w:lvlText w:val="%7."/>
      <w:lvlJc w:val="left"/>
      <w:pPr>
        <w:ind w:left="7920" w:hanging="360"/>
      </w:pPr>
    </w:lvl>
    <w:lvl w:ilvl="7" w:tplc="100A0019" w:tentative="1">
      <w:start w:val="1"/>
      <w:numFmt w:val="lowerLetter"/>
      <w:lvlText w:val="%8."/>
      <w:lvlJc w:val="left"/>
      <w:pPr>
        <w:ind w:left="8640" w:hanging="360"/>
      </w:pPr>
    </w:lvl>
    <w:lvl w:ilvl="8" w:tplc="100A001B" w:tentative="1">
      <w:start w:val="1"/>
      <w:numFmt w:val="lowerRoman"/>
      <w:lvlText w:val="%9."/>
      <w:lvlJc w:val="right"/>
      <w:pPr>
        <w:ind w:left="9360" w:hanging="180"/>
      </w:pPr>
    </w:lvl>
  </w:abstractNum>
  <w:abstractNum w:abstractNumId="2" w15:restartNumberingAfterBreak="0">
    <w:nsid w:val="74CB66EC"/>
    <w:multiLevelType w:val="hybridMultilevel"/>
    <w:tmpl w:val="9B1E7A06"/>
    <w:lvl w:ilvl="0" w:tplc="100A000F">
      <w:start w:val="1"/>
      <w:numFmt w:val="decimal"/>
      <w:lvlText w:val="%1."/>
      <w:lvlJc w:val="left"/>
      <w:pPr>
        <w:ind w:left="6540" w:hanging="360"/>
      </w:pPr>
      <w:rPr>
        <w:shd w:val="clear" w:color="auto" w:fill="auto"/>
      </w:rPr>
    </w:lvl>
    <w:lvl w:ilvl="1" w:tplc="100A0019" w:tentative="1">
      <w:start w:val="1"/>
      <w:numFmt w:val="lowerLetter"/>
      <w:lvlText w:val="%2."/>
      <w:lvlJc w:val="left"/>
      <w:pPr>
        <w:ind w:left="4380" w:hanging="360"/>
      </w:pPr>
    </w:lvl>
    <w:lvl w:ilvl="2" w:tplc="100A001B" w:tentative="1">
      <w:start w:val="1"/>
      <w:numFmt w:val="lowerRoman"/>
      <w:lvlText w:val="%3."/>
      <w:lvlJc w:val="right"/>
      <w:pPr>
        <w:ind w:left="5100" w:hanging="180"/>
      </w:pPr>
    </w:lvl>
    <w:lvl w:ilvl="3" w:tplc="100A000F" w:tentative="1">
      <w:start w:val="1"/>
      <w:numFmt w:val="decimal"/>
      <w:lvlText w:val="%4."/>
      <w:lvlJc w:val="left"/>
      <w:pPr>
        <w:ind w:left="5820" w:hanging="360"/>
      </w:pPr>
    </w:lvl>
    <w:lvl w:ilvl="4" w:tplc="100A0019" w:tentative="1">
      <w:start w:val="1"/>
      <w:numFmt w:val="lowerLetter"/>
      <w:lvlText w:val="%5."/>
      <w:lvlJc w:val="left"/>
      <w:pPr>
        <w:ind w:left="6540" w:hanging="360"/>
      </w:pPr>
    </w:lvl>
    <w:lvl w:ilvl="5" w:tplc="100A001B" w:tentative="1">
      <w:start w:val="1"/>
      <w:numFmt w:val="lowerRoman"/>
      <w:lvlText w:val="%6."/>
      <w:lvlJc w:val="right"/>
      <w:pPr>
        <w:ind w:left="7260" w:hanging="180"/>
      </w:pPr>
    </w:lvl>
    <w:lvl w:ilvl="6" w:tplc="100A000F" w:tentative="1">
      <w:start w:val="1"/>
      <w:numFmt w:val="decimal"/>
      <w:lvlText w:val="%7."/>
      <w:lvlJc w:val="left"/>
      <w:pPr>
        <w:ind w:left="7980" w:hanging="360"/>
      </w:pPr>
    </w:lvl>
    <w:lvl w:ilvl="7" w:tplc="100A0019" w:tentative="1">
      <w:start w:val="1"/>
      <w:numFmt w:val="lowerLetter"/>
      <w:lvlText w:val="%8."/>
      <w:lvlJc w:val="left"/>
      <w:pPr>
        <w:ind w:left="8700" w:hanging="360"/>
      </w:pPr>
    </w:lvl>
    <w:lvl w:ilvl="8" w:tplc="100A001B" w:tentative="1">
      <w:start w:val="1"/>
      <w:numFmt w:val="lowerRoman"/>
      <w:lvlText w:val="%9."/>
      <w:lvlJc w:val="right"/>
      <w:pPr>
        <w:ind w:left="9420" w:hanging="180"/>
      </w:pPr>
    </w:lvl>
  </w:abstractNum>
  <w:num w:numId="1" w16cid:durableId="1717464307">
    <w:abstractNumId w:val="1"/>
  </w:num>
  <w:num w:numId="2" w16cid:durableId="753938073">
    <w:abstractNumId w:val="2"/>
  </w:num>
  <w:num w:numId="3" w16cid:durableId="6521766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scar Morales">
    <w15:presenceInfo w15:providerId="Windows Live" w15:userId="77bfebddf30c57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F4"/>
    <w:rsid w:val="00015DDB"/>
    <w:rsid w:val="00096A36"/>
    <w:rsid w:val="000A59F6"/>
    <w:rsid w:val="000B4F15"/>
    <w:rsid w:val="000F5DEB"/>
    <w:rsid w:val="00100261"/>
    <w:rsid w:val="00143F2E"/>
    <w:rsid w:val="001C3313"/>
    <w:rsid w:val="001D4A2B"/>
    <w:rsid w:val="002037F1"/>
    <w:rsid w:val="00251CB4"/>
    <w:rsid w:val="00263F93"/>
    <w:rsid w:val="00281795"/>
    <w:rsid w:val="0028201B"/>
    <w:rsid w:val="002A4984"/>
    <w:rsid w:val="002E2194"/>
    <w:rsid w:val="002F24D4"/>
    <w:rsid w:val="003057B3"/>
    <w:rsid w:val="0034652C"/>
    <w:rsid w:val="003B496E"/>
    <w:rsid w:val="0040469D"/>
    <w:rsid w:val="00456288"/>
    <w:rsid w:val="004944B4"/>
    <w:rsid w:val="004A0502"/>
    <w:rsid w:val="004D1E78"/>
    <w:rsid w:val="004F484C"/>
    <w:rsid w:val="00502ECE"/>
    <w:rsid w:val="005125EA"/>
    <w:rsid w:val="00524008"/>
    <w:rsid w:val="0058117B"/>
    <w:rsid w:val="005837DB"/>
    <w:rsid w:val="00600CD2"/>
    <w:rsid w:val="00692417"/>
    <w:rsid w:val="006A5113"/>
    <w:rsid w:val="006B1FD5"/>
    <w:rsid w:val="006B5317"/>
    <w:rsid w:val="006E6C5F"/>
    <w:rsid w:val="006E6F8F"/>
    <w:rsid w:val="006F7FC8"/>
    <w:rsid w:val="00725ACE"/>
    <w:rsid w:val="00726E13"/>
    <w:rsid w:val="007401C6"/>
    <w:rsid w:val="00753D3E"/>
    <w:rsid w:val="00754838"/>
    <w:rsid w:val="007E1505"/>
    <w:rsid w:val="00804DE0"/>
    <w:rsid w:val="00831206"/>
    <w:rsid w:val="00876BCE"/>
    <w:rsid w:val="00885DAB"/>
    <w:rsid w:val="00890D26"/>
    <w:rsid w:val="00897628"/>
    <w:rsid w:val="008B50DA"/>
    <w:rsid w:val="008C4DCB"/>
    <w:rsid w:val="009170D1"/>
    <w:rsid w:val="00965B12"/>
    <w:rsid w:val="00973A45"/>
    <w:rsid w:val="0098026C"/>
    <w:rsid w:val="009A411B"/>
    <w:rsid w:val="009D7A2F"/>
    <w:rsid w:val="00A0456C"/>
    <w:rsid w:val="00A139AD"/>
    <w:rsid w:val="00A342DE"/>
    <w:rsid w:val="00A51C0D"/>
    <w:rsid w:val="00A51CCF"/>
    <w:rsid w:val="00A56732"/>
    <w:rsid w:val="00AA41DA"/>
    <w:rsid w:val="00AC6179"/>
    <w:rsid w:val="00AD59DD"/>
    <w:rsid w:val="00AE1C40"/>
    <w:rsid w:val="00B0017F"/>
    <w:rsid w:val="00B0281E"/>
    <w:rsid w:val="00B17478"/>
    <w:rsid w:val="00B2144F"/>
    <w:rsid w:val="00B344D7"/>
    <w:rsid w:val="00B7514D"/>
    <w:rsid w:val="00B805F4"/>
    <w:rsid w:val="00BA5FD2"/>
    <w:rsid w:val="00C01BC5"/>
    <w:rsid w:val="00C170C7"/>
    <w:rsid w:val="00C51CA7"/>
    <w:rsid w:val="00C879BF"/>
    <w:rsid w:val="00CB15CC"/>
    <w:rsid w:val="00CD6046"/>
    <w:rsid w:val="00CD74B7"/>
    <w:rsid w:val="00CE3D6A"/>
    <w:rsid w:val="00CF6BB8"/>
    <w:rsid w:val="00D034F3"/>
    <w:rsid w:val="00D03ED3"/>
    <w:rsid w:val="00D1178D"/>
    <w:rsid w:val="00D14876"/>
    <w:rsid w:val="00D165FE"/>
    <w:rsid w:val="00D3011A"/>
    <w:rsid w:val="00D57742"/>
    <w:rsid w:val="00D61C88"/>
    <w:rsid w:val="00D66FBF"/>
    <w:rsid w:val="00D76CED"/>
    <w:rsid w:val="00D76DB8"/>
    <w:rsid w:val="00DC3324"/>
    <w:rsid w:val="00DE42E5"/>
    <w:rsid w:val="00E4738D"/>
    <w:rsid w:val="00E65D6F"/>
    <w:rsid w:val="00E7787E"/>
    <w:rsid w:val="00E80811"/>
    <w:rsid w:val="00E84415"/>
    <w:rsid w:val="00E86A05"/>
    <w:rsid w:val="00EC0455"/>
    <w:rsid w:val="00EC3997"/>
    <w:rsid w:val="00ED0BC6"/>
    <w:rsid w:val="00F00930"/>
    <w:rsid w:val="00F24F35"/>
    <w:rsid w:val="00F57F0C"/>
    <w:rsid w:val="00F67B8B"/>
    <w:rsid w:val="00F97ABE"/>
    <w:rsid w:val="00FE71F5"/>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62366"/>
  <w15:chartTrackingRefBased/>
  <w15:docId w15:val="{E97CE1C9-D8BA-421D-9E4E-BD88FD31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GT"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B12"/>
    <w:rPr>
      <w:rFonts w:ascii="Arial" w:hAnsi="Arial"/>
    </w:rPr>
  </w:style>
  <w:style w:type="paragraph" w:styleId="Heading1">
    <w:name w:val="heading 1"/>
    <w:basedOn w:val="Normal"/>
    <w:next w:val="Normal"/>
    <w:link w:val="Heading1Char"/>
    <w:uiPriority w:val="9"/>
    <w:qFormat/>
    <w:rsid w:val="00B805F4"/>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semiHidden/>
    <w:unhideWhenUsed/>
    <w:qFormat/>
    <w:rsid w:val="00B805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5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5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5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5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5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5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5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5F4"/>
    <w:rPr>
      <w:rFonts w:ascii="Arial" w:eastAsiaTheme="majorEastAsia" w:hAnsi="Arial" w:cstheme="majorBidi"/>
      <w:sz w:val="40"/>
      <w:szCs w:val="40"/>
    </w:rPr>
  </w:style>
  <w:style w:type="character" w:customStyle="1" w:styleId="Heading2Char">
    <w:name w:val="Heading 2 Char"/>
    <w:basedOn w:val="DefaultParagraphFont"/>
    <w:link w:val="Heading2"/>
    <w:uiPriority w:val="9"/>
    <w:semiHidden/>
    <w:rsid w:val="00B805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5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5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5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5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5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5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5F4"/>
    <w:rPr>
      <w:rFonts w:eastAsiaTheme="majorEastAsia" w:cstheme="majorBidi"/>
      <w:color w:val="272727" w:themeColor="text1" w:themeTint="D8"/>
    </w:rPr>
  </w:style>
  <w:style w:type="paragraph" w:styleId="Title">
    <w:name w:val="Title"/>
    <w:basedOn w:val="Normal"/>
    <w:next w:val="Normal"/>
    <w:link w:val="TitleChar"/>
    <w:uiPriority w:val="10"/>
    <w:qFormat/>
    <w:rsid w:val="00B805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5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5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5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5F4"/>
    <w:pPr>
      <w:spacing w:before="160"/>
      <w:jc w:val="center"/>
    </w:pPr>
    <w:rPr>
      <w:i/>
      <w:iCs/>
      <w:color w:val="404040" w:themeColor="text1" w:themeTint="BF"/>
    </w:rPr>
  </w:style>
  <w:style w:type="character" w:customStyle="1" w:styleId="QuoteChar">
    <w:name w:val="Quote Char"/>
    <w:basedOn w:val="DefaultParagraphFont"/>
    <w:link w:val="Quote"/>
    <w:uiPriority w:val="29"/>
    <w:rsid w:val="00B805F4"/>
    <w:rPr>
      <w:i/>
      <w:iCs/>
      <w:color w:val="404040" w:themeColor="text1" w:themeTint="BF"/>
    </w:rPr>
  </w:style>
  <w:style w:type="paragraph" w:styleId="ListParagraph">
    <w:name w:val="List Paragraph"/>
    <w:basedOn w:val="Normal"/>
    <w:uiPriority w:val="34"/>
    <w:qFormat/>
    <w:rsid w:val="00B805F4"/>
    <w:pPr>
      <w:ind w:left="720"/>
      <w:contextualSpacing/>
    </w:pPr>
  </w:style>
  <w:style w:type="character" w:styleId="IntenseEmphasis">
    <w:name w:val="Intense Emphasis"/>
    <w:basedOn w:val="DefaultParagraphFont"/>
    <w:uiPriority w:val="21"/>
    <w:qFormat/>
    <w:rsid w:val="00B805F4"/>
    <w:rPr>
      <w:i/>
      <w:iCs/>
      <w:color w:val="0F4761" w:themeColor="accent1" w:themeShade="BF"/>
    </w:rPr>
  </w:style>
  <w:style w:type="paragraph" w:styleId="IntenseQuote">
    <w:name w:val="Intense Quote"/>
    <w:basedOn w:val="Normal"/>
    <w:next w:val="Normal"/>
    <w:link w:val="IntenseQuoteChar"/>
    <w:uiPriority w:val="30"/>
    <w:qFormat/>
    <w:rsid w:val="00B805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5F4"/>
    <w:rPr>
      <w:i/>
      <w:iCs/>
      <w:color w:val="0F4761" w:themeColor="accent1" w:themeShade="BF"/>
    </w:rPr>
  </w:style>
  <w:style w:type="character" w:styleId="IntenseReference">
    <w:name w:val="Intense Reference"/>
    <w:basedOn w:val="DefaultParagraphFont"/>
    <w:uiPriority w:val="32"/>
    <w:qFormat/>
    <w:rsid w:val="00B805F4"/>
    <w:rPr>
      <w:b/>
      <w:bCs/>
      <w:smallCaps/>
      <w:color w:val="0F4761" w:themeColor="accent1" w:themeShade="BF"/>
      <w:spacing w:val="5"/>
    </w:rPr>
  </w:style>
  <w:style w:type="paragraph" w:styleId="TOCHeading">
    <w:name w:val="TOC Heading"/>
    <w:basedOn w:val="Heading1"/>
    <w:next w:val="Normal"/>
    <w:uiPriority w:val="39"/>
    <w:unhideWhenUsed/>
    <w:qFormat/>
    <w:rsid w:val="000B4F15"/>
    <w:pPr>
      <w:spacing w:before="240" w:after="0" w:line="259" w:lineRule="auto"/>
      <w:outlineLvl w:val="9"/>
    </w:pPr>
    <w:rPr>
      <w:rFonts w:asciiTheme="majorHAnsi" w:hAnsiTheme="majorHAnsi"/>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D165FE"/>
    <w:pPr>
      <w:tabs>
        <w:tab w:val="right" w:leader="dot" w:pos="8828"/>
      </w:tabs>
      <w:spacing w:after="100" w:line="360" w:lineRule="auto"/>
    </w:pPr>
  </w:style>
  <w:style w:type="character" w:styleId="Hyperlink">
    <w:name w:val="Hyperlink"/>
    <w:basedOn w:val="DefaultParagraphFont"/>
    <w:uiPriority w:val="99"/>
    <w:unhideWhenUsed/>
    <w:rsid w:val="000B4F15"/>
    <w:rPr>
      <w:color w:val="467886" w:themeColor="hyperlink"/>
      <w:u w:val="single"/>
    </w:rPr>
  </w:style>
  <w:style w:type="character" w:styleId="PlaceholderText">
    <w:name w:val="Placeholder Text"/>
    <w:basedOn w:val="DefaultParagraphFont"/>
    <w:uiPriority w:val="99"/>
    <w:semiHidden/>
    <w:rsid w:val="00753D3E"/>
    <w:rPr>
      <w:color w:val="808080"/>
    </w:rPr>
  </w:style>
  <w:style w:type="paragraph" w:styleId="HTMLPreformatted">
    <w:name w:val="HTML Preformatted"/>
    <w:basedOn w:val="Normal"/>
    <w:link w:val="HTMLPreformattedChar"/>
    <w:uiPriority w:val="99"/>
    <w:semiHidden/>
    <w:unhideWhenUsed/>
    <w:rsid w:val="0075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GT"/>
      <w14:ligatures w14:val="none"/>
    </w:rPr>
  </w:style>
  <w:style w:type="character" w:customStyle="1" w:styleId="HTMLPreformattedChar">
    <w:name w:val="HTML Preformatted Char"/>
    <w:basedOn w:val="DefaultParagraphFont"/>
    <w:link w:val="HTMLPreformatted"/>
    <w:uiPriority w:val="99"/>
    <w:semiHidden/>
    <w:rsid w:val="00753D3E"/>
    <w:rPr>
      <w:rFonts w:ascii="Courier New" w:eastAsia="Times New Roman" w:hAnsi="Courier New" w:cs="Courier New"/>
      <w:kern w:val="0"/>
      <w:sz w:val="20"/>
      <w:szCs w:val="20"/>
      <w:lang w:eastAsia="es-GT"/>
      <w14:ligatures w14:val="none"/>
    </w:rPr>
  </w:style>
  <w:style w:type="character" w:customStyle="1" w:styleId="gnd-iwgdh3b">
    <w:name w:val="gnd-iwgdh3b"/>
    <w:basedOn w:val="DefaultParagraphFont"/>
    <w:rsid w:val="00753D3E"/>
  </w:style>
  <w:style w:type="character" w:styleId="UnresolvedMention">
    <w:name w:val="Unresolved Mention"/>
    <w:basedOn w:val="DefaultParagraphFont"/>
    <w:uiPriority w:val="99"/>
    <w:semiHidden/>
    <w:unhideWhenUsed/>
    <w:rsid w:val="00876BCE"/>
    <w:rPr>
      <w:color w:val="605E5C"/>
      <w:shd w:val="clear" w:color="auto" w:fill="E1DFDD"/>
    </w:rPr>
  </w:style>
  <w:style w:type="character" w:styleId="CommentReference">
    <w:name w:val="annotation reference"/>
    <w:basedOn w:val="DefaultParagraphFont"/>
    <w:uiPriority w:val="99"/>
    <w:semiHidden/>
    <w:unhideWhenUsed/>
    <w:rsid w:val="007401C6"/>
    <w:rPr>
      <w:sz w:val="16"/>
      <w:szCs w:val="16"/>
    </w:rPr>
  </w:style>
  <w:style w:type="paragraph" w:styleId="CommentText">
    <w:name w:val="annotation text"/>
    <w:basedOn w:val="Normal"/>
    <w:link w:val="CommentTextChar"/>
    <w:uiPriority w:val="99"/>
    <w:unhideWhenUsed/>
    <w:rsid w:val="007401C6"/>
    <w:pPr>
      <w:spacing w:line="240" w:lineRule="auto"/>
    </w:pPr>
    <w:rPr>
      <w:sz w:val="20"/>
      <w:szCs w:val="20"/>
    </w:rPr>
  </w:style>
  <w:style w:type="character" w:customStyle="1" w:styleId="CommentTextChar">
    <w:name w:val="Comment Text Char"/>
    <w:basedOn w:val="DefaultParagraphFont"/>
    <w:link w:val="CommentText"/>
    <w:uiPriority w:val="99"/>
    <w:rsid w:val="007401C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401C6"/>
    <w:rPr>
      <w:b/>
      <w:bCs/>
    </w:rPr>
  </w:style>
  <w:style w:type="character" w:customStyle="1" w:styleId="CommentSubjectChar">
    <w:name w:val="Comment Subject Char"/>
    <w:basedOn w:val="CommentTextChar"/>
    <w:link w:val="CommentSubject"/>
    <w:uiPriority w:val="99"/>
    <w:semiHidden/>
    <w:rsid w:val="007401C6"/>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14473">
      <w:bodyDiv w:val="1"/>
      <w:marLeft w:val="0"/>
      <w:marRight w:val="0"/>
      <w:marTop w:val="0"/>
      <w:marBottom w:val="0"/>
      <w:divBdr>
        <w:top w:val="none" w:sz="0" w:space="0" w:color="auto"/>
        <w:left w:val="none" w:sz="0" w:space="0" w:color="auto"/>
        <w:bottom w:val="none" w:sz="0" w:space="0" w:color="auto"/>
        <w:right w:val="none" w:sz="0" w:space="0" w:color="auto"/>
      </w:divBdr>
    </w:div>
    <w:div w:id="76634604">
      <w:bodyDiv w:val="1"/>
      <w:marLeft w:val="0"/>
      <w:marRight w:val="0"/>
      <w:marTop w:val="0"/>
      <w:marBottom w:val="0"/>
      <w:divBdr>
        <w:top w:val="none" w:sz="0" w:space="0" w:color="auto"/>
        <w:left w:val="none" w:sz="0" w:space="0" w:color="auto"/>
        <w:bottom w:val="none" w:sz="0" w:space="0" w:color="auto"/>
        <w:right w:val="none" w:sz="0" w:space="0" w:color="auto"/>
      </w:divBdr>
    </w:div>
    <w:div w:id="190648740">
      <w:bodyDiv w:val="1"/>
      <w:marLeft w:val="0"/>
      <w:marRight w:val="0"/>
      <w:marTop w:val="0"/>
      <w:marBottom w:val="0"/>
      <w:divBdr>
        <w:top w:val="none" w:sz="0" w:space="0" w:color="auto"/>
        <w:left w:val="none" w:sz="0" w:space="0" w:color="auto"/>
        <w:bottom w:val="none" w:sz="0" w:space="0" w:color="auto"/>
        <w:right w:val="none" w:sz="0" w:space="0" w:color="auto"/>
      </w:divBdr>
    </w:div>
    <w:div w:id="376055874">
      <w:bodyDiv w:val="1"/>
      <w:marLeft w:val="0"/>
      <w:marRight w:val="0"/>
      <w:marTop w:val="0"/>
      <w:marBottom w:val="0"/>
      <w:divBdr>
        <w:top w:val="none" w:sz="0" w:space="0" w:color="auto"/>
        <w:left w:val="none" w:sz="0" w:space="0" w:color="auto"/>
        <w:bottom w:val="none" w:sz="0" w:space="0" w:color="auto"/>
        <w:right w:val="none" w:sz="0" w:space="0" w:color="auto"/>
      </w:divBdr>
    </w:div>
    <w:div w:id="409273072">
      <w:bodyDiv w:val="1"/>
      <w:marLeft w:val="0"/>
      <w:marRight w:val="0"/>
      <w:marTop w:val="0"/>
      <w:marBottom w:val="0"/>
      <w:divBdr>
        <w:top w:val="none" w:sz="0" w:space="0" w:color="auto"/>
        <w:left w:val="none" w:sz="0" w:space="0" w:color="auto"/>
        <w:bottom w:val="none" w:sz="0" w:space="0" w:color="auto"/>
        <w:right w:val="none" w:sz="0" w:space="0" w:color="auto"/>
      </w:divBdr>
    </w:div>
    <w:div w:id="464202022">
      <w:bodyDiv w:val="1"/>
      <w:marLeft w:val="0"/>
      <w:marRight w:val="0"/>
      <w:marTop w:val="0"/>
      <w:marBottom w:val="0"/>
      <w:divBdr>
        <w:top w:val="none" w:sz="0" w:space="0" w:color="auto"/>
        <w:left w:val="none" w:sz="0" w:space="0" w:color="auto"/>
        <w:bottom w:val="none" w:sz="0" w:space="0" w:color="auto"/>
        <w:right w:val="none" w:sz="0" w:space="0" w:color="auto"/>
      </w:divBdr>
    </w:div>
    <w:div w:id="482159418">
      <w:bodyDiv w:val="1"/>
      <w:marLeft w:val="0"/>
      <w:marRight w:val="0"/>
      <w:marTop w:val="0"/>
      <w:marBottom w:val="0"/>
      <w:divBdr>
        <w:top w:val="none" w:sz="0" w:space="0" w:color="auto"/>
        <w:left w:val="none" w:sz="0" w:space="0" w:color="auto"/>
        <w:bottom w:val="none" w:sz="0" w:space="0" w:color="auto"/>
        <w:right w:val="none" w:sz="0" w:space="0" w:color="auto"/>
      </w:divBdr>
    </w:div>
    <w:div w:id="547492228">
      <w:bodyDiv w:val="1"/>
      <w:marLeft w:val="0"/>
      <w:marRight w:val="0"/>
      <w:marTop w:val="0"/>
      <w:marBottom w:val="0"/>
      <w:divBdr>
        <w:top w:val="none" w:sz="0" w:space="0" w:color="auto"/>
        <w:left w:val="none" w:sz="0" w:space="0" w:color="auto"/>
        <w:bottom w:val="none" w:sz="0" w:space="0" w:color="auto"/>
        <w:right w:val="none" w:sz="0" w:space="0" w:color="auto"/>
      </w:divBdr>
    </w:div>
    <w:div w:id="557866797">
      <w:bodyDiv w:val="1"/>
      <w:marLeft w:val="0"/>
      <w:marRight w:val="0"/>
      <w:marTop w:val="0"/>
      <w:marBottom w:val="0"/>
      <w:divBdr>
        <w:top w:val="none" w:sz="0" w:space="0" w:color="auto"/>
        <w:left w:val="none" w:sz="0" w:space="0" w:color="auto"/>
        <w:bottom w:val="none" w:sz="0" w:space="0" w:color="auto"/>
        <w:right w:val="none" w:sz="0" w:space="0" w:color="auto"/>
      </w:divBdr>
    </w:div>
    <w:div w:id="624965891">
      <w:bodyDiv w:val="1"/>
      <w:marLeft w:val="0"/>
      <w:marRight w:val="0"/>
      <w:marTop w:val="0"/>
      <w:marBottom w:val="0"/>
      <w:divBdr>
        <w:top w:val="none" w:sz="0" w:space="0" w:color="auto"/>
        <w:left w:val="none" w:sz="0" w:space="0" w:color="auto"/>
        <w:bottom w:val="none" w:sz="0" w:space="0" w:color="auto"/>
        <w:right w:val="none" w:sz="0" w:space="0" w:color="auto"/>
      </w:divBdr>
    </w:div>
    <w:div w:id="632252101">
      <w:bodyDiv w:val="1"/>
      <w:marLeft w:val="0"/>
      <w:marRight w:val="0"/>
      <w:marTop w:val="0"/>
      <w:marBottom w:val="0"/>
      <w:divBdr>
        <w:top w:val="none" w:sz="0" w:space="0" w:color="auto"/>
        <w:left w:val="none" w:sz="0" w:space="0" w:color="auto"/>
        <w:bottom w:val="none" w:sz="0" w:space="0" w:color="auto"/>
        <w:right w:val="none" w:sz="0" w:space="0" w:color="auto"/>
      </w:divBdr>
    </w:div>
    <w:div w:id="637951018">
      <w:bodyDiv w:val="1"/>
      <w:marLeft w:val="0"/>
      <w:marRight w:val="0"/>
      <w:marTop w:val="0"/>
      <w:marBottom w:val="0"/>
      <w:divBdr>
        <w:top w:val="none" w:sz="0" w:space="0" w:color="auto"/>
        <w:left w:val="none" w:sz="0" w:space="0" w:color="auto"/>
        <w:bottom w:val="none" w:sz="0" w:space="0" w:color="auto"/>
        <w:right w:val="none" w:sz="0" w:space="0" w:color="auto"/>
      </w:divBdr>
    </w:div>
    <w:div w:id="680010463">
      <w:bodyDiv w:val="1"/>
      <w:marLeft w:val="0"/>
      <w:marRight w:val="0"/>
      <w:marTop w:val="0"/>
      <w:marBottom w:val="0"/>
      <w:divBdr>
        <w:top w:val="none" w:sz="0" w:space="0" w:color="auto"/>
        <w:left w:val="none" w:sz="0" w:space="0" w:color="auto"/>
        <w:bottom w:val="none" w:sz="0" w:space="0" w:color="auto"/>
        <w:right w:val="none" w:sz="0" w:space="0" w:color="auto"/>
      </w:divBdr>
    </w:div>
    <w:div w:id="738013820">
      <w:bodyDiv w:val="1"/>
      <w:marLeft w:val="0"/>
      <w:marRight w:val="0"/>
      <w:marTop w:val="0"/>
      <w:marBottom w:val="0"/>
      <w:divBdr>
        <w:top w:val="none" w:sz="0" w:space="0" w:color="auto"/>
        <w:left w:val="none" w:sz="0" w:space="0" w:color="auto"/>
        <w:bottom w:val="none" w:sz="0" w:space="0" w:color="auto"/>
        <w:right w:val="none" w:sz="0" w:space="0" w:color="auto"/>
      </w:divBdr>
    </w:div>
    <w:div w:id="779179926">
      <w:bodyDiv w:val="1"/>
      <w:marLeft w:val="0"/>
      <w:marRight w:val="0"/>
      <w:marTop w:val="0"/>
      <w:marBottom w:val="0"/>
      <w:divBdr>
        <w:top w:val="none" w:sz="0" w:space="0" w:color="auto"/>
        <w:left w:val="none" w:sz="0" w:space="0" w:color="auto"/>
        <w:bottom w:val="none" w:sz="0" w:space="0" w:color="auto"/>
        <w:right w:val="none" w:sz="0" w:space="0" w:color="auto"/>
      </w:divBdr>
    </w:div>
    <w:div w:id="1031609856">
      <w:bodyDiv w:val="1"/>
      <w:marLeft w:val="0"/>
      <w:marRight w:val="0"/>
      <w:marTop w:val="0"/>
      <w:marBottom w:val="0"/>
      <w:divBdr>
        <w:top w:val="none" w:sz="0" w:space="0" w:color="auto"/>
        <w:left w:val="none" w:sz="0" w:space="0" w:color="auto"/>
        <w:bottom w:val="none" w:sz="0" w:space="0" w:color="auto"/>
        <w:right w:val="none" w:sz="0" w:space="0" w:color="auto"/>
      </w:divBdr>
    </w:div>
    <w:div w:id="1056050951">
      <w:bodyDiv w:val="1"/>
      <w:marLeft w:val="0"/>
      <w:marRight w:val="0"/>
      <w:marTop w:val="0"/>
      <w:marBottom w:val="0"/>
      <w:divBdr>
        <w:top w:val="none" w:sz="0" w:space="0" w:color="auto"/>
        <w:left w:val="none" w:sz="0" w:space="0" w:color="auto"/>
        <w:bottom w:val="none" w:sz="0" w:space="0" w:color="auto"/>
        <w:right w:val="none" w:sz="0" w:space="0" w:color="auto"/>
      </w:divBdr>
    </w:div>
    <w:div w:id="1095788815">
      <w:bodyDiv w:val="1"/>
      <w:marLeft w:val="0"/>
      <w:marRight w:val="0"/>
      <w:marTop w:val="0"/>
      <w:marBottom w:val="0"/>
      <w:divBdr>
        <w:top w:val="none" w:sz="0" w:space="0" w:color="auto"/>
        <w:left w:val="none" w:sz="0" w:space="0" w:color="auto"/>
        <w:bottom w:val="none" w:sz="0" w:space="0" w:color="auto"/>
        <w:right w:val="none" w:sz="0" w:space="0" w:color="auto"/>
      </w:divBdr>
    </w:div>
    <w:div w:id="1173031290">
      <w:bodyDiv w:val="1"/>
      <w:marLeft w:val="0"/>
      <w:marRight w:val="0"/>
      <w:marTop w:val="0"/>
      <w:marBottom w:val="0"/>
      <w:divBdr>
        <w:top w:val="none" w:sz="0" w:space="0" w:color="auto"/>
        <w:left w:val="none" w:sz="0" w:space="0" w:color="auto"/>
        <w:bottom w:val="none" w:sz="0" w:space="0" w:color="auto"/>
        <w:right w:val="none" w:sz="0" w:space="0" w:color="auto"/>
      </w:divBdr>
    </w:div>
    <w:div w:id="1204949289">
      <w:bodyDiv w:val="1"/>
      <w:marLeft w:val="0"/>
      <w:marRight w:val="0"/>
      <w:marTop w:val="0"/>
      <w:marBottom w:val="0"/>
      <w:divBdr>
        <w:top w:val="none" w:sz="0" w:space="0" w:color="auto"/>
        <w:left w:val="none" w:sz="0" w:space="0" w:color="auto"/>
        <w:bottom w:val="none" w:sz="0" w:space="0" w:color="auto"/>
        <w:right w:val="none" w:sz="0" w:space="0" w:color="auto"/>
      </w:divBdr>
    </w:div>
    <w:div w:id="1205484327">
      <w:bodyDiv w:val="1"/>
      <w:marLeft w:val="0"/>
      <w:marRight w:val="0"/>
      <w:marTop w:val="0"/>
      <w:marBottom w:val="0"/>
      <w:divBdr>
        <w:top w:val="none" w:sz="0" w:space="0" w:color="auto"/>
        <w:left w:val="none" w:sz="0" w:space="0" w:color="auto"/>
        <w:bottom w:val="none" w:sz="0" w:space="0" w:color="auto"/>
        <w:right w:val="none" w:sz="0" w:space="0" w:color="auto"/>
      </w:divBdr>
    </w:div>
    <w:div w:id="1206257195">
      <w:bodyDiv w:val="1"/>
      <w:marLeft w:val="0"/>
      <w:marRight w:val="0"/>
      <w:marTop w:val="0"/>
      <w:marBottom w:val="0"/>
      <w:divBdr>
        <w:top w:val="none" w:sz="0" w:space="0" w:color="auto"/>
        <w:left w:val="none" w:sz="0" w:space="0" w:color="auto"/>
        <w:bottom w:val="none" w:sz="0" w:space="0" w:color="auto"/>
        <w:right w:val="none" w:sz="0" w:space="0" w:color="auto"/>
      </w:divBdr>
    </w:div>
    <w:div w:id="1220283541">
      <w:bodyDiv w:val="1"/>
      <w:marLeft w:val="0"/>
      <w:marRight w:val="0"/>
      <w:marTop w:val="0"/>
      <w:marBottom w:val="0"/>
      <w:divBdr>
        <w:top w:val="none" w:sz="0" w:space="0" w:color="auto"/>
        <w:left w:val="none" w:sz="0" w:space="0" w:color="auto"/>
        <w:bottom w:val="none" w:sz="0" w:space="0" w:color="auto"/>
        <w:right w:val="none" w:sz="0" w:space="0" w:color="auto"/>
      </w:divBdr>
    </w:div>
    <w:div w:id="1225608460">
      <w:bodyDiv w:val="1"/>
      <w:marLeft w:val="0"/>
      <w:marRight w:val="0"/>
      <w:marTop w:val="0"/>
      <w:marBottom w:val="0"/>
      <w:divBdr>
        <w:top w:val="none" w:sz="0" w:space="0" w:color="auto"/>
        <w:left w:val="none" w:sz="0" w:space="0" w:color="auto"/>
        <w:bottom w:val="none" w:sz="0" w:space="0" w:color="auto"/>
        <w:right w:val="none" w:sz="0" w:space="0" w:color="auto"/>
      </w:divBdr>
    </w:div>
    <w:div w:id="1265186958">
      <w:bodyDiv w:val="1"/>
      <w:marLeft w:val="0"/>
      <w:marRight w:val="0"/>
      <w:marTop w:val="0"/>
      <w:marBottom w:val="0"/>
      <w:divBdr>
        <w:top w:val="none" w:sz="0" w:space="0" w:color="auto"/>
        <w:left w:val="none" w:sz="0" w:space="0" w:color="auto"/>
        <w:bottom w:val="none" w:sz="0" w:space="0" w:color="auto"/>
        <w:right w:val="none" w:sz="0" w:space="0" w:color="auto"/>
      </w:divBdr>
    </w:div>
    <w:div w:id="1308364179">
      <w:bodyDiv w:val="1"/>
      <w:marLeft w:val="0"/>
      <w:marRight w:val="0"/>
      <w:marTop w:val="0"/>
      <w:marBottom w:val="0"/>
      <w:divBdr>
        <w:top w:val="none" w:sz="0" w:space="0" w:color="auto"/>
        <w:left w:val="none" w:sz="0" w:space="0" w:color="auto"/>
        <w:bottom w:val="none" w:sz="0" w:space="0" w:color="auto"/>
        <w:right w:val="none" w:sz="0" w:space="0" w:color="auto"/>
      </w:divBdr>
    </w:div>
    <w:div w:id="1373307911">
      <w:bodyDiv w:val="1"/>
      <w:marLeft w:val="0"/>
      <w:marRight w:val="0"/>
      <w:marTop w:val="0"/>
      <w:marBottom w:val="0"/>
      <w:divBdr>
        <w:top w:val="none" w:sz="0" w:space="0" w:color="auto"/>
        <w:left w:val="none" w:sz="0" w:space="0" w:color="auto"/>
        <w:bottom w:val="none" w:sz="0" w:space="0" w:color="auto"/>
        <w:right w:val="none" w:sz="0" w:space="0" w:color="auto"/>
      </w:divBdr>
    </w:div>
    <w:div w:id="1381006322">
      <w:bodyDiv w:val="1"/>
      <w:marLeft w:val="0"/>
      <w:marRight w:val="0"/>
      <w:marTop w:val="0"/>
      <w:marBottom w:val="0"/>
      <w:divBdr>
        <w:top w:val="none" w:sz="0" w:space="0" w:color="auto"/>
        <w:left w:val="none" w:sz="0" w:space="0" w:color="auto"/>
        <w:bottom w:val="none" w:sz="0" w:space="0" w:color="auto"/>
        <w:right w:val="none" w:sz="0" w:space="0" w:color="auto"/>
      </w:divBdr>
    </w:div>
    <w:div w:id="1383365044">
      <w:bodyDiv w:val="1"/>
      <w:marLeft w:val="0"/>
      <w:marRight w:val="0"/>
      <w:marTop w:val="0"/>
      <w:marBottom w:val="0"/>
      <w:divBdr>
        <w:top w:val="none" w:sz="0" w:space="0" w:color="auto"/>
        <w:left w:val="none" w:sz="0" w:space="0" w:color="auto"/>
        <w:bottom w:val="none" w:sz="0" w:space="0" w:color="auto"/>
        <w:right w:val="none" w:sz="0" w:space="0" w:color="auto"/>
      </w:divBdr>
    </w:div>
    <w:div w:id="1393196232">
      <w:bodyDiv w:val="1"/>
      <w:marLeft w:val="0"/>
      <w:marRight w:val="0"/>
      <w:marTop w:val="0"/>
      <w:marBottom w:val="0"/>
      <w:divBdr>
        <w:top w:val="none" w:sz="0" w:space="0" w:color="auto"/>
        <w:left w:val="none" w:sz="0" w:space="0" w:color="auto"/>
        <w:bottom w:val="none" w:sz="0" w:space="0" w:color="auto"/>
        <w:right w:val="none" w:sz="0" w:space="0" w:color="auto"/>
      </w:divBdr>
      <w:divsChild>
        <w:div w:id="1268465120">
          <w:marLeft w:val="0"/>
          <w:marRight w:val="0"/>
          <w:marTop w:val="0"/>
          <w:marBottom w:val="0"/>
          <w:divBdr>
            <w:top w:val="none" w:sz="0" w:space="0" w:color="auto"/>
            <w:left w:val="none" w:sz="0" w:space="0" w:color="auto"/>
            <w:bottom w:val="none" w:sz="0" w:space="0" w:color="auto"/>
            <w:right w:val="none" w:sz="0" w:space="0" w:color="auto"/>
          </w:divBdr>
        </w:div>
        <w:div w:id="1359509169">
          <w:marLeft w:val="0"/>
          <w:marRight w:val="0"/>
          <w:marTop w:val="0"/>
          <w:marBottom w:val="0"/>
          <w:divBdr>
            <w:top w:val="none" w:sz="0" w:space="0" w:color="auto"/>
            <w:left w:val="none" w:sz="0" w:space="0" w:color="auto"/>
            <w:bottom w:val="none" w:sz="0" w:space="0" w:color="auto"/>
            <w:right w:val="none" w:sz="0" w:space="0" w:color="auto"/>
          </w:divBdr>
        </w:div>
        <w:div w:id="259485803">
          <w:marLeft w:val="0"/>
          <w:marRight w:val="0"/>
          <w:marTop w:val="0"/>
          <w:marBottom w:val="0"/>
          <w:divBdr>
            <w:top w:val="none" w:sz="0" w:space="0" w:color="auto"/>
            <w:left w:val="none" w:sz="0" w:space="0" w:color="auto"/>
            <w:bottom w:val="none" w:sz="0" w:space="0" w:color="auto"/>
            <w:right w:val="none" w:sz="0" w:space="0" w:color="auto"/>
          </w:divBdr>
        </w:div>
        <w:div w:id="1917207718">
          <w:marLeft w:val="0"/>
          <w:marRight w:val="0"/>
          <w:marTop w:val="0"/>
          <w:marBottom w:val="0"/>
          <w:divBdr>
            <w:top w:val="none" w:sz="0" w:space="0" w:color="auto"/>
            <w:left w:val="none" w:sz="0" w:space="0" w:color="auto"/>
            <w:bottom w:val="none" w:sz="0" w:space="0" w:color="auto"/>
            <w:right w:val="none" w:sz="0" w:space="0" w:color="auto"/>
          </w:divBdr>
        </w:div>
      </w:divsChild>
    </w:div>
    <w:div w:id="1397363610">
      <w:bodyDiv w:val="1"/>
      <w:marLeft w:val="0"/>
      <w:marRight w:val="0"/>
      <w:marTop w:val="0"/>
      <w:marBottom w:val="0"/>
      <w:divBdr>
        <w:top w:val="none" w:sz="0" w:space="0" w:color="auto"/>
        <w:left w:val="none" w:sz="0" w:space="0" w:color="auto"/>
        <w:bottom w:val="none" w:sz="0" w:space="0" w:color="auto"/>
        <w:right w:val="none" w:sz="0" w:space="0" w:color="auto"/>
      </w:divBdr>
    </w:div>
    <w:div w:id="1452548824">
      <w:bodyDiv w:val="1"/>
      <w:marLeft w:val="0"/>
      <w:marRight w:val="0"/>
      <w:marTop w:val="0"/>
      <w:marBottom w:val="0"/>
      <w:divBdr>
        <w:top w:val="none" w:sz="0" w:space="0" w:color="auto"/>
        <w:left w:val="none" w:sz="0" w:space="0" w:color="auto"/>
        <w:bottom w:val="none" w:sz="0" w:space="0" w:color="auto"/>
        <w:right w:val="none" w:sz="0" w:space="0" w:color="auto"/>
      </w:divBdr>
    </w:div>
    <w:div w:id="1475296724">
      <w:bodyDiv w:val="1"/>
      <w:marLeft w:val="0"/>
      <w:marRight w:val="0"/>
      <w:marTop w:val="0"/>
      <w:marBottom w:val="0"/>
      <w:divBdr>
        <w:top w:val="none" w:sz="0" w:space="0" w:color="auto"/>
        <w:left w:val="none" w:sz="0" w:space="0" w:color="auto"/>
        <w:bottom w:val="none" w:sz="0" w:space="0" w:color="auto"/>
        <w:right w:val="none" w:sz="0" w:space="0" w:color="auto"/>
      </w:divBdr>
    </w:div>
    <w:div w:id="1486892964">
      <w:bodyDiv w:val="1"/>
      <w:marLeft w:val="0"/>
      <w:marRight w:val="0"/>
      <w:marTop w:val="0"/>
      <w:marBottom w:val="0"/>
      <w:divBdr>
        <w:top w:val="none" w:sz="0" w:space="0" w:color="auto"/>
        <w:left w:val="none" w:sz="0" w:space="0" w:color="auto"/>
        <w:bottom w:val="none" w:sz="0" w:space="0" w:color="auto"/>
        <w:right w:val="none" w:sz="0" w:space="0" w:color="auto"/>
      </w:divBdr>
      <w:divsChild>
        <w:div w:id="1803188099">
          <w:marLeft w:val="0"/>
          <w:marRight w:val="0"/>
          <w:marTop w:val="0"/>
          <w:marBottom w:val="0"/>
          <w:divBdr>
            <w:top w:val="none" w:sz="0" w:space="0" w:color="auto"/>
            <w:left w:val="none" w:sz="0" w:space="0" w:color="auto"/>
            <w:bottom w:val="none" w:sz="0" w:space="0" w:color="auto"/>
            <w:right w:val="none" w:sz="0" w:space="0" w:color="auto"/>
          </w:divBdr>
        </w:div>
        <w:div w:id="47268014">
          <w:marLeft w:val="0"/>
          <w:marRight w:val="0"/>
          <w:marTop w:val="0"/>
          <w:marBottom w:val="0"/>
          <w:divBdr>
            <w:top w:val="none" w:sz="0" w:space="0" w:color="auto"/>
            <w:left w:val="none" w:sz="0" w:space="0" w:color="auto"/>
            <w:bottom w:val="none" w:sz="0" w:space="0" w:color="auto"/>
            <w:right w:val="none" w:sz="0" w:space="0" w:color="auto"/>
          </w:divBdr>
        </w:div>
        <w:div w:id="1775251269">
          <w:marLeft w:val="0"/>
          <w:marRight w:val="0"/>
          <w:marTop w:val="0"/>
          <w:marBottom w:val="0"/>
          <w:divBdr>
            <w:top w:val="none" w:sz="0" w:space="0" w:color="auto"/>
            <w:left w:val="none" w:sz="0" w:space="0" w:color="auto"/>
            <w:bottom w:val="none" w:sz="0" w:space="0" w:color="auto"/>
            <w:right w:val="none" w:sz="0" w:space="0" w:color="auto"/>
          </w:divBdr>
        </w:div>
        <w:div w:id="209728906">
          <w:marLeft w:val="0"/>
          <w:marRight w:val="0"/>
          <w:marTop w:val="0"/>
          <w:marBottom w:val="0"/>
          <w:divBdr>
            <w:top w:val="none" w:sz="0" w:space="0" w:color="auto"/>
            <w:left w:val="none" w:sz="0" w:space="0" w:color="auto"/>
            <w:bottom w:val="none" w:sz="0" w:space="0" w:color="auto"/>
            <w:right w:val="none" w:sz="0" w:space="0" w:color="auto"/>
          </w:divBdr>
        </w:div>
      </w:divsChild>
    </w:div>
    <w:div w:id="1512451311">
      <w:bodyDiv w:val="1"/>
      <w:marLeft w:val="0"/>
      <w:marRight w:val="0"/>
      <w:marTop w:val="0"/>
      <w:marBottom w:val="0"/>
      <w:divBdr>
        <w:top w:val="none" w:sz="0" w:space="0" w:color="auto"/>
        <w:left w:val="none" w:sz="0" w:space="0" w:color="auto"/>
        <w:bottom w:val="none" w:sz="0" w:space="0" w:color="auto"/>
        <w:right w:val="none" w:sz="0" w:space="0" w:color="auto"/>
      </w:divBdr>
    </w:div>
    <w:div w:id="1590500451">
      <w:bodyDiv w:val="1"/>
      <w:marLeft w:val="0"/>
      <w:marRight w:val="0"/>
      <w:marTop w:val="0"/>
      <w:marBottom w:val="0"/>
      <w:divBdr>
        <w:top w:val="none" w:sz="0" w:space="0" w:color="auto"/>
        <w:left w:val="none" w:sz="0" w:space="0" w:color="auto"/>
        <w:bottom w:val="none" w:sz="0" w:space="0" w:color="auto"/>
        <w:right w:val="none" w:sz="0" w:space="0" w:color="auto"/>
      </w:divBdr>
    </w:div>
    <w:div w:id="1621303481">
      <w:bodyDiv w:val="1"/>
      <w:marLeft w:val="0"/>
      <w:marRight w:val="0"/>
      <w:marTop w:val="0"/>
      <w:marBottom w:val="0"/>
      <w:divBdr>
        <w:top w:val="none" w:sz="0" w:space="0" w:color="auto"/>
        <w:left w:val="none" w:sz="0" w:space="0" w:color="auto"/>
        <w:bottom w:val="none" w:sz="0" w:space="0" w:color="auto"/>
        <w:right w:val="none" w:sz="0" w:space="0" w:color="auto"/>
      </w:divBdr>
    </w:div>
    <w:div w:id="1648894347">
      <w:bodyDiv w:val="1"/>
      <w:marLeft w:val="0"/>
      <w:marRight w:val="0"/>
      <w:marTop w:val="0"/>
      <w:marBottom w:val="0"/>
      <w:divBdr>
        <w:top w:val="none" w:sz="0" w:space="0" w:color="auto"/>
        <w:left w:val="none" w:sz="0" w:space="0" w:color="auto"/>
        <w:bottom w:val="none" w:sz="0" w:space="0" w:color="auto"/>
        <w:right w:val="none" w:sz="0" w:space="0" w:color="auto"/>
      </w:divBdr>
    </w:div>
    <w:div w:id="1651908053">
      <w:bodyDiv w:val="1"/>
      <w:marLeft w:val="0"/>
      <w:marRight w:val="0"/>
      <w:marTop w:val="0"/>
      <w:marBottom w:val="0"/>
      <w:divBdr>
        <w:top w:val="none" w:sz="0" w:space="0" w:color="auto"/>
        <w:left w:val="none" w:sz="0" w:space="0" w:color="auto"/>
        <w:bottom w:val="none" w:sz="0" w:space="0" w:color="auto"/>
        <w:right w:val="none" w:sz="0" w:space="0" w:color="auto"/>
      </w:divBdr>
    </w:div>
    <w:div w:id="1715542758">
      <w:bodyDiv w:val="1"/>
      <w:marLeft w:val="0"/>
      <w:marRight w:val="0"/>
      <w:marTop w:val="0"/>
      <w:marBottom w:val="0"/>
      <w:divBdr>
        <w:top w:val="none" w:sz="0" w:space="0" w:color="auto"/>
        <w:left w:val="none" w:sz="0" w:space="0" w:color="auto"/>
        <w:bottom w:val="none" w:sz="0" w:space="0" w:color="auto"/>
        <w:right w:val="none" w:sz="0" w:space="0" w:color="auto"/>
      </w:divBdr>
    </w:div>
    <w:div w:id="1717855676">
      <w:bodyDiv w:val="1"/>
      <w:marLeft w:val="0"/>
      <w:marRight w:val="0"/>
      <w:marTop w:val="0"/>
      <w:marBottom w:val="0"/>
      <w:divBdr>
        <w:top w:val="none" w:sz="0" w:space="0" w:color="auto"/>
        <w:left w:val="none" w:sz="0" w:space="0" w:color="auto"/>
        <w:bottom w:val="none" w:sz="0" w:space="0" w:color="auto"/>
        <w:right w:val="none" w:sz="0" w:space="0" w:color="auto"/>
      </w:divBdr>
    </w:div>
    <w:div w:id="1796634224">
      <w:bodyDiv w:val="1"/>
      <w:marLeft w:val="0"/>
      <w:marRight w:val="0"/>
      <w:marTop w:val="0"/>
      <w:marBottom w:val="0"/>
      <w:divBdr>
        <w:top w:val="none" w:sz="0" w:space="0" w:color="auto"/>
        <w:left w:val="none" w:sz="0" w:space="0" w:color="auto"/>
        <w:bottom w:val="none" w:sz="0" w:space="0" w:color="auto"/>
        <w:right w:val="none" w:sz="0" w:space="0" w:color="auto"/>
      </w:divBdr>
    </w:div>
    <w:div w:id="1819298447">
      <w:bodyDiv w:val="1"/>
      <w:marLeft w:val="0"/>
      <w:marRight w:val="0"/>
      <w:marTop w:val="0"/>
      <w:marBottom w:val="0"/>
      <w:divBdr>
        <w:top w:val="none" w:sz="0" w:space="0" w:color="auto"/>
        <w:left w:val="none" w:sz="0" w:space="0" w:color="auto"/>
        <w:bottom w:val="none" w:sz="0" w:space="0" w:color="auto"/>
        <w:right w:val="none" w:sz="0" w:space="0" w:color="auto"/>
      </w:divBdr>
    </w:div>
    <w:div w:id="1831941621">
      <w:bodyDiv w:val="1"/>
      <w:marLeft w:val="0"/>
      <w:marRight w:val="0"/>
      <w:marTop w:val="0"/>
      <w:marBottom w:val="0"/>
      <w:divBdr>
        <w:top w:val="none" w:sz="0" w:space="0" w:color="auto"/>
        <w:left w:val="none" w:sz="0" w:space="0" w:color="auto"/>
        <w:bottom w:val="none" w:sz="0" w:space="0" w:color="auto"/>
        <w:right w:val="none" w:sz="0" w:space="0" w:color="auto"/>
      </w:divBdr>
    </w:div>
    <w:div w:id="1844317474">
      <w:bodyDiv w:val="1"/>
      <w:marLeft w:val="0"/>
      <w:marRight w:val="0"/>
      <w:marTop w:val="0"/>
      <w:marBottom w:val="0"/>
      <w:divBdr>
        <w:top w:val="none" w:sz="0" w:space="0" w:color="auto"/>
        <w:left w:val="none" w:sz="0" w:space="0" w:color="auto"/>
        <w:bottom w:val="none" w:sz="0" w:space="0" w:color="auto"/>
        <w:right w:val="none" w:sz="0" w:space="0" w:color="auto"/>
      </w:divBdr>
    </w:div>
    <w:div w:id="1870072286">
      <w:bodyDiv w:val="1"/>
      <w:marLeft w:val="0"/>
      <w:marRight w:val="0"/>
      <w:marTop w:val="0"/>
      <w:marBottom w:val="0"/>
      <w:divBdr>
        <w:top w:val="none" w:sz="0" w:space="0" w:color="auto"/>
        <w:left w:val="none" w:sz="0" w:space="0" w:color="auto"/>
        <w:bottom w:val="none" w:sz="0" w:space="0" w:color="auto"/>
        <w:right w:val="none" w:sz="0" w:space="0" w:color="auto"/>
      </w:divBdr>
    </w:div>
    <w:div w:id="1927032249">
      <w:bodyDiv w:val="1"/>
      <w:marLeft w:val="0"/>
      <w:marRight w:val="0"/>
      <w:marTop w:val="0"/>
      <w:marBottom w:val="0"/>
      <w:divBdr>
        <w:top w:val="none" w:sz="0" w:space="0" w:color="auto"/>
        <w:left w:val="none" w:sz="0" w:space="0" w:color="auto"/>
        <w:bottom w:val="none" w:sz="0" w:space="0" w:color="auto"/>
        <w:right w:val="none" w:sz="0" w:space="0" w:color="auto"/>
      </w:divBdr>
    </w:div>
    <w:div w:id="2005477106">
      <w:bodyDiv w:val="1"/>
      <w:marLeft w:val="0"/>
      <w:marRight w:val="0"/>
      <w:marTop w:val="0"/>
      <w:marBottom w:val="0"/>
      <w:divBdr>
        <w:top w:val="none" w:sz="0" w:space="0" w:color="auto"/>
        <w:left w:val="none" w:sz="0" w:space="0" w:color="auto"/>
        <w:bottom w:val="none" w:sz="0" w:space="0" w:color="auto"/>
        <w:right w:val="none" w:sz="0" w:space="0" w:color="auto"/>
      </w:divBdr>
    </w:div>
    <w:div w:id="2024939262">
      <w:bodyDiv w:val="1"/>
      <w:marLeft w:val="0"/>
      <w:marRight w:val="0"/>
      <w:marTop w:val="0"/>
      <w:marBottom w:val="0"/>
      <w:divBdr>
        <w:top w:val="none" w:sz="0" w:space="0" w:color="auto"/>
        <w:left w:val="none" w:sz="0" w:space="0" w:color="auto"/>
        <w:bottom w:val="none" w:sz="0" w:space="0" w:color="auto"/>
        <w:right w:val="none" w:sz="0" w:space="0" w:color="auto"/>
      </w:divBdr>
    </w:div>
    <w:div w:id="2044597433">
      <w:bodyDiv w:val="1"/>
      <w:marLeft w:val="0"/>
      <w:marRight w:val="0"/>
      <w:marTop w:val="0"/>
      <w:marBottom w:val="0"/>
      <w:divBdr>
        <w:top w:val="none" w:sz="0" w:space="0" w:color="auto"/>
        <w:left w:val="none" w:sz="0" w:space="0" w:color="auto"/>
        <w:bottom w:val="none" w:sz="0" w:space="0" w:color="auto"/>
        <w:right w:val="none" w:sz="0" w:space="0" w:color="auto"/>
      </w:divBdr>
    </w:div>
    <w:div w:id="2050916030">
      <w:bodyDiv w:val="1"/>
      <w:marLeft w:val="0"/>
      <w:marRight w:val="0"/>
      <w:marTop w:val="0"/>
      <w:marBottom w:val="0"/>
      <w:divBdr>
        <w:top w:val="none" w:sz="0" w:space="0" w:color="auto"/>
        <w:left w:val="none" w:sz="0" w:space="0" w:color="auto"/>
        <w:bottom w:val="none" w:sz="0" w:space="0" w:color="auto"/>
        <w:right w:val="none" w:sz="0" w:space="0" w:color="auto"/>
      </w:divBdr>
    </w:div>
    <w:div w:id="2060351984">
      <w:bodyDiv w:val="1"/>
      <w:marLeft w:val="0"/>
      <w:marRight w:val="0"/>
      <w:marTop w:val="0"/>
      <w:marBottom w:val="0"/>
      <w:divBdr>
        <w:top w:val="none" w:sz="0" w:space="0" w:color="auto"/>
        <w:left w:val="none" w:sz="0" w:space="0" w:color="auto"/>
        <w:bottom w:val="none" w:sz="0" w:space="0" w:color="auto"/>
        <w:right w:val="none" w:sz="0" w:space="0" w:color="auto"/>
      </w:divBdr>
    </w:div>
    <w:div w:id="2081636908">
      <w:bodyDiv w:val="1"/>
      <w:marLeft w:val="0"/>
      <w:marRight w:val="0"/>
      <w:marTop w:val="0"/>
      <w:marBottom w:val="0"/>
      <w:divBdr>
        <w:top w:val="none" w:sz="0" w:space="0" w:color="auto"/>
        <w:left w:val="none" w:sz="0" w:space="0" w:color="auto"/>
        <w:bottom w:val="none" w:sz="0" w:space="0" w:color="auto"/>
        <w:right w:val="none" w:sz="0" w:space="0" w:color="auto"/>
      </w:divBdr>
    </w:div>
    <w:div w:id="210510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jpeg"/><Relationship Id="rId12" Type="http://schemas.microsoft.com/office/2018/08/relationships/commentsExtensible" Target="commentsExtensible.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wmf"/><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80ABD-30EC-4A13-8940-4D520A624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24</Pages>
  <Words>4244</Words>
  <Characters>23347</Characters>
  <Application>Microsoft Office Word</Application>
  <DocSecurity>0</DocSecurity>
  <Lines>194</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Morales</dc:creator>
  <cp:keywords/>
  <dc:description/>
  <cp:lastModifiedBy>Oscar Morales</cp:lastModifiedBy>
  <cp:revision>44</cp:revision>
  <dcterms:created xsi:type="dcterms:W3CDTF">2024-09-08T14:41:00Z</dcterms:created>
  <dcterms:modified xsi:type="dcterms:W3CDTF">2024-09-16T00:47:00Z</dcterms:modified>
</cp:coreProperties>
</file>