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0CE20" w14:textId="77777777" w:rsidR="00ED4B59" w:rsidRPr="00ED4B59" w:rsidRDefault="00ED4B59" w:rsidP="00E033A5">
      <w:pPr>
        <w:spacing w:line="480" w:lineRule="auto"/>
        <w:jc w:val="center"/>
        <w:rPr>
          <w:rFonts w:ascii="Times New Roman" w:hAnsi="Times New Roman" w:cs="Times New Roman"/>
          <w:b/>
          <w:bCs/>
          <w:sz w:val="24"/>
          <w:szCs w:val="24"/>
        </w:rPr>
      </w:pPr>
      <w:bookmarkStart w:id="0" w:name="_Hlk190145614"/>
      <w:r w:rsidRPr="00ED4B59">
        <w:rPr>
          <w:rFonts w:ascii="Times New Roman" w:hAnsi="Times New Roman" w:cs="Times New Roman"/>
          <w:b/>
          <w:bCs/>
          <w:sz w:val="24"/>
          <w:szCs w:val="24"/>
        </w:rPr>
        <w:t xml:space="preserve">CHAPTER </w:t>
      </w:r>
      <w:r>
        <w:rPr>
          <w:rFonts w:ascii="Times New Roman" w:hAnsi="Times New Roman" w:cs="Times New Roman"/>
          <w:b/>
          <w:bCs/>
          <w:sz w:val="24"/>
          <w:szCs w:val="24"/>
        </w:rPr>
        <w:t>THREE</w:t>
      </w:r>
    </w:p>
    <w:p w14:paraId="47D05B05" w14:textId="77777777" w:rsidR="00F70859" w:rsidRDefault="00ED4B59" w:rsidP="00E033A5">
      <w:pPr>
        <w:spacing w:line="480" w:lineRule="auto"/>
        <w:jc w:val="center"/>
        <w:rPr>
          <w:rFonts w:ascii="Times New Roman" w:hAnsi="Times New Roman" w:cs="Times New Roman"/>
          <w:b/>
          <w:bCs/>
          <w:sz w:val="24"/>
          <w:szCs w:val="24"/>
        </w:rPr>
      </w:pPr>
      <w:r w:rsidRPr="00ED4B59">
        <w:rPr>
          <w:rFonts w:ascii="Times New Roman" w:hAnsi="Times New Roman" w:cs="Times New Roman"/>
          <w:b/>
          <w:bCs/>
          <w:sz w:val="24"/>
          <w:szCs w:val="24"/>
        </w:rPr>
        <w:t>METHODOLOGY</w:t>
      </w:r>
    </w:p>
    <w:p w14:paraId="1F40ADE7" w14:textId="77777777" w:rsidR="00F70859" w:rsidRPr="00ED4B59" w:rsidRDefault="00F70859" w:rsidP="00F70859">
      <w:pPr>
        <w:jc w:val="center"/>
        <w:rPr>
          <w:rFonts w:ascii="Times New Roman" w:hAnsi="Times New Roman" w:cs="Times New Roman"/>
          <w:b/>
          <w:bCs/>
          <w:sz w:val="24"/>
          <w:szCs w:val="24"/>
        </w:rPr>
      </w:pPr>
    </w:p>
    <w:p w14:paraId="0F5C3DA7" w14:textId="77777777" w:rsidR="00244FDB" w:rsidRDefault="00ED4B59" w:rsidP="00ED4B59">
      <w:pPr>
        <w:spacing w:line="480" w:lineRule="auto"/>
        <w:rPr>
          <w:rFonts w:ascii="Times New Roman" w:hAnsi="Times New Roman" w:cs="Times New Roman"/>
          <w:sz w:val="24"/>
          <w:szCs w:val="24"/>
        </w:rPr>
      </w:pPr>
      <w:r w:rsidRPr="00ED4B59">
        <w:rPr>
          <w:rFonts w:ascii="Times New Roman" w:hAnsi="Times New Roman" w:cs="Times New Roman"/>
          <w:sz w:val="24"/>
          <w:szCs w:val="24"/>
        </w:rPr>
        <w:t>In this chapter, the processes and procedures that were followed in carrying out the study are discussed under the following sub-headings:</w:t>
      </w:r>
    </w:p>
    <w:p w14:paraId="60B5F520" w14:textId="77777777" w:rsidR="00F70859" w:rsidRPr="00F70859" w:rsidRDefault="00F70859" w:rsidP="00F70859">
      <w:pPr>
        <w:pStyle w:val="ListParagraph"/>
        <w:numPr>
          <w:ilvl w:val="1"/>
          <w:numId w:val="5"/>
        </w:numPr>
        <w:spacing w:line="360" w:lineRule="auto"/>
        <w:rPr>
          <w:rFonts w:ascii="Times New Roman" w:hAnsi="Times New Roman" w:cs="Times New Roman"/>
          <w:sz w:val="24"/>
          <w:szCs w:val="24"/>
        </w:rPr>
      </w:pPr>
      <w:r w:rsidRPr="00F70859">
        <w:rPr>
          <w:rFonts w:ascii="Times New Roman" w:hAnsi="Times New Roman" w:cs="Times New Roman"/>
          <w:sz w:val="24"/>
          <w:szCs w:val="24"/>
        </w:rPr>
        <w:t>Research Design</w:t>
      </w:r>
    </w:p>
    <w:p w14:paraId="3F89B513" w14:textId="77777777" w:rsidR="00F70859" w:rsidRPr="00F70859" w:rsidRDefault="00F70859" w:rsidP="00F70859">
      <w:pPr>
        <w:pStyle w:val="ListParagraph"/>
        <w:numPr>
          <w:ilvl w:val="1"/>
          <w:numId w:val="5"/>
        </w:numPr>
        <w:spacing w:line="360" w:lineRule="auto"/>
        <w:ind w:left="0" w:firstLine="360"/>
        <w:rPr>
          <w:rFonts w:ascii="Times New Roman" w:hAnsi="Times New Roman" w:cs="Times New Roman"/>
          <w:sz w:val="24"/>
          <w:szCs w:val="24"/>
        </w:rPr>
      </w:pPr>
      <w:r w:rsidRPr="00F70859">
        <w:rPr>
          <w:rFonts w:ascii="Times New Roman" w:hAnsi="Times New Roman" w:cs="Times New Roman"/>
          <w:sz w:val="24"/>
          <w:szCs w:val="24"/>
        </w:rPr>
        <w:t>Population of the Study</w:t>
      </w:r>
    </w:p>
    <w:p w14:paraId="20F47BB0" w14:textId="77777777" w:rsidR="00F70859" w:rsidRPr="00F70859" w:rsidRDefault="00F70859" w:rsidP="00F70859">
      <w:pPr>
        <w:pStyle w:val="ListParagraph"/>
        <w:numPr>
          <w:ilvl w:val="1"/>
          <w:numId w:val="5"/>
        </w:numPr>
        <w:spacing w:line="360" w:lineRule="auto"/>
        <w:ind w:left="0" w:firstLine="360"/>
        <w:rPr>
          <w:rFonts w:ascii="Times New Roman" w:hAnsi="Times New Roman" w:cs="Times New Roman"/>
          <w:sz w:val="24"/>
          <w:szCs w:val="24"/>
        </w:rPr>
      </w:pPr>
      <w:r w:rsidRPr="00E61A23">
        <w:rPr>
          <w:rFonts w:ascii="Times New Roman" w:hAnsi="Times New Roman" w:cs="Times New Roman"/>
          <w:sz w:val="24"/>
          <w:szCs w:val="24"/>
        </w:rPr>
        <w:t>Sample and Sampling Techniques</w:t>
      </w:r>
    </w:p>
    <w:p w14:paraId="5E39C3FC" w14:textId="77777777" w:rsidR="00F70859" w:rsidRPr="00F70859" w:rsidRDefault="00F70859" w:rsidP="00F70859">
      <w:pPr>
        <w:pStyle w:val="ListParagraph"/>
        <w:numPr>
          <w:ilvl w:val="1"/>
          <w:numId w:val="5"/>
        </w:numPr>
        <w:spacing w:line="360" w:lineRule="auto"/>
        <w:ind w:left="0" w:firstLine="360"/>
        <w:rPr>
          <w:rFonts w:ascii="Times New Roman" w:hAnsi="Times New Roman" w:cs="Times New Roman"/>
          <w:sz w:val="24"/>
          <w:szCs w:val="24"/>
        </w:rPr>
      </w:pPr>
      <w:r w:rsidRPr="00E61A23">
        <w:rPr>
          <w:rFonts w:ascii="Times New Roman" w:hAnsi="Times New Roman" w:cs="Times New Roman"/>
          <w:sz w:val="24"/>
          <w:szCs w:val="24"/>
        </w:rPr>
        <w:t>Instrument for Data Collection</w:t>
      </w:r>
    </w:p>
    <w:p w14:paraId="69208B76" w14:textId="77777777" w:rsidR="00F70859" w:rsidRPr="00F70859" w:rsidRDefault="00F70859" w:rsidP="00F70859">
      <w:pPr>
        <w:pStyle w:val="ListParagraph"/>
        <w:numPr>
          <w:ilvl w:val="1"/>
          <w:numId w:val="5"/>
        </w:numPr>
        <w:spacing w:line="360" w:lineRule="auto"/>
        <w:ind w:left="0" w:firstLine="360"/>
        <w:rPr>
          <w:rFonts w:ascii="Times New Roman" w:hAnsi="Times New Roman" w:cs="Times New Roman"/>
          <w:sz w:val="24"/>
          <w:szCs w:val="24"/>
        </w:rPr>
      </w:pPr>
      <w:r w:rsidRPr="00E61A23">
        <w:rPr>
          <w:rFonts w:ascii="Times New Roman" w:hAnsi="Times New Roman" w:cs="Times New Roman"/>
          <w:sz w:val="24"/>
          <w:szCs w:val="24"/>
        </w:rPr>
        <w:t>Validity of the Instrument</w:t>
      </w:r>
    </w:p>
    <w:p w14:paraId="209323CE" w14:textId="77777777" w:rsidR="00F70859" w:rsidRPr="00F70859" w:rsidRDefault="00F70859" w:rsidP="00F70859">
      <w:pPr>
        <w:pStyle w:val="ListParagraph"/>
        <w:numPr>
          <w:ilvl w:val="1"/>
          <w:numId w:val="5"/>
        </w:numPr>
        <w:spacing w:line="360" w:lineRule="auto"/>
        <w:ind w:left="0" w:firstLine="360"/>
        <w:rPr>
          <w:rFonts w:ascii="Times New Roman" w:hAnsi="Times New Roman" w:cs="Times New Roman"/>
          <w:sz w:val="24"/>
          <w:szCs w:val="24"/>
        </w:rPr>
      </w:pPr>
      <w:r w:rsidRPr="00F70859">
        <w:rPr>
          <w:rFonts w:ascii="Times New Roman" w:hAnsi="Times New Roman" w:cs="Times New Roman"/>
          <w:sz w:val="24"/>
          <w:szCs w:val="24"/>
        </w:rPr>
        <w:t>Reliability of the Instrument</w:t>
      </w:r>
    </w:p>
    <w:p w14:paraId="47D16BEE" w14:textId="77777777" w:rsidR="00F70859" w:rsidRPr="00F70859" w:rsidRDefault="00F70859" w:rsidP="00F70859">
      <w:pPr>
        <w:pStyle w:val="ListParagraph"/>
        <w:numPr>
          <w:ilvl w:val="1"/>
          <w:numId w:val="5"/>
        </w:numPr>
        <w:spacing w:line="360" w:lineRule="auto"/>
        <w:ind w:left="0" w:firstLine="360"/>
        <w:rPr>
          <w:rFonts w:ascii="Times New Roman" w:hAnsi="Times New Roman" w:cs="Times New Roman"/>
          <w:sz w:val="24"/>
          <w:szCs w:val="24"/>
        </w:rPr>
      </w:pPr>
      <w:r w:rsidRPr="00E61A23">
        <w:rPr>
          <w:rFonts w:ascii="Times New Roman" w:hAnsi="Times New Roman" w:cs="Times New Roman"/>
          <w:sz w:val="24"/>
          <w:szCs w:val="24"/>
        </w:rPr>
        <w:t>Procedure for Data Collection</w:t>
      </w:r>
    </w:p>
    <w:p w14:paraId="482657FC" w14:textId="77777777" w:rsidR="00F70859" w:rsidRPr="00F70859" w:rsidRDefault="00F70859" w:rsidP="00F70859">
      <w:pPr>
        <w:pStyle w:val="ListParagraph"/>
        <w:numPr>
          <w:ilvl w:val="1"/>
          <w:numId w:val="5"/>
        </w:numPr>
        <w:spacing w:line="360" w:lineRule="auto"/>
        <w:ind w:left="0" w:firstLine="360"/>
        <w:rPr>
          <w:rFonts w:ascii="Times New Roman" w:hAnsi="Times New Roman" w:cs="Times New Roman"/>
          <w:sz w:val="24"/>
          <w:szCs w:val="24"/>
        </w:rPr>
      </w:pPr>
      <w:r w:rsidRPr="00E61A23">
        <w:rPr>
          <w:rFonts w:ascii="Times New Roman" w:hAnsi="Times New Roman" w:cs="Times New Roman"/>
          <w:sz w:val="24"/>
          <w:szCs w:val="24"/>
        </w:rPr>
        <w:t>Method of Data Analysis</w:t>
      </w:r>
    </w:p>
    <w:p w14:paraId="020A462D" w14:textId="77777777" w:rsidR="00F70859" w:rsidRPr="00F70859" w:rsidRDefault="00F70859" w:rsidP="00F70859">
      <w:pPr>
        <w:rPr>
          <w:rFonts w:ascii="Times New Roman" w:hAnsi="Times New Roman" w:cs="Times New Roman"/>
          <w:sz w:val="24"/>
          <w:szCs w:val="24"/>
        </w:rPr>
      </w:pPr>
    </w:p>
    <w:p w14:paraId="5F32E7D7" w14:textId="77777777" w:rsidR="00ED4B59" w:rsidRPr="00ED4B59" w:rsidRDefault="00ED4B59" w:rsidP="00ED4B59">
      <w:pPr>
        <w:spacing w:line="480" w:lineRule="auto"/>
        <w:rPr>
          <w:rFonts w:ascii="Times New Roman" w:hAnsi="Times New Roman" w:cs="Times New Roman"/>
          <w:b/>
          <w:bCs/>
          <w:sz w:val="24"/>
          <w:szCs w:val="24"/>
        </w:rPr>
      </w:pPr>
      <w:r w:rsidRPr="00ED4B59">
        <w:rPr>
          <w:rFonts w:ascii="Times New Roman" w:hAnsi="Times New Roman" w:cs="Times New Roman"/>
          <w:b/>
          <w:bCs/>
          <w:sz w:val="24"/>
          <w:szCs w:val="24"/>
        </w:rPr>
        <w:t>3.1 Research Design</w:t>
      </w:r>
    </w:p>
    <w:p w14:paraId="3EF5057D" w14:textId="425619A4" w:rsidR="00BD083A" w:rsidRDefault="0081244F" w:rsidP="00BD083A">
      <w:pPr>
        <w:spacing w:line="480" w:lineRule="auto"/>
        <w:rPr>
          <w:rFonts w:ascii="Times New Roman" w:hAnsi="Times New Roman" w:cs="Times New Roman"/>
          <w:sz w:val="24"/>
          <w:szCs w:val="24"/>
        </w:rPr>
      </w:pPr>
      <w:r w:rsidRPr="0081244F">
        <w:rPr>
          <w:rFonts w:ascii="Times New Roman" w:hAnsi="Times New Roman" w:cs="Times New Roman"/>
          <w:sz w:val="24"/>
          <w:szCs w:val="24"/>
        </w:rPr>
        <w:t>This study uses a descriptive survey design, which is a good method for finding out how technology is currently used for teaching and learning in senior secondary schools in Edo South Senatorial District. As Creswell explains, survey designs work well when you need to gather information from many people to understand the bigger picture. This approach helps the researcher collect details about how teachers and students use technology, what they think about it, and how it affects learning. It also makes it easier to gather numbers-based (quantitative) data in an organized way and spot patterns or trends</w:t>
      </w:r>
      <w:r>
        <w:rPr>
          <w:rFonts w:ascii="Times New Roman" w:hAnsi="Times New Roman" w:cs="Times New Roman"/>
          <w:sz w:val="24"/>
          <w:szCs w:val="24"/>
        </w:rPr>
        <w:t>.</w:t>
      </w:r>
    </w:p>
    <w:p w14:paraId="58E069D8" w14:textId="77777777" w:rsidR="00BD083A" w:rsidRPr="00BD083A" w:rsidRDefault="00BD083A" w:rsidP="00BD083A">
      <w:pPr>
        <w:spacing w:line="480" w:lineRule="auto"/>
        <w:rPr>
          <w:rFonts w:ascii="Times New Roman" w:hAnsi="Times New Roman" w:cs="Times New Roman"/>
          <w:sz w:val="24"/>
          <w:szCs w:val="24"/>
        </w:rPr>
      </w:pPr>
      <w:r w:rsidRPr="00BD083A">
        <w:rPr>
          <w:rFonts w:ascii="Times New Roman" w:hAnsi="Times New Roman" w:cs="Times New Roman"/>
          <w:sz w:val="24"/>
          <w:szCs w:val="24"/>
        </w:rPr>
        <w:t xml:space="preserve">This design is particularly useful in educational research, where studying behaviors, opinions, and attitudes without manipulating variables is necessary. Since this study aims to assess the </w:t>
      </w:r>
      <w:r w:rsidRPr="00BD083A">
        <w:rPr>
          <w:rFonts w:ascii="Times New Roman" w:hAnsi="Times New Roman" w:cs="Times New Roman"/>
          <w:sz w:val="24"/>
          <w:szCs w:val="24"/>
        </w:rPr>
        <w:lastRenderedPageBreak/>
        <w:t>impact of technology on teaching and learning, a descriptive approach ensures the collection of empirical data from multiple respondents within the school system.</w:t>
      </w:r>
    </w:p>
    <w:p w14:paraId="344970B7" w14:textId="77777777" w:rsidR="00ED4B59" w:rsidRDefault="00ED4B59" w:rsidP="00ED4B59">
      <w:pPr>
        <w:spacing w:line="480" w:lineRule="auto"/>
        <w:rPr>
          <w:rFonts w:ascii="Times New Roman" w:hAnsi="Times New Roman" w:cs="Times New Roman"/>
          <w:sz w:val="24"/>
          <w:szCs w:val="24"/>
        </w:rPr>
      </w:pPr>
    </w:p>
    <w:p w14:paraId="0075EFE1" w14:textId="77777777" w:rsidR="008261AF" w:rsidRPr="008261AF" w:rsidRDefault="008261AF" w:rsidP="008261AF">
      <w:pPr>
        <w:spacing w:line="480" w:lineRule="auto"/>
        <w:rPr>
          <w:rFonts w:ascii="Times New Roman" w:hAnsi="Times New Roman" w:cs="Times New Roman"/>
          <w:b/>
          <w:bCs/>
          <w:sz w:val="24"/>
          <w:szCs w:val="24"/>
        </w:rPr>
      </w:pPr>
      <w:r w:rsidRPr="008261AF">
        <w:rPr>
          <w:rFonts w:ascii="Times New Roman" w:hAnsi="Times New Roman" w:cs="Times New Roman"/>
          <w:b/>
          <w:bCs/>
          <w:sz w:val="24"/>
          <w:szCs w:val="24"/>
        </w:rPr>
        <w:t>3.2 Population of the Study</w:t>
      </w:r>
    </w:p>
    <w:p w14:paraId="47804495" w14:textId="77777777" w:rsidR="008261AF" w:rsidRDefault="008261AF" w:rsidP="00ED4B59">
      <w:pPr>
        <w:spacing w:line="480" w:lineRule="auto"/>
        <w:rPr>
          <w:rFonts w:ascii="Times New Roman" w:hAnsi="Times New Roman" w:cs="Times New Roman"/>
          <w:sz w:val="24"/>
          <w:szCs w:val="24"/>
        </w:rPr>
      </w:pPr>
      <w:r w:rsidRPr="008261AF">
        <w:rPr>
          <w:rFonts w:ascii="Times New Roman" w:hAnsi="Times New Roman" w:cs="Times New Roman"/>
          <w:sz w:val="24"/>
          <w:szCs w:val="24"/>
        </w:rPr>
        <w:t>The population of this study consists of all senior secondary school students and teachers in public and private secondary schools in Edo South Senatorial District. The district includes various urban and rural schools, making it essential to account for differences in technological access across different socio-economic regions. The total population is estimated at 50,000 students and 3,000 teachers from approximately 200 secondary schools across the region (Edo State Ministry of Education, 2023)</w:t>
      </w:r>
      <w:r>
        <w:rPr>
          <w:rFonts w:ascii="Times New Roman" w:hAnsi="Times New Roman" w:cs="Times New Roman"/>
          <w:sz w:val="24"/>
          <w:szCs w:val="24"/>
        </w:rPr>
        <w:t>.</w:t>
      </w:r>
    </w:p>
    <w:p w14:paraId="1ED3EAAA" w14:textId="77777777" w:rsidR="00BD083A" w:rsidRDefault="00BD083A" w:rsidP="00ED4B59">
      <w:pPr>
        <w:spacing w:line="480" w:lineRule="auto"/>
        <w:rPr>
          <w:rFonts w:ascii="Times New Roman" w:hAnsi="Times New Roman" w:cs="Times New Roman"/>
          <w:sz w:val="24"/>
          <w:szCs w:val="24"/>
        </w:rPr>
      </w:pPr>
      <w:r w:rsidRPr="00BD083A">
        <w:rPr>
          <w:rFonts w:ascii="Times New Roman" w:hAnsi="Times New Roman" w:cs="Times New Roman"/>
          <w:sz w:val="24"/>
          <w:szCs w:val="24"/>
        </w:rPr>
        <w:t>The population is diverse, consisting of students from different backgrounds and schools with varying levels of technological infrastructure. This diversity makes the study valuable in understanding how socio-economic and geographical factors influence the adoption of technology in education.</w:t>
      </w:r>
    </w:p>
    <w:p w14:paraId="42DE353A" w14:textId="77777777" w:rsidR="00BD083A" w:rsidRDefault="00BD083A" w:rsidP="00ED4B59">
      <w:pPr>
        <w:spacing w:line="480" w:lineRule="auto"/>
        <w:rPr>
          <w:rFonts w:ascii="Times New Roman" w:hAnsi="Times New Roman" w:cs="Times New Roman"/>
          <w:sz w:val="24"/>
          <w:szCs w:val="24"/>
        </w:rPr>
      </w:pPr>
    </w:p>
    <w:p w14:paraId="61ACD81F" w14:textId="77777777" w:rsidR="008261AF" w:rsidRPr="008261AF" w:rsidRDefault="008261AF" w:rsidP="008261AF">
      <w:pPr>
        <w:spacing w:line="480" w:lineRule="auto"/>
        <w:rPr>
          <w:rFonts w:ascii="Times New Roman" w:hAnsi="Times New Roman" w:cs="Times New Roman"/>
          <w:b/>
          <w:bCs/>
          <w:sz w:val="24"/>
          <w:szCs w:val="24"/>
        </w:rPr>
      </w:pPr>
      <w:r w:rsidRPr="008261AF">
        <w:rPr>
          <w:rFonts w:ascii="Times New Roman" w:hAnsi="Times New Roman" w:cs="Times New Roman"/>
          <w:b/>
          <w:bCs/>
          <w:sz w:val="24"/>
          <w:szCs w:val="24"/>
        </w:rPr>
        <w:t>3.3 Sample and Sampling Techniques</w:t>
      </w:r>
    </w:p>
    <w:p w14:paraId="3EEC063D" w14:textId="77777777" w:rsidR="00903013" w:rsidRDefault="008261AF" w:rsidP="00BD083A">
      <w:pPr>
        <w:spacing w:line="480" w:lineRule="auto"/>
        <w:rPr>
          <w:rFonts w:ascii="Times New Roman" w:hAnsi="Times New Roman" w:cs="Times New Roman"/>
          <w:sz w:val="24"/>
          <w:szCs w:val="24"/>
        </w:rPr>
      </w:pPr>
      <w:r w:rsidRPr="008261AF">
        <w:rPr>
          <w:rFonts w:ascii="Times New Roman" w:hAnsi="Times New Roman" w:cs="Times New Roman"/>
          <w:sz w:val="24"/>
          <w:szCs w:val="24"/>
        </w:rPr>
        <w:t xml:space="preserve">A stratified random sampling technique </w:t>
      </w:r>
      <w:r w:rsidR="00467841">
        <w:rPr>
          <w:rFonts w:ascii="Times New Roman" w:hAnsi="Times New Roman" w:cs="Times New Roman"/>
          <w:sz w:val="24"/>
          <w:szCs w:val="24"/>
        </w:rPr>
        <w:t>will be</w:t>
      </w:r>
      <w:r w:rsidRPr="008261AF">
        <w:rPr>
          <w:rFonts w:ascii="Times New Roman" w:hAnsi="Times New Roman" w:cs="Times New Roman"/>
          <w:sz w:val="24"/>
          <w:szCs w:val="24"/>
        </w:rPr>
        <w:t xml:space="preserve">. A total of </w:t>
      </w:r>
      <w:r w:rsidR="00467841">
        <w:rPr>
          <w:rFonts w:ascii="Times New Roman" w:hAnsi="Times New Roman" w:cs="Times New Roman"/>
          <w:sz w:val="24"/>
          <w:szCs w:val="24"/>
        </w:rPr>
        <w:t>1</w:t>
      </w:r>
      <w:r w:rsidRPr="008261AF">
        <w:rPr>
          <w:rFonts w:ascii="Times New Roman" w:hAnsi="Times New Roman" w:cs="Times New Roman"/>
          <w:sz w:val="24"/>
          <w:szCs w:val="24"/>
        </w:rPr>
        <w:t>00 participants (</w:t>
      </w:r>
      <w:r w:rsidR="00467841">
        <w:rPr>
          <w:rFonts w:ascii="Times New Roman" w:hAnsi="Times New Roman" w:cs="Times New Roman"/>
          <w:sz w:val="24"/>
          <w:szCs w:val="24"/>
        </w:rPr>
        <w:t>8</w:t>
      </w:r>
      <w:r w:rsidRPr="008261AF">
        <w:rPr>
          <w:rFonts w:ascii="Times New Roman" w:hAnsi="Times New Roman" w:cs="Times New Roman"/>
          <w:sz w:val="24"/>
          <w:szCs w:val="24"/>
        </w:rPr>
        <w:t xml:space="preserve">0 students and </w:t>
      </w:r>
      <w:r w:rsidR="00467841">
        <w:rPr>
          <w:rFonts w:ascii="Times New Roman" w:hAnsi="Times New Roman" w:cs="Times New Roman"/>
          <w:sz w:val="24"/>
          <w:szCs w:val="24"/>
        </w:rPr>
        <w:t>2</w:t>
      </w:r>
      <w:r w:rsidRPr="008261AF">
        <w:rPr>
          <w:rFonts w:ascii="Times New Roman" w:hAnsi="Times New Roman" w:cs="Times New Roman"/>
          <w:sz w:val="24"/>
          <w:szCs w:val="24"/>
        </w:rPr>
        <w:t>0 teachers) were selected from secondary schools. The sample size was determined using Yamane's (1967</w:t>
      </w:r>
      <w:r w:rsidR="00BD083A">
        <w:rPr>
          <w:rFonts w:ascii="Times New Roman" w:hAnsi="Times New Roman" w:cs="Times New Roman"/>
          <w:sz w:val="24"/>
          <w:szCs w:val="24"/>
        </w:rPr>
        <w:t>, p. 22</w:t>
      </w:r>
      <w:r w:rsidRPr="008261AF">
        <w:rPr>
          <w:rFonts w:ascii="Times New Roman" w:hAnsi="Times New Roman" w:cs="Times New Roman"/>
          <w:sz w:val="24"/>
          <w:szCs w:val="24"/>
        </w:rPr>
        <w:t xml:space="preserve">) formula for sample size determination, ensuring a 95% confidence level. Stratified sampling was chosen because it allows for more accurate representation of various subgroups </w:t>
      </w:r>
      <w:r w:rsidRPr="008261AF">
        <w:rPr>
          <w:rFonts w:ascii="Times New Roman" w:hAnsi="Times New Roman" w:cs="Times New Roman"/>
          <w:sz w:val="24"/>
          <w:szCs w:val="24"/>
        </w:rPr>
        <w:lastRenderedPageBreak/>
        <w:t>within the population, which is critical given the disparities in access to technology between urban and rural schools (Babbie, 2010).</w:t>
      </w:r>
    </w:p>
    <w:p w14:paraId="7FB817FD" w14:textId="77777777" w:rsidR="00BD083A" w:rsidRPr="00BD083A" w:rsidRDefault="00BD083A" w:rsidP="00BD083A">
      <w:pPr>
        <w:spacing w:line="480" w:lineRule="auto"/>
        <w:rPr>
          <w:rFonts w:ascii="Times New Roman" w:hAnsi="Times New Roman" w:cs="Times New Roman"/>
          <w:sz w:val="24"/>
          <w:szCs w:val="24"/>
        </w:rPr>
      </w:pPr>
      <w:r w:rsidRPr="00BD083A">
        <w:rPr>
          <w:rFonts w:ascii="Times New Roman" w:hAnsi="Times New Roman" w:cs="Times New Roman"/>
          <w:sz w:val="24"/>
          <w:szCs w:val="24"/>
        </w:rPr>
        <w:t>Stratified sampling ensures that schools with different levels of technological integration (high, moderate, and low) are included. A proportional approach was used to select participants from both public and private schools to maintain representation.</w:t>
      </w:r>
    </w:p>
    <w:p w14:paraId="547D5033" w14:textId="77777777" w:rsidR="00BD083A" w:rsidRPr="008261AF" w:rsidRDefault="00BD083A" w:rsidP="008261AF">
      <w:pPr>
        <w:spacing w:line="480" w:lineRule="auto"/>
        <w:rPr>
          <w:rFonts w:ascii="Times New Roman" w:hAnsi="Times New Roman" w:cs="Times New Roman"/>
          <w:sz w:val="24"/>
          <w:szCs w:val="24"/>
        </w:rPr>
      </w:pPr>
    </w:p>
    <w:p w14:paraId="667AA824" w14:textId="77777777" w:rsidR="008261AF" w:rsidRPr="008261AF" w:rsidRDefault="008261AF" w:rsidP="008261AF">
      <w:pPr>
        <w:spacing w:line="480" w:lineRule="auto"/>
        <w:rPr>
          <w:rFonts w:ascii="Times New Roman" w:hAnsi="Times New Roman" w:cs="Times New Roman"/>
          <w:b/>
          <w:bCs/>
          <w:sz w:val="24"/>
          <w:szCs w:val="24"/>
        </w:rPr>
      </w:pPr>
      <w:r w:rsidRPr="008261AF">
        <w:rPr>
          <w:rFonts w:ascii="Times New Roman" w:hAnsi="Times New Roman" w:cs="Times New Roman"/>
          <w:b/>
          <w:bCs/>
          <w:sz w:val="24"/>
          <w:szCs w:val="24"/>
        </w:rPr>
        <w:t>3.4 Instrument for Data Collection</w:t>
      </w:r>
    </w:p>
    <w:p w14:paraId="0A915156" w14:textId="77777777" w:rsidR="008261AF" w:rsidRPr="008261AF" w:rsidRDefault="008261AF" w:rsidP="008261AF">
      <w:pPr>
        <w:spacing w:line="480" w:lineRule="auto"/>
        <w:rPr>
          <w:rFonts w:ascii="Times New Roman" w:hAnsi="Times New Roman" w:cs="Times New Roman"/>
          <w:sz w:val="24"/>
          <w:szCs w:val="24"/>
        </w:rPr>
      </w:pPr>
      <w:r w:rsidRPr="008261AF">
        <w:rPr>
          <w:rFonts w:ascii="Times New Roman" w:hAnsi="Times New Roman" w:cs="Times New Roman"/>
          <w:sz w:val="24"/>
          <w:szCs w:val="24"/>
        </w:rPr>
        <w:t>The primary instrument for data collection was a structured questionnaire developed by the researcher. The questionnaire was divided into three sections:</w:t>
      </w:r>
    </w:p>
    <w:p w14:paraId="03EA0512" w14:textId="77777777" w:rsidR="008261AF" w:rsidRPr="008261AF" w:rsidRDefault="008261AF" w:rsidP="008261AF">
      <w:pPr>
        <w:numPr>
          <w:ilvl w:val="0"/>
          <w:numId w:val="1"/>
        </w:numPr>
        <w:spacing w:line="480" w:lineRule="auto"/>
        <w:rPr>
          <w:rFonts w:ascii="Times New Roman" w:hAnsi="Times New Roman" w:cs="Times New Roman"/>
          <w:sz w:val="24"/>
          <w:szCs w:val="24"/>
        </w:rPr>
      </w:pPr>
      <w:r w:rsidRPr="008261AF">
        <w:rPr>
          <w:rFonts w:ascii="Times New Roman" w:hAnsi="Times New Roman" w:cs="Times New Roman"/>
          <w:b/>
          <w:bCs/>
          <w:sz w:val="24"/>
          <w:szCs w:val="24"/>
        </w:rPr>
        <w:t>Section A:</w:t>
      </w:r>
      <w:r w:rsidRPr="008261AF">
        <w:rPr>
          <w:rFonts w:ascii="Times New Roman" w:hAnsi="Times New Roman" w:cs="Times New Roman"/>
          <w:sz w:val="24"/>
          <w:szCs w:val="24"/>
        </w:rPr>
        <w:t xml:space="preserve"> Demographic information (age, gender, school type, location).</w:t>
      </w:r>
    </w:p>
    <w:p w14:paraId="43D13930" w14:textId="77777777" w:rsidR="008261AF" w:rsidRPr="008261AF" w:rsidRDefault="008261AF" w:rsidP="008261AF">
      <w:pPr>
        <w:numPr>
          <w:ilvl w:val="0"/>
          <w:numId w:val="1"/>
        </w:numPr>
        <w:spacing w:line="480" w:lineRule="auto"/>
        <w:rPr>
          <w:rFonts w:ascii="Times New Roman" w:hAnsi="Times New Roman" w:cs="Times New Roman"/>
          <w:sz w:val="24"/>
          <w:szCs w:val="24"/>
        </w:rPr>
      </w:pPr>
      <w:r w:rsidRPr="008261AF">
        <w:rPr>
          <w:rFonts w:ascii="Times New Roman" w:hAnsi="Times New Roman" w:cs="Times New Roman"/>
          <w:b/>
          <w:bCs/>
          <w:sz w:val="24"/>
          <w:szCs w:val="24"/>
        </w:rPr>
        <w:t>Section B:</w:t>
      </w:r>
      <w:r w:rsidRPr="008261AF">
        <w:rPr>
          <w:rFonts w:ascii="Times New Roman" w:hAnsi="Times New Roman" w:cs="Times New Roman"/>
          <w:sz w:val="24"/>
          <w:szCs w:val="24"/>
        </w:rPr>
        <w:t xml:space="preserve"> Availability and accessibility of technological resources.</w:t>
      </w:r>
    </w:p>
    <w:p w14:paraId="4C8BC260" w14:textId="77777777" w:rsidR="008261AF" w:rsidRPr="008261AF" w:rsidRDefault="008261AF" w:rsidP="008261AF">
      <w:pPr>
        <w:numPr>
          <w:ilvl w:val="0"/>
          <w:numId w:val="1"/>
        </w:numPr>
        <w:spacing w:line="480" w:lineRule="auto"/>
        <w:rPr>
          <w:rFonts w:ascii="Times New Roman" w:hAnsi="Times New Roman" w:cs="Times New Roman"/>
          <w:sz w:val="24"/>
          <w:szCs w:val="24"/>
        </w:rPr>
      </w:pPr>
      <w:r w:rsidRPr="008261AF">
        <w:rPr>
          <w:rFonts w:ascii="Times New Roman" w:hAnsi="Times New Roman" w:cs="Times New Roman"/>
          <w:b/>
          <w:bCs/>
          <w:sz w:val="24"/>
          <w:szCs w:val="24"/>
        </w:rPr>
        <w:t>Section C:</w:t>
      </w:r>
      <w:r w:rsidRPr="008261AF">
        <w:rPr>
          <w:rFonts w:ascii="Times New Roman" w:hAnsi="Times New Roman" w:cs="Times New Roman"/>
          <w:sz w:val="24"/>
          <w:szCs w:val="24"/>
        </w:rPr>
        <w:t xml:space="preserve"> Frequency and effectiveness of technology use in the classroom.</w:t>
      </w:r>
    </w:p>
    <w:p w14:paraId="28ACB1D8" w14:textId="77777777" w:rsidR="008261AF" w:rsidRDefault="008261AF" w:rsidP="008261AF">
      <w:pPr>
        <w:spacing w:line="480" w:lineRule="auto"/>
        <w:rPr>
          <w:rFonts w:ascii="Times New Roman" w:hAnsi="Times New Roman" w:cs="Times New Roman"/>
          <w:sz w:val="24"/>
          <w:szCs w:val="24"/>
        </w:rPr>
      </w:pPr>
      <w:r w:rsidRPr="008261AF">
        <w:rPr>
          <w:rFonts w:ascii="Times New Roman" w:hAnsi="Times New Roman" w:cs="Times New Roman"/>
          <w:sz w:val="24"/>
          <w:szCs w:val="24"/>
        </w:rPr>
        <w:t>The questionnaire utilized a Likert scale format, with response options ranging from "Strongly Agree" to "Strongly Disagree." The questionnaire was adapted from previous validated instruments used in similar studies on technology in education (Adewale &amp; Alabi, 2019).</w:t>
      </w:r>
    </w:p>
    <w:p w14:paraId="042F8490" w14:textId="77777777" w:rsidR="00EB564E" w:rsidRDefault="00EB564E" w:rsidP="008261AF">
      <w:pPr>
        <w:spacing w:line="480" w:lineRule="auto"/>
        <w:rPr>
          <w:rFonts w:ascii="Times New Roman" w:hAnsi="Times New Roman" w:cs="Times New Roman"/>
          <w:sz w:val="24"/>
          <w:szCs w:val="24"/>
        </w:rPr>
      </w:pPr>
      <w:r w:rsidRPr="00EB564E">
        <w:rPr>
          <w:rFonts w:ascii="Times New Roman" w:hAnsi="Times New Roman" w:cs="Times New Roman"/>
          <w:sz w:val="24"/>
          <w:szCs w:val="24"/>
        </w:rPr>
        <w:t>Additionally, structured interviews were conducted with selected school administrators to obtain qualitative insights into the barriers and opportunities for technology integration in secondary schools.</w:t>
      </w:r>
    </w:p>
    <w:p w14:paraId="2DFD3AAA" w14:textId="77777777" w:rsidR="00467841" w:rsidRDefault="00467841" w:rsidP="008261AF">
      <w:pPr>
        <w:spacing w:line="480" w:lineRule="auto"/>
        <w:rPr>
          <w:rFonts w:ascii="Times New Roman" w:hAnsi="Times New Roman" w:cs="Times New Roman"/>
          <w:sz w:val="24"/>
          <w:szCs w:val="24"/>
        </w:rPr>
      </w:pPr>
    </w:p>
    <w:p w14:paraId="66C067FE" w14:textId="77777777" w:rsidR="00467841" w:rsidRPr="008261AF" w:rsidRDefault="00467841" w:rsidP="008261AF">
      <w:pPr>
        <w:spacing w:line="480" w:lineRule="auto"/>
        <w:rPr>
          <w:rFonts w:ascii="Times New Roman" w:hAnsi="Times New Roman" w:cs="Times New Roman"/>
          <w:sz w:val="24"/>
          <w:szCs w:val="24"/>
        </w:rPr>
      </w:pPr>
    </w:p>
    <w:p w14:paraId="7E626C1D" w14:textId="77777777" w:rsidR="008261AF" w:rsidRPr="008261AF" w:rsidRDefault="008261AF" w:rsidP="008261AF">
      <w:pPr>
        <w:spacing w:line="480" w:lineRule="auto"/>
        <w:rPr>
          <w:rFonts w:ascii="Times New Roman" w:hAnsi="Times New Roman" w:cs="Times New Roman"/>
          <w:b/>
          <w:bCs/>
          <w:sz w:val="24"/>
          <w:szCs w:val="24"/>
        </w:rPr>
      </w:pPr>
      <w:r w:rsidRPr="008261AF">
        <w:rPr>
          <w:rFonts w:ascii="Times New Roman" w:hAnsi="Times New Roman" w:cs="Times New Roman"/>
          <w:b/>
          <w:bCs/>
          <w:sz w:val="24"/>
          <w:szCs w:val="24"/>
        </w:rPr>
        <w:lastRenderedPageBreak/>
        <w:t>3.5 Validity of the Instrument</w:t>
      </w:r>
    </w:p>
    <w:p w14:paraId="20DA8382" w14:textId="77777777" w:rsidR="008261AF" w:rsidRDefault="008261AF" w:rsidP="008261AF">
      <w:pPr>
        <w:spacing w:line="480" w:lineRule="auto"/>
        <w:rPr>
          <w:rFonts w:ascii="Times New Roman" w:hAnsi="Times New Roman" w:cs="Times New Roman"/>
          <w:sz w:val="24"/>
          <w:szCs w:val="24"/>
        </w:rPr>
      </w:pPr>
      <w:r w:rsidRPr="008261AF">
        <w:rPr>
          <w:rFonts w:ascii="Times New Roman" w:hAnsi="Times New Roman" w:cs="Times New Roman"/>
          <w:sz w:val="24"/>
          <w:szCs w:val="24"/>
        </w:rPr>
        <w:t>The instrument was subjected to face and content validity by a panel of experts in the fields of educational technology and educational research. Content validity was ensured by aligning the questionnaire items with the study objectives and research questions, while face validity was assessed through pilot testing with 20 randomly selected respondents from the population, as recommended by Nunnally (</w:t>
      </w:r>
      <w:r w:rsidR="00BD083A" w:rsidRPr="00BD083A">
        <w:rPr>
          <w:rFonts w:ascii="Times New Roman" w:hAnsi="Times New Roman" w:cs="Times New Roman"/>
          <w:sz w:val="24"/>
          <w:szCs w:val="24"/>
        </w:rPr>
        <w:t>Nunnally 1978, p. 122</w:t>
      </w:r>
      <w:r w:rsidRPr="008261AF">
        <w:rPr>
          <w:rFonts w:ascii="Times New Roman" w:hAnsi="Times New Roman" w:cs="Times New Roman"/>
          <w:sz w:val="24"/>
          <w:szCs w:val="24"/>
        </w:rPr>
        <w:t>).</w:t>
      </w:r>
    </w:p>
    <w:p w14:paraId="79F3C626" w14:textId="77777777" w:rsidR="00EB564E" w:rsidRPr="00EB564E" w:rsidRDefault="00EB564E" w:rsidP="00EB564E">
      <w:pPr>
        <w:spacing w:line="480" w:lineRule="auto"/>
        <w:rPr>
          <w:rFonts w:ascii="Times New Roman" w:hAnsi="Times New Roman" w:cs="Times New Roman"/>
          <w:sz w:val="24"/>
          <w:szCs w:val="24"/>
        </w:rPr>
      </w:pPr>
      <w:r w:rsidRPr="00EB564E">
        <w:rPr>
          <w:rFonts w:ascii="Times New Roman" w:hAnsi="Times New Roman" w:cs="Times New Roman"/>
          <w:sz w:val="24"/>
          <w:szCs w:val="24"/>
        </w:rPr>
        <w:t>Pilot testing helped refine unclear or ambiguous questions, ensuring that the final instrument was easy to understand and effectively measured the intended variables. Expert feedback ensured the instrument's construct validity, verifying that it accurately captured elements of technology integration in education.</w:t>
      </w:r>
    </w:p>
    <w:p w14:paraId="18059B4A" w14:textId="77777777" w:rsidR="00EB564E" w:rsidRDefault="00EB564E" w:rsidP="008261AF">
      <w:pPr>
        <w:spacing w:line="480" w:lineRule="auto"/>
        <w:rPr>
          <w:rFonts w:ascii="Times New Roman" w:hAnsi="Times New Roman" w:cs="Times New Roman"/>
          <w:sz w:val="24"/>
          <w:szCs w:val="24"/>
        </w:rPr>
      </w:pPr>
    </w:p>
    <w:p w14:paraId="2A23268C" w14:textId="77777777" w:rsidR="008261AF" w:rsidRPr="008261AF" w:rsidRDefault="008261AF" w:rsidP="008261AF">
      <w:pPr>
        <w:spacing w:line="480" w:lineRule="auto"/>
        <w:rPr>
          <w:rFonts w:ascii="Times New Roman" w:hAnsi="Times New Roman" w:cs="Times New Roman"/>
          <w:b/>
          <w:bCs/>
          <w:sz w:val="24"/>
          <w:szCs w:val="24"/>
        </w:rPr>
      </w:pPr>
      <w:r w:rsidRPr="008261AF">
        <w:rPr>
          <w:rFonts w:ascii="Times New Roman" w:hAnsi="Times New Roman" w:cs="Times New Roman"/>
          <w:b/>
          <w:bCs/>
          <w:sz w:val="24"/>
          <w:szCs w:val="24"/>
        </w:rPr>
        <w:t>3.6 Reliability of the Instrument</w:t>
      </w:r>
    </w:p>
    <w:p w14:paraId="218A9956" w14:textId="77777777" w:rsidR="008261AF" w:rsidRDefault="008261AF" w:rsidP="008261AF">
      <w:pPr>
        <w:spacing w:line="480" w:lineRule="auto"/>
        <w:rPr>
          <w:rFonts w:ascii="Times New Roman" w:hAnsi="Times New Roman" w:cs="Times New Roman"/>
          <w:sz w:val="24"/>
          <w:szCs w:val="24"/>
        </w:rPr>
      </w:pPr>
      <w:r w:rsidRPr="008261AF">
        <w:rPr>
          <w:rFonts w:ascii="Times New Roman" w:hAnsi="Times New Roman" w:cs="Times New Roman"/>
          <w:sz w:val="24"/>
          <w:szCs w:val="24"/>
        </w:rPr>
        <w:t xml:space="preserve">To establish the reliability of the instrument, a </w:t>
      </w:r>
      <w:r w:rsidRPr="00AB1AFD">
        <w:rPr>
          <w:rFonts w:ascii="Times New Roman" w:hAnsi="Times New Roman" w:cs="Times New Roman"/>
          <w:b/>
          <w:bCs/>
          <w:sz w:val="24"/>
          <w:szCs w:val="24"/>
        </w:rPr>
        <w:t>test-retest method</w:t>
      </w:r>
      <w:r w:rsidRPr="008261AF">
        <w:rPr>
          <w:rFonts w:ascii="Times New Roman" w:hAnsi="Times New Roman" w:cs="Times New Roman"/>
          <w:sz w:val="24"/>
          <w:szCs w:val="24"/>
        </w:rPr>
        <w:t xml:space="preserve"> was employed. The questionnaire was administered twice to the same group of 20 students from different schools, with a two-week interval between the two administrations. The </w:t>
      </w:r>
      <w:r w:rsidRPr="008261AF">
        <w:rPr>
          <w:rFonts w:ascii="Times New Roman" w:hAnsi="Times New Roman" w:cs="Times New Roman"/>
          <w:b/>
          <w:bCs/>
          <w:sz w:val="24"/>
          <w:szCs w:val="24"/>
        </w:rPr>
        <w:t>Cronbach's alpha coefficient</w:t>
      </w:r>
      <w:r w:rsidRPr="008261AF">
        <w:rPr>
          <w:rFonts w:ascii="Times New Roman" w:hAnsi="Times New Roman" w:cs="Times New Roman"/>
          <w:sz w:val="24"/>
          <w:szCs w:val="24"/>
        </w:rPr>
        <w:t xml:space="preserve"> was used to measure internal consistency, yielding a reliability coefficient of </w:t>
      </w:r>
      <w:r w:rsidRPr="00AB1AFD">
        <w:rPr>
          <w:rFonts w:ascii="Times New Roman" w:hAnsi="Times New Roman" w:cs="Times New Roman"/>
          <w:sz w:val="24"/>
          <w:szCs w:val="24"/>
        </w:rPr>
        <w:t>0.82</w:t>
      </w:r>
      <w:r w:rsidRPr="008261AF">
        <w:rPr>
          <w:rFonts w:ascii="Times New Roman" w:hAnsi="Times New Roman" w:cs="Times New Roman"/>
          <w:sz w:val="24"/>
          <w:szCs w:val="24"/>
        </w:rPr>
        <w:t>, which is considered acceptable for educational research (George &amp; Mallery, 2003).</w:t>
      </w:r>
    </w:p>
    <w:p w14:paraId="5D292EDD" w14:textId="77777777" w:rsidR="00EB564E" w:rsidRPr="00EB564E" w:rsidRDefault="00EB564E" w:rsidP="00EB564E">
      <w:pPr>
        <w:spacing w:line="480" w:lineRule="auto"/>
        <w:rPr>
          <w:rFonts w:ascii="Times New Roman" w:hAnsi="Times New Roman" w:cs="Times New Roman"/>
          <w:sz w:val="24"/>
          <w:szCs w:val="24"/>
        </w:rPr>
      </w:pPr>
      <w:r w:rsidRPr="00EB564E">
        <w:rPr>
          <w:rFonts w:ascii="Times New Roman" w:hAnsi="Times New Roman" w:cs="Times New Roman"/>
          <w:sz w:val="24"/>
          <w:szCs w:val="24"/>
        </w:rPr>
        <w:t xml:space="preserve">Additionally, a </w:t>
      </w:r>
      <w:r w:rsidRPr="00EB564E">
        <w:rPr>
          <w:rFonts w:ascii="Times New Roman" w:hAnsi="Times New Roman" w:cs="Times New Roman"/>
          <w:b/>
          <w:bCs/>
          <w:sz w:val="24"/>
          <w:szCs w:val="24"/>
        </w:rPr>
        <w:t>split-half reliability test</w:t>
      </w:r>
      <w:r w:rsidRPr="00EB564E">
        <w:rPr>
          <w:rFonts w:ascii="Times New Roman" w:hAnsi="Times New Roman" w:cs="Times New Roman"/>
          <w:sz w:val="24"/>
          <w:szCs w:val="24"/>
        </w:rPr>
        <w:t xml:space="preserve"> was conducted, where the questionnaire was divided into two halves, and the correlation between them was analyzed. The results showed a strong internal consistency, further validating the reliability of the instrument.</w:t>
      </w:r>
    </w:p>
    <w:p w14:paraId="0FF7BE16" w14:textId="77777777" w:rsidR="00EB564E" w:rsidRPr="008261AF" w:rsidRDefault="00EB564E" w:rsidP="008261AF">
      <w:pPr>
        <w:spacing w:line="480" w:lineRule="auto"/>
        <w:rPr>
          <w:rFonts w:ascii="Times New Roman" w:hAnsi="Times New Roman" w:cs="Times New Roman"/>
          <w:sz w:val="24"/>
          <w:szCs w:val="24"/>
        </w:rPr>
      </w:pPr>
    </w:p>
    <w:p w14:paraId="2E4417C0" w14:textId="77777777" w:rsidR="008261AF" w:rsidRPr="008261AF" w:rsidRDefault="008261AF" w:rsidP="008261AF">
      <w:pPr>
        <w:spacing w:line="480" w:lineRule="auto"/>
        <w:rPr>
          <w:rFonts w:ascii="Times New Roman" w:hAnsi="Times New Roman" w:cs="Times New Roman"/>
          <w:b/>
          <w:bCs/>
          <w:sz w:val="24"/>
          <w:szCs w:val="24"/>
        </w:rPr>
      </w:pPr>
      <w:r w:rsidRPr="008261AF">
        <w:rPr>
          <w:rFonts w:ascii="Times New Roman" w:hAnsi="Times New Roman" w:cs="Times New Roman"/>
          <w:b/>
          <w:bCs/>
          <w:sz w:val="24"/>
          <w:szCs w:val="24"/>
        </w:rPr>
        <w:lastRenderedPageBreak/>
        <w:t>3.7 Procedure for Data Collection</w:t>
      </w:r>
    </w:p>
    <w:p w14:paraId="054FFEB7" w14:textId="77777777" w:rsidR="008261AF" w:rsidRDefault="008261AF" w:rsidP="008261AF">
      <w:pPr>
        <w:spacing w:line="480" w:lineRule="auto"/>
        <w:rPr>
          <w:rFonts w:ascii="Times New Roman" w:hAnsi="Times New Roman" w:cs="Times New Roman"/>
          <w:sz w:val="24"/>
          <w:szCs w:val="24"/>
        </w:rPr>
      </w:pPr>
      <w:r w:rsidRPr="008261AF">
        <w:rPr>
          <w:rFonts w:ascii="Times New Roman" w:hAnsi="Times New Roman" w:cs="Times New Roman"/>
          <w:sz w:val="24"/>
          <w:szCs w:val="24"/>
        </w:rPr>
        <w:t xml:space="preserve">The data collection process took place over a period of </w:t>
      </w:r>
      <w:r w:rsidRPr="00AB1AFD">
        <w:rPr>
          <w:rFonts w:ascii="Times New Roman" w:hAnsi="Times New Roman" w:cs="Times New Roman"/>
          <w:sz w:val="24"/>
          <w:szCs w:val="24"/>
        </w:rPr>
        <w:t>four weeks</w:t>
      </w:r>
      <w:r w:rsidRPr="008261AF">
        <w:rPr>
          <w:rFonts w:ascii="Times New Roman" w:hAnsi="Times New Roman" w:cs="Times New Roman"/>
          <w:sz w:val="24"/>
          <w:szCs w:val="24"/>
        </w:rPr>
        <w:t xml:space="preserve">. The researcher, along with trained research assistants, visited the selected schools to administer the questionnaires. Before data collection, </w:t>
      </w:r>
      <w:r w:rsidRPr="00AB1AFD">
        <w:rPr>
          <w:rFonts w:ascii="Times New Roman" w:hAnsi="Times New Roman" w:cs="Times New Roman"/>
          <w:sz w:val="24"/>
          <w:szCs w:val="24"/>
        </w:rPr>
        <w:t>informed consent</w:t>
      </w:r>
      <w:r w:rsidRPr="008261AF">
        <w:rPr>
          <w:rFonts w:ascii="Times New Roman" w:hAnsi="Times New Roman" w:cs="Times New Roman"/>
          <w:sz w:val="24"/>
          <w:szCs w:val="24"/>
        </w:rPr>
        <w:t xml:space="preserve"> was obtained from participants, and they were assured of the confidentiality of their responses. The respondents were guided on how to fill out the questionnaire, and any unclear sections were explained to them. Data collection was completed in both rural and urban schools to capture the diversity in technology access across the district.</w:t>
      </w:r>
    </w:p>
    <w:p w14:paraId="68EB5D6A" w14:textId="77777777" w:rsidR="00EB564E" w:rsidRPr="00EB564E" w:rsidRDefault="00EB564E" w:rsidP="00EB564E">
      <w:pPr>
        <w:spacing w:line="480" w:lineRule="auto"/>
        <w:rPr>
          <w:rFonts w:ascii="Times New Roman" w:hAnsi="Times New Roman" w:cs="Times New Roman"/>
          <w:sz w:val="24"/>
          <w:szCs w:val="24"/>
        </w:rPr>
      </w:pPr>
      <w:r w:rsidRPr="00EB564E">
        <w:rPr>
          <w:rFonts w:ascii="Times New Roman" w:hAnsi="Times New Roman" w:cs="Times New Roman"/>
          <w:sz w:val="24"/>
          <w:szCs w:val="24"/>
        </w:rPr>
        <w:t>The step-by-step procedure included:</w:t>
      </w:r>
    </w:p>
    <w:p w14:paraId="286B886C" w14:textId="77777777" w:rsidR="00EB564E" w:rsidRPr="00EB564E" w:rsidRDefault="00EB564E" w:rsidP="00EB564E">
      <w:pPr>
        <w:numPr>
          <w:ilvl w:val="0"/>
          <w:numId w:val="6"/>
        </w:numPr>
        <w:spacing w:line="480" w:lineRule="auto"/>
        <w:rPr>
          <w:rFonts w:ascii="Times New Roman" w:hAnsi="Times New Roman" w:cs="Times New Roman"/>
          <w:sz w:val="24"/>
          <w:szCs w:val="24"/>
        </w:rPr>
      </w:pPr>
      <w:r w:rsidRPr="00EB564E">
        <w:rPr>
          <w:rFonts w:ascii="Times New Roman" w:hAnsi="Times New Roman" w:cs="Times New Roman"/>
          <w:sz w:val="24"/>
          <w:szCs w:val="24"/>
        </w:rPr>
        <w:t>Obtaining Approval</w:t>
      </w:r>
      <w:r>
        <w:rPr>
          <w:rFonts w:ascii="Times New Roman" w:hAnsi="Times New Roman" w:cs="Times New Roman"/>
          <w:sz w:val="24"/>
          <w:szCs w:val="24"/>
        </w:rPr>
        <w:t>:</w:t>
      </w:r>
      <w:r w:rsidRPr="00EB564E">
        <w:rPr>
          <w:rFonts w:ascii="Times New Roman" w:hAnsi="Times New Roman" w:cs="Times New Roman"/>
          <w:sz w:val="24"/>
          <w:szCs w:val="24"/>
        </w:rPr>
        <w:t xml:space="preserve"> Permission was sought from the Edo State Ministry of Education and school principals.</w:t>
      </w:r>
    </w:p>
    <w:p w14:paraId="405D53B4" w14:textId="77777777" w:rsidR="00EB564E" w:rsidRPr="00EB564E" w:rsidRDefault="00EB564E" w:rsidP="00EB564E">
      <w:pPr>
        <w:numPr>
          <w:ilvl w:val="0"/>
          <w:numId w:val="6"/>
        </w:numPr>
        <w:spacing w:line="480" w:lineRule="auto"/>
        <w:rPr>
          <w:rFonts w:ascii="Times New Roman" w:hAnsi="Times New Roman" w:cs="Times New Roman"/>
          <w:sz w:val="24"/>
          <w:szCs w:val="24"/>
        </w:rPr>
      </w:pPr>
      <w:r w:rsidRPr="00EB564E">
        <w:rPr>
          <w:rFonts w:ascii="Times New Roman" w:hAnsi="Times New Roman" w:cs="Times New Roman"/>
          <w:sz w:val="24"/>
          <w:szCs w:val="24"/>
        </w:rPr>
        <w:t>Training Research Assistants</w:t>
      </w:r>
      <w:r>
        <w:rPr>
          <w:rFonts w:ascii="Times New Roman" w:hAnsi="Times New Roman" w:cs="Times New Roman"/>
          <w:sz w:val="24"/>
          <w:szCs w:val="24"/>
        </w:rPr>
        <w:t>:</w:t>
      </w:r>
      <w:r w:rsidRPr="00EB564E">
        <w:rPr>
          <w:rFonts w:ascii="Times New Roman" w:hAnsi="Times New Roman" w:cs="Times New Roman"/>
          <w:sz w:val="24"/>
          <w:szCs w:val="24"/>
        </w:rPr>
        <w:t xml:space="preserve"> Assistants were trained to ensure consistency in questionnaire administration.</w:t>
      </w:r>
    </w:p>
    <w:p w14:paraId="5760EA45" w14:textId="77777777" w:rsidR="00EB564E" w:rsidRPr="00EB564E" w:rsidRDefault="00EB564E" w:rsidP="00EB564E">
      <w:pPr>
        <w:numPr>
          <w:ilvl w:val="0"/>
          <w:numId w:val="6"/>
        </w:numPr>
        <w:spacing w:line="480" w:lineRule="auto"/>
        <w:rPr>
          <w:rFonts w:ascii="Times New Roman" w:hAnsi="Times New Roman" w:cs="Times New Roman"/>
          <w:sz w:val="24"/>
          <w:szCs w:val="24"/>
        </w:rPr>
      </w:pPr>
      <w:r w:rsidRPr="00EB564E">
        <w:rPr>
          <w:rFonts w:ascii="Times New Roman" w:hAnsi="Times New Roman" w:cs="Times New Roman"/>
          <w:sz w:val="24"/>
          <w:szCs w:val="24"/>
        </w:rPr>
        <w:t>Conducting the Survey</w:t>
      </w:r>
      <w:r>
        <w:rPr>
          <w:rFonts w:ascii="Times New Roman" w:hAnsi="Times New Roman" w:cs="Times New Roman"/>
          <w:sz w:val="24"/>
          <w:szCs w:val="24"/>
        </w:rPr>
        <w:t>:</w:t>
      </w:r>
      <w:r w:rsidRPr="00EB564E">
        <w:rPr>
          <w:rFonts w:ascii="Times New Roman" w:hAnsi="Times New Roman" w:cs="Times New Roman"/>
          <w:sz w:val="24"/>
          <w:szCs w:val="24"/>
        </w:rPr>
        <w:t xml:space="preserve"> Questionnaires were distributed to students and teachers during school hours.</w:t>
      </w:r>
    </w:p>
    <w:p w14:paraId="3C0836A7" w14:textId="77777777" w:rsidR="00EB564E" w:rsidRPr="00EB564E" w:rsidRDefault="00EB564E" w:rsidP="00EB564E">
      <w:pPr>
        <w:numPr>
          <w:ilvl w:val="0"/>
          <w:numId w:val="6"/>
        </w:numPr>
        <w:spacing w:line="480" w:lineRule="auto"/>
        <w:rPr>
          <w:rFonts w:ascii="Times New Roman" w:hAnsi="Times New Roman" w:cs="Times New Roman"/>
          <w:sz w:val="24"/>
          <w:szCs w:val="24"/>
        </w:rPr>
      </w:pPr>
      <w:r w:rsidRPr="00EB564E">
        <w:rPr>
          <w:rFonts w:ascii="Times New Roman" w:hAnsi="Times New Roman" w:cs="Times New Roman"/>
          <w:sz w:val="24"/>
          <w:szCs w:val="24"/>
        </w:rPr>
        <w:t>Interviews with Administrators</w:t>
      </w:r>
      <w:r>
        <w:rPr>
          <w:rFonts w:ascii="Times New Roman" w:hAnsi="Times New Roman" w:cs="Times New Roman"/>
          <w:sz w:val="24"/>
          <w:szCs w:val="24"/>
        </w:rPr>
        <w:t>:</w:t>
      </w:r>
      <w:r w:rsidRPr="00EB564E">
        <w:rPr>
          <w:rFonts w:ascii="Times New Roman" w:hAnsi="Times New Roman" w:cs="Times New Roman"/>
          <w:sz w:val="24"/>
          <w:szCs w:val="24"/>
        </w:rPr>
        <w:t xml:space="preserve"> Face-to-face interviews were conducted with selected school heads.</w:t>
      </w:r>
    </w:p>
    <w:p w14:paraId="2225797D" w14:textId="77777777" w:rsidR="00EB564E" w:rsidRPr="00EB564E" w:rsidRDefault="00EB564E" w:rsidP="00EB564E">
      <w:pPr>
        <w:numPr>
          <w:ilvl w:val="0"/>
          <w:numId w:val="6"/>
        </w:numPr>
        <w:spacing w:line="480" w:lineRule="auto"/>
        <w:rPr>
          <w:rFonts w:ascii="Times New Roman" w:hAnsi="Times New Roman" w:cs="Times New Roman"/>
          <w:sz w:val="24"/>
          <w:szCs w:val="24"/>
        </w:rPr>
      </w:pPr>
      <w:r w:rsidRPr="00EB564E">
        <w:rPr>
          <w:rFonts w:ascii="Times New Roman" w:hAnsi="Times New Roman" w:cs="Times New Roman"/>
          <w:sz w:val="24"/>
          <w:szCs w:val="24"/>
        </w:rPr>
        <w:t>Data Verification &amp; Storage</w:t>
      </w:r>
      <w:r>
        <w:rPr>
          <w:rFonts w:ascii="Times New Roman" w:hAnsi="Times New Roman" w:cs="Times New Roman"/>
          <w:sz w:val="24"/>
          <w:szCs w:val="24"/>
        </w:rPr>
        <w:t>:</w:t>
      </w:r>
      <w:r w:rsidRPr="00EB564E">
        <w:rPr>
          <w:rFonts w:ascii="Times New Roman" w:hAnsi="Times New Roman" w:cs="Times New Roman"/>
          <w:sz w:val="24"/>
          <w:szCs w:val="24"/>
        </w:rPr>
        <w:t xml:space="preserve"> Completed questionnaires were reviewed for missing responses and stored securely.</w:t>
      </w:r>
    </w:p>
    <w:p w14:paraId="12B27B91" w14:textId="77777777" w:rsidR="00EB564E" w:rsidRDefault="00EB564E" w:rsidP="008261AF">
      <w:pPr>
        <w:spacing w:line="480" w:lineRule="auto"/>
        <w:rPr>
          <w:rFonts w:ascii="Times New Roman" w:hAnsi="Times New Roman" w:cs="Times New Roman"/>
          <w:sz w:val="24"/>
          <w:szCs w:val="24"/>
        </w:rPr>
      </w:pPr>
    </w:p>
    <w:p w14:paraId="643B2445" w14:textId="77777777" w:rsidR="00467841" w:rsidRPr="008261AF" w:rsidRDefault="00467841" w:rsidP="008261AF">
      <w:pPr>
        <w:spacing w:line="480" w:lineRule="auto"/>
        <w:rPr>
          <w:rFonts w:ascii="Times New Roman" w:hAnsi="Times New Roman" w:cs="Times New Roman"/>
          <w:sz w:val="24"/>
          <w:szCs w:val="24"/>
        </w:rPr>
      </w:pPr>
    </w:p>
    <w:p w14:paraId="4BEB468E" w14:textId="77777777" w:rsidR="008261AF" w:rsidRPr="008261AF" w:rsidRDefault="008261AF" w:rsidP="008261AF">
      <w:pPr>
        <w:spacing w:line="480" w:lineRule="auto"/>
        <w:rPr>
          <w:rFonts w:ascii="Times New Roman" w:hAnsi="Times New Roman" w:cs="Times New Roman"/>
          <w:b/>
          <w:bCs/>
          <w:sz w:val="24"/>
          <w:szCs w:val="24"/>
        </w:rPr>
      </w:pPr>
      <w:r w:rsidRPr="008261AF">
        <w:rPr>
          <w:rFonts w:ascii="Times New Roman" w:hAnsi="Times New Roman" w:cs="Times New Roman"/>
          <w:b/>
          <w:bCs/>
          <w:sz w:val="24"/>
          <w:szCs w:val="24"/>
        </w:rPr>
        <w:lastRenderedPageBreak/>
        <w:t>3.8 Method of Data Analysis</w:t>
      </w:r>
    </w:p>
    <w:p w14:paraId="1BFE871C" w14:textId="77777777" w:rsidR="008261AF" w:rsidRDefault="008261AF" w:rsidP="008261AF">
      <w:pPr>
        <w:spacing w:line="480" w:lineRule="auto"/>
        <w:rPr>
          <w:rFonts w:ascii="Times New Roman" w:hAnsi="Times New Roman" w:cs="Times New Roman"/>
          <w:sz w:val="24"/>
          <w:szCs w:val="24"/>
        </w:rPr>
      </w:pPr>
      <w:r w:rsidRPr="008261AF">
        <w:rPr>
          <w:rFonts w:ascii="Times New Roman" w:hAnsi="Times New Roman" w:cs="Times New Roman"/>
          <w:sz w:val="24"/>
          <w:szCs w:val="24"/>
        </w:rPr>
        <w:t>The data collected were analyzed using descriptive statistics such as frequency counts, percentages, and means to summarize the participants' responses. In addition, inferential statistics such as t-tests and ANOVA were employed to test the research hypotheses. These methods are appropriate for determining relationships between variables such as technology access, usage, and academic performance (Pallant, 2020</w:t>
      </w:r>
      <w:r w:rsidR="00BD083A" w:rsidRPr="00BD083A">
        <w:rPr>
          <w:rFonts w:ascii="Times New Roman" w:hAnsi="Times New Roman" w:cs="Times New Roman"/>
          <w:sz w:val="24"/>
          <w:szCs w:val="24"/>
        </w:rPr>
        <w:t>, p. 102</w:t>
      </w:r>
      <w:r w:rsidRPr="008261AF">
        <w:rPr>
          <w:rFonts w:ascii="Times New Roman" w:hAnsi="Times New Roman" w:cs="Times New Roman"/>
          <w:sz w:val="24"/>
          <w:szCs w:val="24"/>
        </w:rPr>
        <w:t>). Data were analyzed using the Statistical Package for the Social Sciences (SPSS) version 25.</w:t>
      </w:r>
    </w:p>
    <w:p w14:paraId="0E9208A1" w14:textId="77777777" w:rsidR="00EB564E" w:rsidRPr="00EB564E" w:rsidRDefault="00EB564E" w:rsidP="00EB564E">
      <w:pPr>
        <w:spacing w:line="480" w:lineRule="auto"/>
        <w:rPr>
          <w:rFonts w:ascii="Times New Roman" w:hAnsi="Times New Roman" w:cs="Times New Roman"/>
          <w:sz w:val="24"/>
          <w:szCs w:val="24"/>
        </w:rPr>
      </w:pPr>
      <w:r w:rsidRPr="00EB564E">
        <w:rPr>
          <w:rFonts w:ascii="Times New Roman" w:hAnsi="Times New Roman" w:cs="Times New Roman"/>
          <w:sz w:val="24"/>
          <w:szCs w:val="24"/>
        </w:rPr>
        <w:t>Inferential statistics were used as follows:</w:t>
      </w:r>
    </w:p>
    <w:p w14:paraId="1361B898" w14:textId="77777777" w:rsidR="00EB564E" w:rsidRPr="00EB564E" w:rsidRDefault="00EB564E" w:rsidP="00EB564E">
      <w:pPr>
        <w:numPr>
          <w:ilvl w:val="0"/>
          <w:numId w:val="7"/>
        </w:numPr>
        <w:spacing w:line="480" w:lineRule="auto"/>
        <w:rPr>
          <w:rFonts w:ascii="Times New Roman" w:hAnsi="Times New Roman" w:cs="Times New Roman"/>
          <w:sz w:val="24"/>
          <w:szCs w:val="24"/>
        </w:rPr>
      </w:pPr>
      <w:r w:rsidRPr="00EB564E">
        <w:rPr>
          <w:rFonts w:ascii="Times New Roman" w:hAnsi="Times New Roman" w:cs="Times New Roman"/>
          <w:sz w:val="24"/>
          <w:szCs w:val="24"/>
        </w:rPr>
        <w:t>Chi-square tests</w:t>
      </w:r>
      <w:r>
        <w:rPr>
          <w:rFonts w:ascii="Times New Roman" w:hAnsi="Times New Roman" w:cs="Times New Roman"/>
          <w:sz w:val="24"/>
          <w:szCs w:val="24"/>
        </w:rPr>
        <w:t>:</w:t>
      </w:r>
      <w:r w:rsidRPr="00EB564E">
        <w:rPr>
          <w:rFonts w:ascii="Times New Roman" w:hAnsi="Times New Roman" w:cs="Times New Roman"/>
          <w:sz w:val="24"/>
          <w:szCs w:val="24"/>
        </w:rPr>
        <w:t xml:space="preserve"> To determine the relationship between school type (public/private) and technology availability.</w:t>
      </w:r>
    </w:p>
    <w:p w14:paraId="26F36A39" w14:textId="77777777" w:rsidR="00EB564E" w:rsidRPr="00EB564E" w:rsidRDefault="00EB564E" w:rsidP="00EB564E">
      <w:pPr>
        <w:numPr>
          <w:ilvl w:val="0"/>
          <w:numId w:val="7"/>
        </w:numPr>
        <w:spacing w:line="480" w:lineRule="auto"/>
        <w:rPr>
          <w:rFonts w:ascii="Times New Roman" w:hAnsi="Times New Roman" w:cs="Times New Roman"/>
          <w:sz w:val="24"/>
          <w:szCs w:val="24"/>
        </w:rPr>
      </w:pPr>
      <w:r w:rsidRPr="00EB564E">
        <w:rPr>
          <w:rFonts w:ascii="Times New Roman" w:hAnsi="Times New Roman" w:cs="Times New Roman"/>
          <w:sz w:val="24"/>
          <w:szCs w:val="24"/>
        </w:rPr>
        <w:t>T-tests</w:t>
      </w:r>
      <w:r>
        <w:rPr>
          <w:rFonts w:ascii="Times New Roman" w:hAnsi="Times New Roman" w:cs="Times New Roman"/>
          <w:sz w:val="24"/>
          <w:szCs w:val="24"/>
        </w:rPr>
        <w:t>:</w:t>
      </w:r>
      <w:r w:rsidRPr="00EB564E">
        <w:rPr>
          <w:rFonts w:ascii="Times New Roman" w:hAnsi="Times New Roman" w:cs="Times New Roman"/>
          <w:sz w:val="24"/>
          <w:szCs w:val="24"/>
        </w:rPr>
        <w:t xml:space="preserve"> To compare mean differences between urban and rural schools.</w:t>
      </w:r>
    </w:p>
    <w:p w14:paraId="633EDFBA" w14:textId="77777777" w:rsidR="00EB564E" w:rsidRPr="00EB564E" w:rsidRDefault="00EB564E" w:rsidP="00EB564E">
      <w:pPr>
        <w:numPr>
          <w:ilvl w:val="0"/>
          <w:numId w:val="7"/>
        </w:numPr>
        <w:spacing w:line="480" w:lineRule="auto"/>
        <w:rPr>
          <w:rFonts w:ascii="Times New Roman" w:hAnsi="Times New Roman" w:cs="Times New Roman"/>
          <w:sz w:val="24"/>
          <w:szCs w:val="24"/>
        </w:rPr>
      </w:pPr>
      <w:r w:rsidRPr="00EB564E">
        <w:rPr>
          <w:rFonts w:ascii="Times New Roman" w:hAnsi="Times New Roman" w:cs="Times New Roman"/>
          <w:sz w:val="24"/>
          <w:szCs w:val="24"/>
        </w:rPr>
        <w:t>ANOVA</w:t>
      </w:r>
      <w:r>
        <w:rPr>
          <w:rFonts w:ascii="Times New Roman" w:hAnsi="Times New Roman" w:cs="Times New Roman"/>
          <w:sz w:val="24"/>
          <w:szCs w:val="24"/>
        </w:rPr>
        <w:t>:</w:t>
      </w:r>
      <w:r w:rsidRPr="00EB564E">
        <w:rPr>
          <w:rFonts w:ascii="Times New Roman" w:hAnsi="Times New Roman" w:cs="Times New Roman"/>
          <w:sz w:val="24"/>
          <w:szCs w:val="24"/>
        </w:rPr>
        <w:t xml:space="preserve"> To compare multiple school categories based on technology integration.</w:t>
      </w:r>
    </w:p>
    <w:p w14:paraId="7E19C64C" w14:textId="77777777" w:rsidR="00EB564E" w:rsidRPr="00EB564E" w:rsidRDefault="00EB564E" w:rsidP="00EB564E">
      <w:pPr>
        <w:spacing w:line="480" w:lineRule="auto"/>
        <w:rPr>
          <w:rFonts w:ascii="Times New Roman" w:hAnsi="Times New Roman" w:cs="Times New Roman"/>
          <w:sz w:val="24"/>
          <w:szCs w:val="24"/>
        </w:rPr>
      </w:pPr>
      <w:r w:rsidRPr="00EB564E">
        <w:rPr>
          <w:rFonts w:ascii="Times New Roman" w:hAnsi="Times New Roman" w:cs="Times New Roman"/>
          <w:sz w:val="24"/>
          <w:szCs w:val="24"/>
        </w:rPr>
        <w:t>This robust analysis ensures a comprehensive understanding of how technology affects education in Edo South Senatorial District.</w:t>
      </w:r>
    </w:p>
    <w:p w14:paraId="3DD948BF" w14:textId="77777777" w:rsidR="00EB564E" w:rsidRPr="008261AF" w:rsidRDefault="00EB564E" w:rsidP="008261AF">
      <w:pPr>
        <w:spacing w:line="480" w:lineRule="auto"/>
        <w:rPr>
          <w:rFonts w:ascii="Times New Roman" w:hAnsi="Times New Roman" w:cs="Times New Roman"/>
          <w:sz w:val="24"/>
          <w:szCs w:val="24"/>
        </w:rPr>
      </w:pPr>
    </w:p>
    <w:p w14:paraId="53C89A08" w14:textId="77777777" w:rsidR="008261AF" w:rsidRDefault="008261AF" w:rsidP="00ED4B59">
      <w:pPr>
        <w:spacing w:line="480" w:lineRule="auto"/>
        <w:rPr>
          <w:rFonts w:ascii="Times New Roman" w:hAnsi="Times New Roman" w:cs="Times New Roman"/>
          <w:sz w:val="24"/>
          <w:szCs w:val="24"/>
        </w:rPr>
      </w:pPr>
    </w:p>
    <w:p w14:paraId="51CA0C28" w14:textId="77777777" w:rsidR="00BD083A" w:rsidRDefault="00BD083A">
      <w:pPr>
        <w:rPr>
          <w:rFonts w:ascii="Times New Roman" w:hAnsi="Times New Roman" w:cs="Times New Roman"/>
          <w:b/>
          <w:bCs/>
          <w:sz w:val="24"/>
          <w:szCs w:val="24"/>
        </w:rPr>
      </w:pPr>
      <w:r>
        <w:rPr>
          <w:rFonts w:ascii="Times New Roman" w:hAnsi="Times New Roman" w:cs="Times New Roman"/>
          <w:b/>
          <w:bCs/>
          <w:sz w:val="24"/>
          <w:szCs w:val="24"/>
        </w:rPr>
        <w:br w:type="page"/>
      </w:r>
    </w:p>
    <w:p w14:paraId="4F413FE9" w14:textId="77777777" w:rsidR="008261AF" w:rsidRPr="008261AF" w:rsidRDefault="008261AF" w:rsidP="008261AF">
      <w:pPr>
        <w:spacing w:line="480" w:lineRule="auto"/>
        <w:rPr>
          <w:rFonts w:ascii="Times New Roman" w:hAnsi="Times New Roman" w:cs="Times New Roman"/>
          <w:b/>
          <w:bCs/>
          <w:sz w:val="24"/>
          <w:szCs w:val="24"/>
        </w:rPr>
      </w:pPr>
      <w:r w:rsidRPr="008261AF">
        <w:rPr>
          <w:rFonts w:ascii="Times New Roman" w:hAnsi="Times New Roman" w:cs="Times New Roman"/>
          <w:b/>
          <w:bCs/>
          <w:sz w:val="24"/>
          <w:szCs w:val="24"/>
        </w:rPr>
        <w:lastRenderedPageBreak/>
        <w:t>References</w:t>
      </w:r>
    </w:p>
    <w:bookmarkEnd w:id="0"/>
    <w:p w14:paraId="153D9E45" w14:textId="77777777" w:rsidR="00CB5EBC" w:rsidRPr="00CB5EBC" w:rsidRDefault="00CB5EBC" w:rsidP="00CB5EBC">
      <w:pPr>
        <w:numPr>
          <w:ilvl w:val="0"/>
          <w:numId w:val="3"/>
        </w:numPr>
        <w:spacing w:line="480" w:lineRule="auto"/>
        <w:rPr>
          <w:rFonts w:ascii="Times New Roman" w:hAnsi="Times New Roman" w:cs="Times New Roman"/>
          <w:sz w:val="24"/>
          <w:szCs w:val="24"/>
        </w:rPr>
      </w:pPr>
      <w:r w:rsidRPr="00CB5EBC">
        <w:rPr>
          <w:rFonts w:ascii="Times New Roman" w:hAnsi="Times New Roman" w:cs="Times New Roman"/>
          <w:sz w:val="24"/>
          <w:szCs w:val="24"/>
        </w:rPr>
        <w:t xml:space="preserve">Adewale, S. A., &amp; Alabi, F. O. (2019). Technology integration and student performance in Nigerian schools. </w:t>
      </w:r>
      <w:r w:rsidRPr="00CB5EBC">
        <w:rPr>
          <w:rFonts w:ascii="Times New Roman" w:hAnsi="Times New Roman" w:cs="Times New Roman"/>
          <w:i/>
          <w:iCs/>
          <w:sz w:val="24"/>
          <w:szCs w:val="24"/>
        </w:rPr>
        <w:t>Journal of Educational Technology, 12</w:t>
      </w:r>
      <w:r w:rsidRPr="00CB5EBC">
        <w:rPr>
          <w:rFonts w:ascii="Times New Roman" w:hAnsi="Times New Roman" w:cs="Times New Roman"/>
          <w:sz w:val="24"/>
          <w:szCs w:val="24"/>
        </w:rPr>
        <w:t>(3), 45-56.</w:t>
      </w:r>
    </w:p>
    <w:p w14:paraId="77ED819F" w14:textId="77777777" w:rsidR="00CB5EBC" w:rsidRPr="00CB5EBC" w:rsidRDefault="00CB5EBC" w:rsidP="00CB5EBC">
      <w:pPr>
        <w:numPr>
          <w:ilvl w:val="0"/>
          <w:numId w:val="3"/>
        </w:numPr>
        <w:spacing w:line="480" w:lineRule="auto"/>
        <w:rPr>
          <w:rFonts w:ascii="Times New Roman" w:hAnsi="Times New Roman" w:cs="Times New Roman"/>
          <w:sz w:val="24"/>
          <w:szCs w:val="24"/>
        </w:rPr>
      </w:pPr>
      <w:r w:rsidRPr="00CB5EBC">
        <w:rPr>
          <w:rFonts w:ascii="Times New Roman" w:hAnsi="Times New Roman" w:cs="Times New Roman"/>
          <w:sz w:val="24"/>
          <w:szCs w:val="24"/>
        </w:rPr>
        <w:t xml:space="preserve">Babbie, E. (2010). </w:t>
      </w:r>
      <w:r w:rsidRPr="00CB5EBC">
        <w:rPr>
          <w:rFonts w:ascii="Times New Roman" w:hAnsi="Times New Roman" w:cs="Times New Roman"/>
          <w:i/>
          <w:iCs/>
          <w:sz w:val="24"/>
          <w:szCs w:val="24"/>
        </w:rPr>
        <w:t>The practice of social research</w:t>
      </w:r>
      <w:r w:rsidRPr="00CB5EBC">
        <w:rPr>
          <w:rFonts w:ascii="Times New Roman" w:hAnsi="Times New Roman" w:cs="Times New Roman"/>
          <w:sz w:val="24"/>
          <w:szCs w:val="24"/>
        </w:rPr>
        <w:t xml:space="preserve"> (12th ed.). Cengage Learning.</w:t>
      </w:r>
    </w:p>
    <w:p w14:paraId="6D92B8AE" w14:textId="77777777" w:rsidR="00CB5EBC" w:rsidRPr="00CB5EBC" w:rsidRDefault="00CB5EBC" w:rsidP="00CB5EBC">
      <w:pPr>
        <w:numPr>
          <w:ilvl w:val="0"/>
          <w:numId w:val="3"/>
        </w:numPr>
        <w:spacing w:line="480" w:lineRule="auto"/>
        <w:rPr>
          <w:rFonts w:ascii="Times New Roman" w:hAnsi="Times New Roman" w:cs="Times New Roman"/>
          <w:sz w:val="24"/>
          <w:szCs w:val="24"/>
        </w:rPr>
      </w:pPr>
      <w:r w:rsidRPr="00CB5EBC">
        <w:rPr>
          <w:rFonts w:ascii="Times New Roman" w:hAnsi="Times New Roman" w:cs="Times New Roman"/>
          <w:sz w:val="24"/>
          <w:szCs w:val="24"/>
        </w:rPr>
        <w:t xml:space="preserve">Cohen, L., Manion, L., &amp; Morrison, K. (2007). </w:t>
      </w:r>
      <w:r w:rsidRPr="00CB5EBC">
        <w:rPr>
          <w:rFonts w:ascii="Times New Roman" w:hAnsi="Times New Roman" w:cs="Times New Roman"/>
          <w:i/>
          <w:iCs/>
          <w:sz w:val="24"/>
          <w:szCs w:val="24"/>
        </w:rPr>
        <w:t>Research methods in education</w:t>
      </w:r>
      <w:r w:rsidRPr="00CB5EBC">
        <w:rPr>
          <w:rFonts w:ascii="Times New Roman" w:hAnsi="Times New Roman" w:cs="Times New Roman"/>
          <w:sz w:val="24"/>
          <w:szCs w:val="24"/>
        </w:rPr>
        <w:t xml:space="preserve"> (6th ed.). Routledge.</w:t>
      </w:r>
    </w:p>
    <w:p w14:paraId="30C3D83C" w14:textId="77777777" w:rsidR="00CB5EBC" w:rsidRPr="00CB5EBC" w:rsidRDefault="00CB5EBC" w:rsidP="00CB5EBC">
      <w:pPr>
        <w:numPr>
          <w:ilvl w:val="0"/>
          <w:numId w:val="3"/>
        </w:numPr>
        <w:spacing w:line="480" w:lineRule="auto"/>
        <w:rPr>
          <w:rFonts w:ascii="Times New Roman" w:hAnsi="Times New Roman" w:cs="Times New Roman"/>
          <w:sz w:val="24"/>
          <w:szCs w:val="24"/>
        </w:rPr>
      </w:pPr>
      <w:r w:rsidRPr="00CB5EBC">
        <w:rPr>
          <w:rFonts w:ascii="Times New Roman" w:hAnsi="Times New Roman" w:cs="Times New Roman"/>
          <w:sz w:val="24"/>
          <w:szCs w:val="24"/>
        </w:rPr>
        <w:t xml:space="preserve">Creswell, J. W. (2014). </w:t>
      </w:r>
      <w:r w:rsidRPr="00CB5EBC">
        <w:rPr>
          <w:rFonts w:ascii="Times New Roman" w:hAnsi="Times New Roman" w:cs="Times New Roman"/>
          <w:i/>
          <w:iCs/>
          <w:sz w:val="24"/>
          <w:szCs w:val="24"/>
        </w:rPr>
        <w:t xml:space="preserve">Research design: Qualitative, quantitative, and mixed methods </w:t>
      </w:r>
      <w:proofErr w:type="gramStart"/>
      <w:r w:rsidRPr="00CB5EBC">
        <w:rPr>
          <w:rFonts w:ascii="Times New Roman" w:hAnsi="Times New Roman" w:cs="Times New Roman"/>
          <w:i/>
          <w:iCs/>
          <w:sz w:val="24"/>
          <w:szCs w:val="24"/>
        </w:rPr>
        <w:t>approaches</w:t>
      </w:r>
      <w:proofErr w:type="gramEnd"/>
      <w:r w:rsidRPr="00CB5EBC">
        <w:rPr>
          <w:rFonts w:ascii="Times New Roman" w:hAnsi="Times New Roman" w:cs="Times New Roman"/>
          <w:sz w:val="24"/>
          <w:szCs w:val="24"/>
        </w:rPr>
        <w:t xml:space="preserve"> (4th ed.). SAGE Publications.</w:t>
      </w:r>
    </w:p>
    <w:p w14:paraId="644B345C" w14:textId="77777777" w:rsidR="00CB5EBC" w:rsidRPr="00CB5EBC" w:rsidRDefault="00CB5EBC" w:rsidP="00CB5EBC">
      <w:pPr>
        <w:numPr>
          <w:ilvl w:val="0"/>
          <w:numId w:val="3"/>
        </w:numPr>
        <w:spacing w:line="480" w:lineRule="auto"/>
        <w:rPr>
          <w:rFonts w:ascii="Times New Roman" w:hAnsi="Times New Roman" w:cs="Times New Roman"/>
          <w:sz w:val="24"/>
          <w:szCs w:val="24"/>
        </w:rPr>
      </w:pPr>
      <w:r w:rsidRPr="00CB5EBC">
        <w:rPr>
          <w:rFonts w:ascii="Times New Roman" w:hAnsi="Times New Roman" w:cs="Times New Roman"/>
          <w:sz w:val="24"/>
          <w:szCs w:val="24"/>
        </w:rPr>
        <w:t xml:space="preserve">Edo State Ministry of Education. (2023). </w:t>
      </w:r>
      <w:r w:rsidRPr="00CB5EBC">
        <w:rPr>
          <w:rFonts w:ascii="Times New Roman" w:hAnsi="Times New Roman" w:cs="Times New Roman"/>
          <w:i/>
          <w:iCs/>
          <w:sz w:val="24"/>
          <w:szCs w:val="24"/>
        </w:rPr>
        <w:t>Annual school census report</w:t>
      </w:r>
      <w:r w:rsidRPr="00CB5EBC">
        <w:rPr>
          <w:rFonts w:ascii="Times New Roman" w:hAnsi="Times New Roman" w:cs="Times New Roman"/>
          <w:sz w:val="24"/>
          <w:szCs w:val="24"/>
        </w:rPr>
        <w:t>. Benin City: Ministry of Education.</w:t>
      </w:r>
    </w:p>
    <w:p w14:paraId="3424A0F6" w14:textId="77777777" w:rsidR="00CB5EBC" w:rsidRPr="00CB5EBC" w:rsidRDefault="00CB5EBC" w:rsidP="00CB5EBC">
      <w:pPr>
        <w:numPr>
          <w:ilvl w:val="0"/>
          <w:numId w:val="3"/>
        </w:numPr>
        <w:spacing w:line="480" w:lineRule="auto"/>
        <w:rPr>
          <w:rFonts w:ascii="Times New Roman" w:hAnsi="Times New Roman" w:cs="Times New Roman"/>
          <w:sz w:val="24"/>
          <w:szCs w:val="24"/>
        </w:rPr>
      </w:pPr>
      <w:r w:rsidRPr="00CB5EBC">
        <w:rPr>
          <w:rFonts w:ascii="Times New Roman" w:hAnsi="Times New Roman" w:cs="Times New Roman"/>
          <w:sz w:val="24"/>
          <w:szCs w:val="24"/>
        </w:rPr>
        <w:t xml:space="preserve">George, D., &amp; Mallery, P. (2003). </w:t>
      </w:r>
      <w:r w:rsidRPr="00CB5EBC">
        <w:rPr>
          <w:rFonts w:ascii="Times New Roman" w:hAnsi="Times New Roman" w:cs="Times New Roman"/>
          <w:i/>
          <w:iCs/>
          <w:sz w:val="24"/>
          <w:szCs w:val="24"/>
        </w:rPr>
        <w:t>SPSS for Windows step by step: A simple guide and reference</w:t>
      </w:r>
      <w:r w:rsidRPr="00CB5EBC">
        <w:rPr>
          <w:rFonts w:ascii="Times New Roman" w:hAnsi="Times New Roman" w:cs="Times New Roman"/>
          <w:sz w:val="24"/>
          <w:szCs w:val="24"/>
        </w:rPr>
        <w:t>. Allyn &amp; Bacon.</w:t>
      </w:r>
    </w:p>
    <w:p w14:paraId="7C3FDAA6" w14:textId="77777777" w:rsidR="00CB5EBC" w:rsidRPr="00CB5EBC" w:rsidRDefault="00CB5EBC" w:rsidP="00CB5EBC">
      <w:pPr>
        <w:numPr>
          <w:ilvl w:val="0"/>
          <w:numId w:val="3"/>
        </w:numPr>
        <w:spacing w:line="480" w:lineRule="auto"/>
        <w:rPr>
          <w:rFonts w:ascii="Times New Roman" w:hAnsi="Times New Roman" w:cs="Times New Roman"/>
          <w:sz w:val="24"/>
          <w:szCs w:val="24"/>
        </w:rPr>
      </w:pPr>
      <w:r w:rsidRPr="00CB5EBC">
        <w:rPr>
          <w:rFonts w:ascii="Times New Roman" w:hAnsi="Times New Roman" w:cs="Times New Roman"/>
          <w:sz w:val="24"/>
          <w:szCs w:val="24"/>
        </w:rPr>
        <w:t xml:space="preserve">Nunnally, J. C. (1978). </w:t>
      </w:r>
      <w:r w:rsidRPr="00CB5EBC">
        <w:rPr>
          <w:rFonts w:ascii="Times New Roman" w:hAnsi="Times New Roman" w:cs="Times New Roman"/>
          <w:i/>
          <w:iCs/>
          <w:sz w:val="24"/>
          <w:szCs w:val="24"/>
        </w:rPr>
        <w:t>Psychometric theory</w:t>
      </w:r>
      <w:r w:rsidRPr="00CB5EBC">
        <w:rPr>
          <w:rFonts w:ascii="Times New Roman" w:hAnsi="Times New Roman" w:cs="Times New Roman"/>
          <w:sz w:val="24"/>
          <w:szCs w:val="24"/>
        </w:rPr>
        <w:t xml:space="preserve"> (2nd ed.). McGraw-Hill.</w:t>
      </w:r>
    </w:p>
    <w:p w14:paraId="38B417FA" w14:textId="77777777" w:rsidR="00CB5EBC" w:rsidRPr="00CB5EBC" w:rsidRDefault="00CB5EBC" w:rsidP="00CB5EBC">
      <w:pPr>
        <w:numPr>
          <w:ilvl w:val="0"/>
          <w:numId w:val="3"/>
        </w:numPr>
        <w:spacing w:line="480" w:lineRule="auto"/>
        <w:rPr>
          <w:rFonts w:ascii="Times New Roman" w:hAnsi="Times New Roman" w:cs="Times New Roman"/>
          <w:sz w:val="24"/>
          <w:szCs w:val="24"/>
        </w:rPr>
      </w:pPr>
      <w:r w:rsidRPr="00CB5EBC">
        <w:rPr>
          <w:rFonts w:ascii="Times New Roman" w:hAnsi="Times New Roman" w:cs="Times New Roman"/>
          <w:sz w:val="24"/>
          <w:szCs w:val="24"/>
        </w:rPr>
        <w:t xml:space="preserve">Pallant, J. (2020). </w:t>
      </w:r>
      <w:r w:rsidRPr="00CB5EBC">
        <w:rPr>
          <w:rFonts w:ascii="Times New Roman" w:hAnsi="Times New Roman" w:cs="Times New Roman"/>
          <w:i/>
          <w:iCs/>
          <w:sz w:val="24"/>
          <w:szCs w:val="24"/>
        </w:rPr>
        <w:t>SPSS survival manual</w:t>
      </w:r>
      <w:r w:rsidRPr="00CB5EBC">
        <w:rPr>
          <w:rFonts w:ascii="Times New Roman" w:hAnsi="Times New Roman" w:cs="Times New Roman"/>
          <w:sz w:val="24"/>
          <w:szCs w:val="24"/>
        </w:rPr>
        <w:t xml:space="preserve"> (7th ed.). McGraw-Hill Education.</w:t>
      </w:r>
    </w:p>
    <w:p w14:paraId="7008AD74" w14:textId="77777777" w:rsidR="008261AF" w:rsidRPr="00A65C8A" w:rsidRDefault="00CB5EBC" w:rsidP="00CB5EBC">
      <w:pPr>
        <w:numPr>
          <w:ilvl w:val="0"/>
          <w:numId w:val="3"/>
        </w:numPr>
        <w:spacing w:line="480" w:lineRule="auto"/>
        <w:rPr>
          <w:rFonts w:ascii="Times New Roman" w:hAnsi="Times New Roman" w:cs="Times New Roman"/>
          <w:sz w:val="24"/>
          <w:szCs w:val="24"/>
        </w:rPr>
      </w:pPr>
      <w:r w:rsidRPr="00CB5EBC">
        <w:rPr>
          <w:rFonts w:ascii="Times New Roman" w:hAnsi="Times New Roman" w:cs="Times New Roman"/>
          <w:sz w:val="24"/>
          <w:szCs w:val="24"/>
        </w:rPr>
        <w:t xml:space="preserve">Yamane, T. (1967). </w:t>
      </w:r>
      <w:r w:rsidRPr="00CB5EBC">
        <w:rPr>
          <w:rFonts w:ascii="Times New Roman" w:hAnsi="Times New Roman" w:cs="Times New Roman"/>
          <w:i/>
          <w:iCs/>
          <w:sz w:val="24"/>
          <w:szCs w:val="24"/>
        </w:rPr>
        <w:t>Statistics: An introductory analysis</w:t>
      </w:r>
      <w:r w:rsidRPr="00CB5EBC">
        <w:rPr>
          <w:rFonts w:ascii="Times New Roman" w:hAnsi="Times New Roman" w:cs="Times New Roman"/>
          <w:sz w:val="24"/>
          <w:szCs w:val="24"/>
        </w:rPr>
        <w:t xml:space="preserve"> (2nd ed.). Harper &amp; Row.</w:t>
      </w:r>
    </w:p>
    <w:sectPr w:rsidR="008261AF" w:rsidRPr="00A65C8A">
      <w:foot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EB504C" w14:textId="77777777" w:rsidR="002E3E56" w:rsidRDefault="002E3E56" w:rsidP="008261AF">
      <w:pPr>
        <w:spacing w:after="0" w:line="240" w:lineRule="auto"/>
      </w:pPr>
      <w:r>
        <w:separator/>
      </w:r>
    </w:p>
  </w:endnote>
  <w:endnote w:type="continuationSeparator" w:id="0">
    <w:p w14:paraId="3ACC5D78" w14:textId="77777777" w:rsidR="002E3E56" w:rsidRDefault="002E3E56" w:rsidP="00826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9020247"/>
      <w:docPartObj>
        <w:docPartGallery w:val="Page Numbers (Bottom of Page)"/>
        <w:docPartUnique/>
      </w:docPartObj>
    </w:sdtPr>
    <w:sdtEndPr>
      <w:rPr>
        <w:noProof/>
      </w:rPr>
    </w:sdtEndPr>
    <w:sdtContent>
      <w:p w14:paraId="240541E6" w14:textId="77777777" w:rsidR="00240D45" w:rsidRDefault="00240D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BDD657" w14:textId="77777777" w:rsidR="00240D45" w:rsidRDefault="00240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742E6" w14:textId="77777777" w:rsidR="002E3E56" w:rsidRDefault="002E3E56" w:rsidP="008261AF">
      <w:pPr>
        <w:spacing w:after="0" w:line="240" w:lineRule="auto"/>
      </w:pPr>
      <w:r>
        <w:separator/>
      </w:r>
    </w:p>
  </w:footnote>
  <w:footnote w:type="continuationSeparator" w:id="0">
    <w:p w14:paraId="23F0386D" w14:textId="77777777" w:rsidR="002E3E56" w:rsidRDefault="002E3E56" w:rsidP="00826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7A61"/>
    <w:multiLevelType w:val="multilevel"/>
    <w:tmpl w:val="7A3A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23B3D"/>
    <w:multiLevelType w:val="multilevel"/>
    <w:tmpl w:val="8586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81D02"/>
    <w:multiLevelType w:val="multilevel"/>
    <w:tmpl w:val="0E76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4619CF"/>
    <w:multiLevelType w:val="multilevel"/>
    <w:tmpl w:val="B4A4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340788"/>
    <w:multiLevelType w:val="multilevel"/>
    <w:tmpl w:val="426E07F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F1E22CD"/>
    <w:multiLevelType w:val="multilevel"/>
    <w:tmpl w:val="799C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0F4FA6"/>
    <w:multiLevelType w:val="multilevel"/>
    <w:tmpl w:val="AC7E0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E966D2"/>
    <w:multiLevelType w:val="multilevel"/>
    <w:tmpl w:val="1E74C6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2217385">
    <w:abstractNumId w:val="3"/>
  </w:num>
  <w:num w:numId="2" w16cid:durableId="254481579">
    <w:abstractNumId w:val="5"/>
  </w:num>
  <w:num w:numId="3" w16cid:durableId="2012834463">
    <w:abstractNumId w:val="6"/>
  </w:num>
  <w:num w:numId="4" w16cid:durableId="947813518">
    <w:abstractNumId w:val="1"/>
  </w:num>
  <w:num w:numId="5" w16cid:durableId="899747836">
    <w:abstractNumId w:val="4"/>
  </w:num>
  <w:num w:numId="6" w16cid:durableId="119612400">
    <w:abstractNumId w:val="7"/>
  </w:num>
  <w:num w:numId="7" w16cid:durableId="1689327585">
    <w:abstractNumId w:val="0"/>
  </w:num>
  <w:num w:numId="8" w16cid:durableId="707530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B59"/>
    <w:rsid w:val="0001084B"/>
    <w:rsid w:val="000F0190"/>
    <w:rsid w:val="00240D45"/>
    <w:rsid w:val="00244FDB"/>
    <w:rsid w:val="00283F4F"/>
    <w:rsid w:val="002E3E56"/>
    <w:rsid w:val="002F2982"/>
    <w:rsid w:val="0038161D"/>
    <w:rsid w:val="004650B7"/>
    <w:rsid w:val="00467841"/>
    <w:rsid w:val="004703D1"/>
    <w:rsid w:val="005573E6"/>
    <w:rsid w:val="00612764"/>
    <w:rsid w:val="00627E13"/>
    <w:rsid w:val="00792EAD"/>
    <w:rsid w:val="0081244F"/>
    <w:rsid w:val="008261AF"/>
    <w:rsid w:val="00903013"/>
    <w:rsid w:val="00A1203F"/>
    <w:rsid w:val="00A61780"/>
    <w:rsid w:val="00A65C8A"/>
    <w:rsid w:val="00AB1AFD"/>
    <w:rsid w:val="00B819E0"/>
    <w:rsid w:val="00BD083A"/>
    <w:rsid w:val="00BE775C"/>
    <w:rsid w:val="00C56927"/>
    <w:rsid w:val="00CB5EBC"/>
    <w:rsid w:val="00DB50FD"/>
    <w:rsid w:val="00E033A5"/>
    <w:rsid w:val="00EB564E"/>
    <w:rsid w:val="00ED4B59"/>
    <w:rsid w:val="00F70859"/>
    <w:rsid w:val="00FC0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EE99"/>
  <w15:chartTrackingRefBased/>
  <w15:docId w15:val="{7BF1D056-A543-4D99-85CA-0420FF48B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B5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8261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61AF"/>
    <w:rPr>
      <w:sz w:val="20"/>
      <w:szCs w:val="20"/>
    </w:rPr>
  </w:style>
  <w:style w:type="character" w:styleId="EndnoteReference">
    <w:name w:val="endnote reference"/>
    <w:basedOn w:val="DefaultParagraphFont"/>
    <w:uiPriority w:val="99"/>
    <w:semiHidden/>
    <w:unhideWhenUsed/>
    <w:rsid w:val="008261AF"/>
    <w:rPr>
      <w:vertAlign w:val="superscript"/>
    </w:rPr>
  </w:style>
  <w:style w:type="paragraph" w:styleId="FootnoteText">
    <w:name w:val="footnote text"/>
    <w:basedOn w:val="Normal"/>
    <w:link w:val="FootnoteTextChar"/>
    <w:uiPriority w:val="99"/>
    <w:semiHidden/>
    <w:unhideWhenUsed/>
    <w:rsid w:val="008261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61AF"/>
    <w:rPr>
      <w:sz w:val="20"/>
      <w:szCs w:val="20"/>
    </w:rPr>
  </w:style>
  <w:style w:type="character" w:styleId="FootnoteReference">
    <w:name w:val="footnote reference"/>
    <w:basedOn w:val="DefaultParagraphFont"/>
    <w:uiPriority w:val="99"/>
    <w:semiHidden/>
    <w:unhideWhenUsed/>
    <w:rsid w:val="008261AF"/>
    <w:rPr>
      <w:vertAlign w:val="superscript"/>
    </w:rPr>
  </w:style>
  <w:style w:type="paragraph" w:styleId="Header">
    <w:name w:val="header"/>
    <w:basedOn w:val="Normal"/>
    <w:link w:val="HeaderChar"/>
    <w:uiPriority w:val="99"/>
    <w:unhideWhenUsed/>
    <w:rsid w:val="00240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D45"/>
  </w:style>
  <w:style w:type="paragraph" w:styleId="Footer">
    <w:name w:val="footer"/>
    <w:basedOn w:val="Normal"/>
    <w:link w:val="FooterChar"/>
    <w:uiPriority w:val="99"/>
    <w:unhideWhenUsed/>
    <w:rsid w:val="00240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D45"/>
  </w:style>
  <w:style w:type="paragraph" w:styleId="ListParagraph">
    <w:name w:val="List Paragraph"/>
    <w:basedOn w:val="Normal"/>
    <w:uiPriority w:val="34"/>
    <w:qFormat/>
    <w:rsid w:val="00F70859"/>
    <w:pPr>
      <w:ind w:left="720"/>
      <w:contextualSpacing/>
    </w:pPr>
  </w:style>
  <w:style w:type="paragraph" w:styleId="NormalWeb">
    <w:name w:val="Normal (Web)"/>
    <w:basedOn w:val="Normal"/>
    <w:uiPriority w:val="99"/>
    <w:semiHidden/>
    <w:unhideWhenUsed/>
    <w:rsid w:val="00BD083A"/>
    <w:rPr>
      <w:rFonts w:ascii="Times New Roman" w:hAnsi="Times New Roman" w:cs="Times New Roman"/>
      <w:sz w:val="24"/>
      <w:szCs w:val="24"/>
    </w:rPr>
  </w:style>
  <w:style w:type="table" w:styleId="TableGrid">
    <w:name w:val="Table Grid"/>
    <w:basedOn w:val="TableNormal"/>
    <w:uiPriority w:val="39"/>
    <w:rsid w:val="00903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2905">
      <w:bodyDiv w:val="1"/>
      <w:marLeft w:val="0"/>
      <w:marRight w:val="0"/>
      <w:marTop w:val="0"/>
      <w:marBottom w:val="0"/>
      <w:divBdr>
        <w:top w:val="none" w:sz="0" w:space="0" w:color="auto"/>
        <w:left w:val="none" w:sz="0" w:space="0" w:color="auto"/>
        <w:bottom w:val="none" w:sz="0" w:space="0" w:color="auto"/>
        <w:right w:val="none" w:sz="0" w:space="0" w:color="auto"/>
      </w:divBdr>
    </w:div>
    <w:div w:id="36664818">
      <w:bodyDiv w:val="1"/>
      <w:marLeft w:val="0"/>
      <w:marRight w:val="0"/>
      <w:marTop w:val="0"/>
      <w:marBottom w:val="0"/>
      <w:divBdr>
        <w:top w:val="none" w:sz="0" w:space="0" w:color="auto"/>
        <w:left w:val="none" w:sz="0" w:space="0" w:color="auto"/>
        <w:bottom w:val="none" w:sz="0" w:space="0" w:color="auto"/>
        <w:right w:val="none" w:sz="0" w:space="0" w:color="auto"/>
      </w:divBdr>
    </w:div>
    <w:div w:id="71851395">
      <w:bodyDiv w:val="1"/>
      <w:marLeft w:val="0"/>
      <w:marRight w:val="0"/>
      <w:marTop w:val="0"/>
      <w:marBottom w:val="0"/>
      <w:divBdr>
        <w:top w:val="none" w:sz="0" w:space="0" w:color="auto"/>
        <w:left w:val="none" w:sz="0" w:space="0" w:color="auto"/>
        <w:bottom w:val="none" w:sz="0" w:space="0" w:color="auto"/>
        <w:right w:val="none" w:sz="0" w:space="0" w:color="auto"/>
      </w:divBdr>
    </w:div>
    <w:div w:id="75588974">
      <w:bodyDiv w:val="1"/>
      <w:marLeft w:val="0"/>
      <w:marRight w:val="0"/>
      <w:marTop w:val="0"/>
      <w:marBottom w:val="0"/>
      <w:divBdr>
        <w:top w:val="none" w:sz="0" w:space="0" w:color="auto"/>
        <w:left w:val="none" w:sz="0" w:space="0" w:color="auto"/>
        <w:bottom w:val="none" w:sz="0" w:space="0" w:color="auto"/>
        <w:right w:val="none" w:sz="0" w:space="0" w:color="auto"/>
      </w:divBdr>
    </w:div>
    <w:div w:id="132910863">
      <w:bodyDiv w:val="1"/>
      <w:marLeft w:val="0"/>
      <w:marRight w:val="0"/>
      <w:marTop w:val="0"/>
      <w:marBottom w:val="0"/>
      <w:divBdr>
        <w:top w:val="none" w:sz="0" w:space="0" w:color="auto"/>
        <w:left w:val="none" w:sz="0" w:space="0" w:color="auto"/>
        <w:bottom w:val="none" w:sz="0" w:space="0" w:color="auto"/>
        <w:right w:val="none" w:sz="0" w:space="0" w:color="auto"/>
      </w:divBdr>
    </w:div>
    <w:div w:id="263880303">
      <w:bodyDiv w:val="1"/>
      <w:marLeft w:val="0"/>
      <w:marRight w:val="0"/>
      <w:marTop w:val="0"/>
      <w:marBottom w:val="0"/>
      <w:divBdr>
        <w:top w:val="none" w:sz="0" w:space="0" w:color="auto"/>
        <w:left w:val="none" w:sz="0" w:space="0" w:color="auto"/>
        <w:bottom w:val="none" w:sz="0" w:space="0" w:color="auto"/>
        <w:right w:val="none" w:sz="0" w:space="0" w:color="auto"/>
      </w:divBdr>
    </w:div>
    <w:div w:id="265042635">
      <w:bodyDiv w:val="1"/>
      <w:marLeft w:val="0"/>
      <w:marRight w:val="0"/>
      <w:marTop w:val="0"/>
      <w:marBottom w:val="0"/>
      <w:divBdr>
        <w:top w:val="none" w:sz="0" w:space="0" w:color="auto"/>
        <w:left w:val="none" w:sz="0" w:space="0" w:color="auto"/>
        <w:bottom w:val="none" w:sz="0" w:space="0" w:color="auto"/>
        <w:right w:val="none" w:sz="0" w:space="0" w:color="auto"/>
      </w:divBdr>
    </w:div>
    <w:div w:id="279805504">
      <w:bodyDiv w:val="1"/>
      <w:marLeft w:val="0"/>
      <w:marRight w:val="0"/>
      <w:marTop w:val="0"/>
      <w:marBottom w:val="0"/>
      <w:divBdr>
        <w:top w:val="none" w:sz="0" w:space="0" w:color="auto"/>
        <w:left w:val="none" w:sz="0" w:space="0" w:color="auto"/>
        <w:bottom w:val="none" w:sz="0" w:space="0" w:color="auto"/>
        <w:right w:val="none" w:sz="0" w:space="0" w:color="auto"/>
      </w:divBdr>
    </w:div>
    <w:div w:id="301158823">
      <w:bodyDiv w:val="1"/>
      <w:marLeft w:val="0"/>
      <w:marRight w:val="0"/>
      <w:marTop w:val="0"/>
      <w:marBottom w:val="0"/>
      <w:divBdr>
        <w:top w:val="none" w:sz="0" w:space="0" w:color="auto"/>
        <w:left w:val="none" w:sz="0" w:space="0" w:color="auto"/>
        <w:bottom w:val="none" w:sz="0" w:space="0" w:color="auto"/>
        <w:right w:val="none" w:sz="0" w:space="0" w:color="auto"/>
      </w:divBdr>
    </w:div>
    <w:div w:id="317736573">
      <w:bodyDiv w:val="1"/>
      <w:marLeft w:val="0"/>
      <w:marRight w:val="0"/>
      <w:marTop w:val="0"/>
      <w:marBottom w:val="0"/>
      <w:divBdr>
        <w:top w:val="none" w:sz="0" w:space="0" w:color="auto"/>
        <w:left w:val="none" w:sz="0" w:space="0" w:color="auto"/>
        <w:bottom w:val="none" w:sz="0" w:space="0" w:color="auto"/>
        <w:right w:val="none" w:sz="0" w:space="0" w:color="auto"/>
      </w:divBdr>
    </w:div>
    <w:div w:id="372114737">
      <w:bodyDiv w:val="1"/>
      <w:marLeft w:val="0"/>
      <w:marRight w:val="0"/>
      <w:marTop w:val="0"/>
      <w:marBottom w:val="0"/>
      <w:divBdr>
        <w:top w:val="none" w:sz="0" w:space="0" w:color="auto"/>
        <w:left w:val="none" w:sz="0" w:space="0" w:color="auto"/>
        <w:bottom w:val="none" w:sz="0" w:space="0" w:color="auto"/>
        <w:right w:val="none" w:sz="0" w:space="0" w:color="auto"/>
      </w:divBdr>
    </w:div>
    <w:div w:id="376129926">
      <w:bodyDiv w:val="1"/>
      <w:marLeft w:val="0"/>
      <w:marRight w:val="0"/>
      <w:marTop w:val="0"/>
      <w:marBottom w:val="0"/>
      <w:divBdr>
        <w:top w:val="none" w:sz="0" w:space="0" w:color="auto"/>
        <w:left w:val="none" w:sz="0" w:space="0" w:color="auto"/>
        <w:bottom w:val="none" w:sz="0" w:space="0" w:color="auto"/>
        <w:right w:val="none" w:sz="0" w:space="0" w:color="auto"/>
      </w:divBdr>
    </w:div>
    <w:div w:id="442921900">
      <w:bodyDiv w:val="1"/>
      <w:marLeft w:val="0"/>
      <w:marRight w:val="0"/>
      <w:marTop w:val="0"/>
      <w:marBottom w:val="0"/>
      <w:divBdr>
        <w:top w:val="none" w:sz="0" w:space="0" w:color="auto"/>
        <w:left w:val="none" w:sz="0" w:space="0" w:color="auto"/>
        <w:bottom w:val="none" w:sz="0" w:space="0" w:color="auto"/>
        <w:right w:val="none" w:sz="0" w:space="0" w:color="auto"/>
      </w:divBdr>
    </w:div>
    <w:div w:id="454445884">
      <w:bodyDiv w:val="1"/>
      <w:marLeft w:val="0"/>
      <w:marRight w:val="0"/>
      <w:marTop w:val="0"/>
      <w:marBottom w:val="0"/>
      <w:divBdr>
        <w:top w:val="none" w:sz="0" w:space="0" w:color="auto"/>
        <w:left w:val="none" w:sz="0" w:space="0" w:color="auto"/>
        <w:bottom w:val="none" w:sz="0" w:space="0" w:color="auto"/>
        <w:right w:val="none" w:sz="0" w:space="0" w:color="auto"/>
      </w:divBdr>
    </w:div>
    <w:div w:id="469051966">
      <w:bodyDiv w:val="1"/>
      <w:marLeft w:val="0"/>
      <w:marRight w:val="0"/>
      <w:marTop w:val="0"/>
      <w:marBottom w:val="0"/>
      <w:divBdr>
        <w:top w:val="none" w:sz="0" w:space="0" w:color="auto"/>
        <w:left w:val="none" w:sz="0" w:space="0" w:color="auto"/>
        <w:bottom w:val="none" w:sz="0" w:space="0" w:color="auto"/>
        <w:right w:val="none" w:sz="0" w:space="0" w:color="auto"/>
      </w:divBdr>
      <w:divsChild>
        <w:div w:id="1205750493">
          <w:marLeft w:val="0"/>
          <w:marRight w:val="0"/>
          <w:marTop w:val="0"/>
          <w:marBottom w:val="0"/>
          <w:divBdr>
            <w:top w:val="none" w:sz="0" w:space="0" w:color="auto"/>
            <w:left w:val="none" w:sz="0" w:space="0" w:color="auto"/>
            <w:bottom w:val="none" w:sz="0" w:space="0" w:color="auto"/>
            <w:right w:val="none" w:sz="0" w:space="0" w:color="auto"/>
          </w:divBdr>
          <w:divsChild>
            <w:div w:id="356930147">
              <w:marLeft w:val="0"/>
              <w:marRight w:val="0"/>
              <w:marTop w:val="0"/>
              <w:marBottom w:val="0"/>
              <w:divBdr>
                <w:top w:val="none" w:sz="0" w:space="0" w:color="auto"/>
                <w:left w:val="none" w:sz="0" w:space="0" w:color="auto"/>
                <w:bottom w:val="none" w:sz="0" w:space="0" w:color="auto"/>
                <w:right w:val="none" w:sz="0" w:space="0" w:color="auto"/>
              </w:divBdr>
              <w:divsChild>
                <w:div w:id="236286036">
                  <w:marLeft w:val="0"/>
                  <w:marRight w:val="0"/>
                  <w:marTop w:val="0"/>
                  <w:marBottom w:val="0"/>
                  <w:divBdr>
                    <w:top w:val="none" w:sz="0" w:space="0" w:color="auto"/>
                    <w:left w:val="none" w:sz="0" w:space="0" w:color="auto"/>
                    <w:bottom w:val="none" w:sz="0" w:space="0" w:color="auto"/>
                    <w:right w:val="none" w:sz="0" w:space="0" w:color="auto"/>
                  </w:divBdr>
                </w:div>
                <w:div w:id="1093546732">
                  <w:marLeft w:val="0"/>
                  <w:marRight w:val="0"/>
                  <w:marTop w:val="0"/>
                  <w:marBottom w:val="0"/>
                  <w:divBdr>
                    <w:top w:val="none" w:sz="0" w:space="0" w:color="auto"/>
                    <w:left w:val="none" w:sz="0" w:space="0" w:color="auto"/>
                    <w:bottom w:val="none" w:sz="0" w:space="0" w:color="auto"/>
                    <w:right w:val="none" w:sz="0" w:space="0" w:color="auto"/>
                  </w:divBdr>
                  <w:divsChild>
                    <w:div w:id="1343238312">
                      <w:marLeft w:val="0"/>
                      <w:marRight w:val="0"/>
                      <w:marTop w:val="0"/>
                      <w:marBottom w:val="0"/>
                      <w:divBdr>
                        <w:top w:val="none" w:sz="0" w:space="0" w:color="auto"/>
                        <w:left w:val="none" w:sz="0" w:space="0" w:color="auto"/>
                        <w:bottom w:val="none" w:sz="0" w:space="0" w:color="auto"/>
                        <w:right w:val="none" w:sz="0" w:space="0" w:color="auto"/>
                      </w:divBdr>
                      <w:divsChild>
                        <w:div w:id="1440877988">
                          <w:marLeft w:val="0"/>
                          <w:marRight w:val="0"/>
                          <w:marTop w:val="0"/>
                          <w:marBottom w:val="0"/>
                          <w:divBdr>
                            <w:top w:val="none" w:sz="0" w:space="0" w:color="auto"/>
                            <w:left w:val="none" w:sz="0" w:space="0" w:color="auto"/>
                            <w:bottom w:val="none" w:sz="0" w:space="0" w:color="auto"/>
                            <w:right w:val="none" w:sz="0" w:space="0" w:color="auto"/>
                          </w:divBdr>
                          <w:divsChild>
                            <w:div w:id="136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433302">
      <w:bodyDiv w:val="1"/>
      <w:marLeft w:val="0"/>
      <w:marRight w:val="0"/>
      <w:marTop w:val="0"/>
      <w:marBottom w:val="0"/>
      <w:divBdr>
        <w:top w:val="none" w:sz="0" w:space="0" w:color="auto"/>
        <w:left w:val="none" w:sz="0" w:space="0" w:color="auto"/>
        <w:bottom w:val="none" w:sz="0" w:space="0" w:color="auto"/>
        <w:right w:val="none" w:sz="0" w:space="0" w:color="auto"/>
      </w:divBdr>
    </w:div>
    <w:div w:id="521866289">
      <w:bodyDiv w:val="1"/>
      <w:marLeft w:val="0"/>
      <w:marRight w:val="0"/>
      <w:marTop w:val="0"/>
      <w:marBottom w:val="0"/>
      <w:divBdr>
        <w:top w:val="none" w:sz="0" w:space="0" w:color="auto"/>
        <w:left w:val="none" w:sz="0" w:space="0" w:color="auto"/>
        <w:bottom w:val="none" w:sz="0" w:space="0" w:color="auto"/>
        <w:right w:val="none" w:sz="0" w:space="0" w:color="auto"/>
      </w:divBdr>
    </w:div>
    <w:div w:id="561911737">
      <w:bodyDiv w:val="1"/>
      <w:marLeft w:val="0"/>
      <w:marRight w:val="0"/>
      <w:marTop w:val="0"/>
      <w:marBottom w:val="0"/>
      <w:divBdr>
        <w:top w:val="none" w:sz="0" w:space="0" w:color="auto"/>
        <w:left w:val="none" w:sz="0" w:space="0" w:color="auto"/>
        <w:bottom w:val="none" w:sz="0" w:space="0" w:color="auto"/>
        <w:right w:val="none" w:sz="0" w:space="0" w:color="auto"/>
      </w:divBdr>
    </w:div>
    <w:div w:id="720909135">
      <w:bodyDiv w:val="1"/>
      <w:marLeft w:val="0"/>
      <w:marRight w:val="0"/>
      <w:marTop w:val="0"/>
      <w:marBottom w:val="0"/>
      <w:divBdr>
        <w:top w:val="none" w:sz="0" w:space="0" w:color="auto"/>
        <w:left w:val="none" w:sz="0" w:space="0" w:color="auto"/>
        <w:bottom w:val="none" w:sz="0" w:space="0" w:color="auto"/>
        <w:right w:val="none" w:sz="0" w:space="0" w:color="auto"/>
      </w:divBdr>
    </w:div>
    <w:div w:id="915093420">
      <w:bodyDiv w:val="1"/>
      <w:marLeft w:val="0"/>
      <w:marRight w:val="0"/>
      <w:marTop w:val="0"/>
      <w:marBottom w:val="0"/>
      <w:divBdr>
        <w:top w:val="none" w:sz="0" w:space="0" w:color="auto"/>
        <w:left w:val="none" w:sz="0" w:space="0" w:color="auto"/>
        <w:bottom w:val="none" w:sz="0" w:space="0" w:color="auto"/>
        <w:right w:val="none" w:sz="0" w:space="0" w:color="auto"/>
      </w:divBdr>
    </w:div>
    <w:div w:id="925111321">
      <w:bodyDiv w:val="1"/>
      <w:marLeft w:val="0"/>
      <w:marRight w:val="0"/>
      <w:marTop w:val="0"/>
      <w:marBottom w:val="0"/>
      <w:divBdr>
        <w:top w:val="none" w:sz="0" w:space="0" w:color="auto"/>
        <w:left w:val="none" w:sz="0" w:space="0" w:color="auto"/>
        <w:bottom w:val="none" w:sz="0" w:space="0" w:color="auto"/>
        <w:right w:val="none" w:sz="0" w:space="0" w:color="auto"/>
      </w:divBdr>
    </w:div>
    <w:div w:id="942105934">
      <w:bodyDiv w:val="1"/>
      <w:marLeft w:val="0"/>
      <w:marRight w:val="0"/>
      <w:marTop w:val="0"/>
      <w:marBottom w:val="0"/>
      <w:divBdr>
        <w:top w:val="none" w:sz="0" w:space="0" w:color="auto"/>
        <w:left w:val="none" w:sz="0" w:space="0" w:color="auto"/>
        <w:bottom w:val="none" w:sz="0" w:space="0" w:color="auto"/>
        <w:right w:val="none" w:sz="0" w:space="0" w:color="auto"/>
      </w:divBdr>
    </w:div>
    <w:div w:id="952051367">
      <w:bodyDiv w:val="1"/>
      <w:marLeft w:val="0"/>
      <w:marRight w:val="0"/>
      <w:marTop w:val="0"/>
      <w:marBottom w:val="0"/>
      <w:divBdr>
        <w:top w:val="none" w:sz="0" w:space="0" w:color="auto"/>
        <w:left w:val="none" w:sz="0" w:space="0" w:color="auto"/>
        <w:bottom w:val="none" w:sz="0" w:space="0" w:color="auto"/>
        <w:right w:val="none" w:sz="0" w:space="0" w:color="auto"/>
      </w:divBdr>
    </w:div>
    <w:div w:id="961038403">
      <w:bodyDiv w:val="1"/>
      <w:marLeft w:val="0"/>
      <w:marRight w:val="0"/>
      <w:marTop w:val="0"/>
      <w:marBottom w:val="0"/>
      <w:divBdr>
        <w:top w:val="none" w:sz="0" w:space="0" w:color="auto"/>
        <w:left w:val="none" w:sz="0" w:space="0" w:color="auto"/>
        <w:bottom w:val="none" w:sz="0" w:space="0" w:color="auto"/>
        <w:right w:val="none" w:sz="0" w:space="0" w:color="auto"/>
      </w:divBdr>
    </w:div>
    <w:div w:id="1089548134">
      <w:bodyDiv w:val="1"/>
      <w:marLeft w:val="0"/>
      <w:marRight w:val="0"/>
      <w:marTop w:val="0"/>
      <w:marBottom w:val="0"/>
      <w:divBdr>
        <w:top w:val="none" w:sz="0" w:space="0" w:color="auto"/>
        <w:left w:val="none" w:sz="0" w:space="0" w:color="auto"/>
        <w:bottom w:val="none" w:sz="0" w:space="0" w:color="auto"/>
        <w:right w:val="none" w:sz="0" w:space="0" w:color="auto"/>
      </w:divBdr>
    </w:div>
    <w:div w:id="1098914142">
      <w:bodyDiv w:val="1"/>
      <w:marLeft w:val="0"/>
      <w:marRight w:val="0"/>
      <w:marTop w:val="0"/>
      <w:marBottom w:val="0"/>
      <w:divBdr>
        <w:top w:val="none" w:sz="0" w:space="0" w:color="auto"/>
        <w:left w:val="none" w:sz="0" w:space="0" w:color="auto"/>
        <w:bottom w:val="none" w:sz="0" w:space="0" w:color="auto"/>
        <w:right w:val="none" w:sz="0" w:space="0" w:color="auto"/>
      </w:divBdr>
    </w:div>
    <w:div w:id="1109548147">
      <w:bodyDiv w:val="1"/>
      <w:marLeft w:val="0"/>
      <w:marRight w:val="0"/>
      <w:marTop w:val="0"/>
      <w:marBottom w:val="0"/>
      <w:divBdr>
        <w:top w:val="none" w:sz="0" w:space="0" w:color="auto"/>
        <w:left w:val="none" w:sz="0" w:space="0" w:color="auto"/>
        <w:bottom w:val="none" w:sz="0" w:space="0" w:color="auto"/>
        <w:right w:val="none" w:sz="0" w:space="0" w:color="auto"/>
      </w:divBdr>
    </w:div>
    <w:div w:id="1112940483">
      <w:bodyDiv w:val="1"/>
      <w:marLeft w:val="0"/>
      <w:marRight w:val="0"/>
      <w:marTop w:val="0"/>
      <w:marBottom w:val="0"/>
      <w:divBdr>
        <w:top w:val="none" w:sz="0" w:space="0" w:color="auto"/>
        <w:left w:val="none" w:sz="0" w:space="0" w:color="auto"/>
        <w:bottom w:val="none" w:sz="0" w:space="0" w:color="auto"/>
        <w:right w:val="none" w:sz="0" w:space="0" w:color="auto"/>
      </w:divBdr>
    </w:div>
    <w:div w:id="1149981299">
      <w:bodyDiv w:val="1"/>
      <w:marLeft w:val="0"/>
      <w:marRight w:val="0"/>
      <w:marTop w:val="0"/>
      <w:marBottom w:val="0"/>
      <w:divBdr>
        <w:top w:val="none" w:sz="0" w:space="0" w:color="auto"/>
        <w:left w:val="none" w:sz="0" w:space="0" w:color="auto"/>
        <w:bottom w:val="none" w:sz="0" w:space="0" w:color="auto"/>
        <w:right w:val="none" w:sz="0" w:space="0" w:color="auto"/>
      </w:divBdr>
    </w:div>
    <w:div w:id="1188758664">
      <w:bodyDiv w:val="1"/>
      <w:marLeft w:val="0"/>
      <w:marRight w:val="0"/>
      <w:marTop w:val="0"/>
      <w:marBottom w:val="0"/>
      <w:divBdr>
        <w:top w:val="none" w:sz="0" w:space="0" w:color="auto"/>
        <w:left w:val="none" w:sz="0" w:space="0" w:color="auto"/>
        <w:bottom w:val="none" w:sz="0" w:space="0" w:color="auto"/>
        <w:right w:val="none" w:sz="0" w:space="0" w:color="auto"/>
      </w:divBdr>
    </w:div>
    <w:div w:id="1190798574">
      <w:bodyDiv w:val="1"/>
      <w:marLeft w:val="0"/>
      <w:marRight w:val="0"/>
      <w:marTop w:val="0"/>
      <w:marBottom w:val="0"/>
      <w:divBdr>
        <w:top w:val="none" w:sz="0" w:space="0" w:color="auto"/>
        <w:left w:val="none" w:sz="0" w:space="0" w:color="auto"/>
        <w:bottom w:val="none" w:sz="0" w:space="0" w:color="auto"/>
        <w:right w:val="none" w:sz="0" w:space="0" w:color="auto"/>
      </w:divBdr>
    </w:div>
    <w:div w:id="1257059316">
      <w:bodyDiv w:val="1"/>
      <w:marLeft w:val="0"/>
      <w:marRight w:val="0"/>
      <w:marTop w:val="0"/>
      <w:marBottom w:val="0"/>
      <w:divBdr>
        <w:top w:val="none" w:sz="0" w:space="0" w:color="auto"/>
        <w:left w:val="none" w:sz="0" w:space="0" w:color="auto"/>
        <w:bottom w:val="none" w:sz="0" w:space="0" w:color="auto"/>
        <w:right w:val="none" w:sz="0" w:space="0" w:color="auto"/>
      </w:divBdr>
    </w:div>
    <w:div w:id="1302032243">
      <w:bodyDiv w:val="1"/>
      <w:marLeft w:val="0"/>
      <w:marRight w:val="0"/>
      <w:marTop w:val="0"/>
      <w:marBottom w:val="0"/>
      <w:divBdr>
        <w:top w:val="none" w:sz="0" w:space="0" w:color="auto"/>
        <w:left w:val="none" w:sz="0" w:space="0" w:color="auto"/>
        <w:bottom w:val="none" w:sz="0" w:space="0" w:color="auto"/>
        <w:right w:val="none" w:sz="0" w:space="0" w:color="auto"/>
      </w:divBdr>
    </w:div>
    <w:div w:id="1338729548">
      <w:bodyDiv w:val="1"/>
      <w:marLeft w:val="0"/>
      <w:marRight w:val="0"/>
      <w:marTop w:val="0"/>
      <w:marBottom w:val="0"/>
      <w:divBdr>
        <w:top w:val="none" w:sz="0" w:space="0" w:color="auto"/>
        <w:left w:val="none" w:sz="0" w:space="0" w:color="auto"/>
        <w:bottom w:val="none" w:sz="0" w:space="0" w:color="auto"/>
        <w:right w:val="none" w:sz="0" w:space="0" w:color="auto"/>
      </w:divBdr>
    </w:div>
    <w:div w:id="1486631561">
      <w:bodyDiv w:val="1"/>
      <w:marLeft w:val="0"/>
      <w:marRight w:val="0"/>
      <w:marTop w:val="0"/>
      <w:marBottom w:val="0"/>
      <w:divBdr>
        <w:top w:val="none" w:sz="0" w:space="0" w:color="auto"/>
        <w:left w:val="none" w:sz="0" w:space="0" w:color="auto"/>
        <w:bottom w:val="none" w:sz="0" w:space="0" w:color="auto"/>
        <w:right w:val="none" w:sz="0" w:space="0" w:color="auto"/>
      </w:divBdr>
    </w:div>
    <w:div w:id="1648897440">
      <w:bodyDiv w:val="1"/>
      <w:marLeft w:val="0"/>
      <w:marRight w:val="0"/>
      <w:marTop w:val="0"/>
      <w:marBottom w:val="0"/>
      <w:divBdr>
        <w:top w:val="none" w:sz="0" w:space="0" w:color="auto"/>
        <w:left w:val="none" w:sz="0" w:space="0" w:color="auto"/>
        <w:bottom w:val="none" w:sz="0" w:space="0" w:color="auto"/>
        <w:right w:val="none" w:sz="0" w:space="0" w:color="auto"/>
      </w:divBdr>
    </w:div>
    <w:div w:id="1649168220">
      <w:bodyDiv w:val="1"/>
      <w:marLeft w:val="0"/>
      <w:marRight w:val="0"/>
      <w:marTop w:val="0"/>
      <w:marBottom w:val="0"/>
      <w:divBdr>
        <w:top w:val="none" w:sz="0" w:space="0" w:color="auto"/>
        <w:left w:val="none" w:sz="0" w:space="0" w:color="auto"/>
        <w:bottom w:val="none" w:sz="0" w:space="0" w:color="auto"/>
        <w:right w:val="none" w:sz="0" w:space="0" w:color="auto"/>
      </w:divBdr>
    </w:div>
    <w:div w:id="1693414411">
      <w:bodyDiv w:val="1"/>
      <w:marLeft w:val="0"/>
      <w:marRight w:val="0"/>
      <w:marTop w:val="0"/>
      <w:marBottom w:val="0"/>
      <w:divBdr>
        <w:top w:val="none" w:sz="0" w:space="0" w:color="auto"/>
        <w:left w:val="none" w:sz="0" w:space="0" w:color="auto"/>
        <w:bottom w:val="none" w:sz="0" w:space="0" w:color="auto"/>
        <w:right w:val="none" w:sz="0" w:space="0" w:color="auto"/>
      </w:divBdr>
    </w:div>
    <w:div w:id="1716005836">
      <w:bodyDiv w:val="1"/>
      <w:marLeft w:val="0"/>
      <w:marRight w:val="0"/>
      <w:marTop w:val="0"/>
      <w:marBottom w:val="0"/>
      <w:divBdr>
        <w:top w:val="none" w:sz="0" w:space="0" w:color="auto"/>
        <w:left w:val="none" w:sz="0" w:space="0" w:color="auto"/>
        <w:bottom w:val="none" w:sz="0" w:space="0" w:color="auto"/>
        <w:right w:val="none" w:sz="0" w:space="0" w:color="auto"/>
      </w:divBdr>
    </w:div>
    <w:div w:id="1721781584">
      <w:bodyDiv w:val="1"/>
      <w:marLeft w:val="0"/>
      <w:marRight w:val="0"/>
      <w:marTop w:val="0"/>
      <w:marBottom w:val="0"/>
      <w:divBdr>
        <w:top w:val="none" w:sz="0" w:space="0" w:color="auto"/>
        <w:left w:val="none" w:sz="0" w:space="0" w:color="auto"/>
        <w:bottom w:val="none" w:sz="0" w:space="0" w:color="auto"/>
        <w:right w:val="none" w:sz="0" w:space="0" w:color="auto"/>
      </w:divBdr>
    </w:div>
    <w:div w:id="1732263444">
      <w:bodyDiv w:val="1"/>
      <w:marLeft w:val="0"/>
      <w:marRight w:val="0"/>
      <w:marTop w:val="0"/>
      <w:marBottom w:val="0"/>
      <w:divBdr>
        <w:top w:val="none" w:sz="0" w:space="0" w:color="auto"/>
        <w:left w:val="none" w:sz="0" w:space="0" w:color="auto"/>
        <w:bottom w:val="none" w:sz="0" w:space="0" w:color="auto"/>
        <w:right w:val="none" w:sz="0" w:space="0" w:color="auto"/>
      </w:divBdr>
    </w:div>
    <w:div w:id="1822695059">
      <w:bodyDiv w:val="1"/>
      <w:marLeft w:val="0"/>
      <w:marRight w:val="0"/>
      <w:marTop w:val="0"/>
      <w:marBottom w:val="0"/>
      <w:divBdr>
        <w:top w:val="none" w:sz="0" w:space="0" w:color="auto"/>
        <w:left w:val="none" w:sz="0" w:space="0" w:color="auto"/>
        <w:bottom w:val="none" w:sz="0" w:space="0" w:color="auto"/>
        <w:right w:val="none" w:sz="0" w:space="0" w:color="auto"/>
      </w:divBdr>
    </w:div>
    <w:div w:id="1865752179">
      <w:bodyDiv w:val="1"/>
      <w:marLeft w:val="0"/>
      <w:marRight w:val="0"/>
      <w:marTop w:val="0"/>
      <w:marBottom w:val="0"/>
      <w:divBdr>
        <w:top w:val="none" w:sz="0" w:space="0" w:color="auto"/>
        <w:left w:val="none" w:sz="0" w:space="0" w:color="auto"/>
        <w:bottom w:val="none" w:sz="0" w:space="0" w:color="auto"/>
        <w:right w:val="none" w:sz="0" w:space="0" w:color="auto"/>
      </w:divBdr>
    </w:div>
    <w:div w:id="1957592193">
      <w:bodyDiv w:val="1"/>
      <w:marLeft w:val="0"/>
      <w:marRight w:val="0"/>
      <w:marTop w:val="0"/>
      <w:marBottom w:val="0"/>
      <w:divBdr>
        <w:top w:val="none" w:sz="0" w:space="0" w:color="auto"/>
        <w:left w:val="none" w:sz="0" w:space="0" w:color="auto"/>
        <w:bottom w:val="none" w:sz="0" w:space="0" w:color="auto"/>
        <w:right w:val="none" w:sz="0" w:space="0" w:color="auto"/>
      </w:divBdr>
    </w:div>
    <w:div w:id="1991014248">
      <w:bodyDiv w:val="1"/>
      <w:marLeft w:val="0"/>
      <w:marRight w:val="0"/>
      <w:marTop w:val="0"/>
      <w:marBottom w:val="0"/>
      <w:divBdr>
        <w:top w:val="none" w:sz="0" w:space="0" w:color="auto"/>
        <w:left w:val="none" w:sz="0" w:space="0" w:color="auto"/>
        <w:bottom w:val="none" w:sz="0" w:space="0" w:color="auto"/>
        <w:right w:val="none" w:sz="0" w:space="0" w:color="auto"/>
      </w:divBdr>
    </w:div>
    <w:div w:id="2047607320">
      <w:bodyDiv w:val="1"/>
      <w:marLeft w:val="0"/>
      <w:marRight w:val="0"/>
      <w:marTop w:val="0"/>
      <w:marBottom w:val="0"/>
      <w:divBdr>
        <w:top w:val="none" w:sz="0" w:space="0" w:color="auto"/>
        <w:left w:val="none" w:sz="0" w:space="0" w:color="auto"/>
        <w:bottom w:val="none" w:sz="0" w:space="0" w:color="auto"/>
        <w:right w:val="none" w:sz="0" w:space="0" w:color="auto"/>
      </w:divBdr>
    </w:div>
    <w:div w:id="2051299237">
      <w:bodyDiv w:val="1"/>
      <w:marLeft w:val="0"/>
      <w:marRight w:val="0"/>
      <w:marTop w:val="0"/>
      <w:marBottom w:val="0"/>
      <w:divBdr>
        <w:top w:val="none" w:sz="0" w:space="0" w:color="auto"/>
        <w:left w:val="none" w:sz="0" w:space="0" w:color="auto"/>
        <w:bottom w:val="none" w:sz="0" w:space="0" w:color="auto"/>
        <w:right w:val="none" w:sz="0" w:space="0" w:color="auto"/>
      </w:divBdr>
      <w:divsChild>
        <w:div w:id="2094426549">
          <w:marLeft w:val="0"/>
          <w:marRight w:val="0"/>
          <w:marTop w:val="0"/>
          <w:marBottom w:val="0"/>
          <w:divBdr>
            <w:top w:val="none" w:sz="0" w:space="0" w:color="auto"/>
            <w:left w:val="none" w:sz="0" w:space="0" w:color="auto"/>
            <w:bottom w:val="none" w:sz="0" w:space="0" w:color="auto"/>
            <w:right w:val="none" w:sz="0" w:space="0" w:color="auto"/>
          </w:divBdr>
          <w:divsChild>
            <w:div w:id="243075866">
              <w:marLeft w:val="0"/>
              <w:marRight w:val="0"/>
              <w:marTop w:val="0"/>
              <w:marBottom w:val="0"/>
              <w:divBdr>
                <w:top w:val="none" w:sz="0" w:space="0" w:color="auto"/>
                <w:left w:val="none" w:sz="0" w:space="0" w:color="auto"/>
                <w:bottom w:val="none" w:sz="0" w:space="0" w:color="auto"/>
                <w:right w:val="none" w:sz="0" w:space="0" w:color="auto"/>
              </w:divBdr>
              <w:divsChild>
                <w:div w:id="1577667719">
                  <w:marLeft w:val="0"/>
                  <w:marRight w:val="0"/>
                  <w:marTop w:val="0"/>
                  <w:marBottom w:val="0"/>
                  <w:divBdr>
                    <w:top w:val="none" w:sz="0" w:space="0" w:color="auto"/>
                    <w:left w:val="none" w:sz="0" w:space="0" w:color="auto"/>
                    <w:bottom w:val="none" w:sz="0" w:space="0" w:color="auto"/>
                    <w:right w:val="none" w:sz="0" w:space="0" w:color="auto"/>
                  </w:divBdr>
                </w:div>
                <w:div w:id="1953660894">
                  <w:marLeft w:val="0"/>
                  <w:marRight w:val="0"/>
                  <w:marTop w:val="0"/>
                  <w:marBottom w:val="0"/>
                  <w:divBdr>
                    <w:top w:val="none" w:sz="0" w:space="0" w:color="auto"/>
                    <w:left w:val="none" w:sz="0" w:space="0" w:color="auto"/>
                    <w:bottom w:val="none" w:sz="0" w:space="0" w:color="auto"/>
                    <w:right w:val="none" w:sz="0" w:space="0" w:color="auto"/>
                  </w:divBdr>
                  <w:divsChild>
                    <w:div w:id="644092745">
                      <w:marLeft w:val="0"/>
                      <w:marRight w:val="0"/>
                      <w:marTop w:val="0"/>
                      <w:marBottom w:val="0"/>
                      <w:divBdr>
                        <w:top w:val="none" w:sz="0" w:space="0" w:color="auto"/>
                        <w:left w:val="none" w:sz="0" w:space="0" w:color="auto"/>
                        <w:bottom w:val="none" w:sz="0" w:space="0" w:color="auto"/>
                        <w:right w:val="none" w:sz="0" w:space="0" w:color="auto"/>
                      </w:divBdr>
                      <w:divsChild>
                        <w:div w:id="718435587">
                          <w:marLeft w:val="0"/>
                          <w:marRight w:val="0"/>
                          <w:marTop w:val="0"/>
                          <w:marBottom w:val="0"/>
                          <w:divBdr>
                            <w:top w:val="none" w:sz="0" w:space="0" w:color="auto"/>
                            <w:left w:val="none" w:sz="0" w:space="0" w:color="auto"/>
                            <w:bottom w:val="none" w:sz="0" w:space="0" w:color="auto"/>
                            <w:right w:val="none" w:sz="0" w:space="0" w:color="auto"/>
                          </w:divBdr>
                          <w:divsChild>
                            <w:div w:id="4234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37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25D85-CBDB-44EB-95B2-13FE2DE62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3504</TotalTime>
  <Pages>7</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 Emuraye</dc:creator>
  <cp:keywords/>
  <dc:description/>
  <cp:lastModifiedBy>Pius Emuraye</cp:lastModifiedBy>
  <cp:revision>1</cp:revision>
  <dcterms:created xsi:type="dcterms:W3CDTF">2024-10-16T10:58:00Z</dcterms:created>
  <dcterms:modified xsi:type="dcterms:W3CDTF">2025-06-03T17:00:00Z</dcterms:modified>
</cp:coreProperties>
</file>