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ListParagraph"/>
        <w:spacing w:beforeAutospacing="1" w:afterAutospacing="1"/>
        <w:jc w:val="both"/>
        <w:rPr/>
      </w:pPr>
      <w:r>
        <w:rPr/>
      </w:r>
    </w:p>
    <w:p>
      <w:pPr>
        <w:pStyle w:val="Normal"/>
        <w:spacing w:beforeAutospacing="1" w:afterAutospacing="1"/>
        <w:jc w:val="center"/>
        <w:rPr>
          <w:sz w:val="28"/>
        </w:rPr>
      </w:pPr>
      <w:r>
        <w:rPr>
          <w:b/>
          <w:sz w:val="24"/>
          <w:szCs w:val="20"/>
          <w:highlight w:val="yellow"/>
          <w:u w:val="single"/>
        </w:rPr>
        <w:t>CARDIOLOGIA</w:t>
      </w:r>
    </w:p>
    <w:p>
      <w:pPr>
        <w:pStyle w:val="Normal"/>
        <w:spacing w:beforeAutospacing="1" w:afterAutospacing="1"/>
        <w:jc w:val="both"/>
        <w:rPr/>
      </w:pPr>
      <w:r>
        <w:rPr/>
        <w:t xml:space="preserve">L’ambulatorio di cardiologia della clinica San Martino assicura </w:t>
      </w:r>
      <w:r>
        <w:rPr/>
        <w:t xml:space="preserve">cure </w:t>
      </w:r>
      <w:r>
        <w:rPr/>
        <w:t>efficaci delle malattie cardiovascolari acquisite e congenite.  La comprovata esperienza dei professionisti da un lato assicura percorsi di cura specifici e personalizzati, dall’altro la possibilità di integrare le prestazioni con approfondimenti diagnostici garantisce un approccio multidisciplinare e risolutivo.</w:t>
      </w:r>
    </w:p>
    <w:p>
      <w:pPr>
        <w:pStyle w:val="Normal"/>
        <w:spacing w:beforeAutospacing="1" w:afterAutospacing="1"/>
        <w:jc w:val="both"/>
        <w:rPr/>
      </w:pPr>
      <w:r>
        <w:rPr/>
        <w:t>Le malattie cardiovascolari sono ancora oggi  la prima causa di morte al mondo  e fra le malattie cardiache più diffuse basti pensare, tra le varie, all'</w:t>
      </w:r>
      <w:hyperlink r:id="rId2">
        <w:r>
          <w:rPr>
            <w:rStyle w:val="InternetLink"/>
          </w:rPr>
          <w:t>angina stabile</w:t>
        </w:r>
      </w:hyperlink>
      <w:r>
        <w:rPr/>
        <w:t xml:space="preserve"> da sforzo, all'</w:t>
      </w:r>
      <w:hyperlink r:id="rId3">
        <w:r>
          <w:rPr>
            <w:rStyle w:val="InternetLink"/>
          </w:rPr>
          <w:t>angina instabile</w:t>
        </w:r>
      </w:hyperlink>
      <w:r>
        <w:rPr/>
        <w:t xml:space="preserve"> e all'</w:t>
      </w:r>
      <w:hyperlink r:id="rId4">
        <w:r>
          <w:rPr>
            <w:rStyle w:val="InternetLink"/>
          </w:rPr>
          <w:t>infarto del miocardio</w:t>
        </w:r>
      </w:hyperlink>
      <w:r>
        <w:rPr/>
        <w:t xml:space="preserve"> L'eccellente qualità delle immagini generate e la conseguente precisione delle informazioni rilevate consentono  al medico cardiologo di raggiungere un elevato livello diagnostico.</w:t>
      </w:r>
    </w:p>
    <w:p>
      <w:pPr>
        <w:pStyle w:val="Default"/>
        <w:rPr/>
      </w:pPr>
      <w:r>
        <w:rPr/>
        <w:t>L'</w:t>
      </w:r>
      <w:r>
        <w:rPr>
          <w:b/>
        </w:rPr>
        <w:t>ecocardiografia</w:t>
      </w:r>
      <w:r>
        <w:rPr/>
        <w:t xml:space="preserve"> in particolare è un esame che  </w:t>
      </w:r>
      <w:r>
        <w:rPr>
          <w:sz w:val="22"/>
          <w:szCs w:val="22"/>
        </w:rPr>
        <w:t>utilizzando ultrasuoni è in grado di visualizzare le strutture cardiovascolari  e le velocità dei flussi ematici al loro interno, con piani tomografici multipli consentendo di  quantificare  le dimensioni e il funzionamento delle camere cardiache e delle valvole in tempo reale e senza esporre il paziente  a radiazioni ionizzanti. L’Ecocardiografia p</w:t>
      </w:r>
      <w:r>
        <w:rPr/>
        <w:t xml:space="preserve">ermette di esaminare la dimensione del cuore e la condizione delle valvole del paziente per determinare quanto efficacemente il cuore si contrae. L’esame ecografico  consente al cardiologo di acquisire un quadro completo del cuore a riposo, mentre l’eco- stress da sforzo noto anche come ECG o EKG, è in grado di misurare la capacità del cuore di rispondere allo stress fisico in un ambiente clinico controllato.  </w:t>
      </w:r>
    </w:p>
    <w:p>
      <w:pPr>
        <w:pStyle w:val="Default"/>
        <w:rPr/>
      </w:pPr>
      <w:r>
        <w:rPr/>
      </w:r>
    </w:p>
    <w:p>
      <w:pPr>
        <w:pStyle w:val="Normal"/>
        <w:spacing w:lineRule="auto" w:line="360"/>
        <w:jc w:val="both"/>
        <w:rPr>
          <w:rFonts w:ascii="Arial" w:hAnsi="Arial" w:eastAsia="Times New Roman" w:cs="Arial"/>
          <w:sz w:val="20"/>
          <w:szCs w:val="20"/>
          <w:lang w:eastAsia="it-IT"/>
        </w:rPr>
      </w:pPr>
      <w:r>
        <w:rPr/>
        <w:t xml:space="preserve">Tra gli approfondimenti diagnostici implementati anche il </w:t>
      </w:r>
      <w:r>
        <w:rPr>
          <w:b/>
        </w:rPr>
        <w:t>Calcium Score Coronarico</w:t>
      </w:r>
      <w:r>
        <w:rPr/>
        <w:t xml:space="preserve"> attraverso Tomografia  </w:t>
      </w:r>
      <w:r>
        <w:rPr>
          <w:rFonts w:eastAsia="Times New Roman" w:cs="Arial" w:ascii="Arial" w:hAnsi="Arial"/>
          <w:sz w:val="20"/>
          <w:szCs w:val="20"/>
          <w:lang w:eastAsia="it-IT"/>
        </w:rPr>
        <w:t>Computerizzata (TC) Siemens Definition AS+, 128 strati  che permette acquisizione d’immagini ad altissima risoluzione, ma con  dosaggi di radiazioni estremamente bassi. L’esame è di screening ed mirato alla valutazione non invasiva della quantità e della localizzazione del calcio contenuto nella parete delle arterie coronariche mediante una speciale applicazione della Tomografia Computerizzata Multistrato. Il Calcim Score Coronarico è consigliato nei soggetti asintomatici con fattore di rischio cardiovascolare e particolarmente utile in quelli con età compresa tra 45 a 70 anni a rischio “intermedio di eventi”.</w:t>
      </w:r>
    </w:p>
    <w:p>
      <w:pPr>
        <w:pStyle w:val="Normal"/>
        <w:spacing w:beforeAutospacing="1" w:afterAutospacing="1"/>
        <w:jc w:val="both"/>
        <w:rPr/>
      </w:pPr>
      <w:r>
        <w:rPr/>
        <w:t>L'obiettivo del nostro staff medico è quello di aiutare i pazienti a mantenere un cuore sano e prevenire gravi emergenze mediche in futuro. Siamo impegnati  inoltre a educare ogni singolo paziente ad un corretto stile di vita, primo step per la prevenzione di eventuali disturbi e patologie cardio-circolatori.</w:t>
      </w:r>
    </w:p>
    <w:p>
      <w:pPr>
        <w:pStyle w:val="Normal"/>
        <w:spacing w:beforeAutospacing="1" w:afterAutospacing="1"/>
        <w:jc w:val="both"/>
        <w:rPr/>
      </w:pPr>
      <w:r>
        <w:rPr>
          <w:u w:val="single"/>
        </w:rPr>
        <w:t>Prestazioni e  Servizi</w:t>
      </w:r>
      <w:r>
        <w:rPr/>
        <w:t>:</w:t>
      </w:r>
    </w:p>
    <w:p>
      <w:pPr>
        <w:pStyle w:val="ListParagraph"/>
        <w:numPr>
          <w:ilvl w:val="0"/>
          <w:numId w:val="5"/>
        </w:numPr>
        <w:rPr/>
      </w:pPr>
      <w:r>
        <w:rPr/>
        <w:t>Visita cardiologica;</w:t>
      </w:r>
    </w:p>
    <w:p>
      <w:pPr>
        <w:pStyle w:val="ListParagraph"/>
        <w:numPr>
          <w:ilvl w:val="0"/>
          <w:numId w:val="5"/>
        </w:numPr>
        <w:rPr/>
      </w:pPr>
      <w:r>
        <w:rPr/>
        <w:t>Test da sforzo con cicloergometro;</w:t>
      </w:r>
    </w:p>
    <w:p>
      <w:pPr>
        <w:pStyle w:val="ListParagraph"/>
        <w:numPr>
          <w:ilvl w:val="0"/>
          <w:numId w:val="5"/>
        </w:numPr>
        <w:rPr/>
      </w:pPr>
      <w:r>
        <w:rPr/>
        <w:t>Ecografia cardiologica;</w:t>
      </w:r>
    </w:p>
    <w:p>
      <w:pPr>
        <w:pStyle w:val="ListParagraph"/>
        <w:numPr>
          <w:ilvl w:val="0"/>
          <w:numId w:val="5"/>
        </w:numPr>
        <w:rPr/>
      </w:pPr>
      <w:r>
        <w:rPr/>
        <w:t>Elettrocardiogramma</w:t>
      </w:r>
    </w:p>
    <w:p>
      <w:pPr>
        <w:pStyle w:val="ListParagraph"/>
        <w:numPr>
          <w:ilvl w:val="0"/>
          <w:numId w:val="5"/>
        </w:numPr>
        <w:spacing w:beforeAutospacing="1" w:afterAutospacing="1"/>
        <w:jc w:val="both"/>
        <w:rPr/>
      </w:pPr>
      <w:r>
        <w:rPr/>
        <w:t>Diagnosi / test per malattie cardiache e vascolari;</w:t>
      </w:r>
    </w:p>
    <w:p>
      <w:pPr>
        <w:pStyle w:val="ListParagraph"/>
        <w:numPr>
          <w:ilvl w:val="0"/>
          <w:numId w:val="5"/>
        </w:numPr>
        <w:spacing w:beforeAutospacing="1" w:afterAutospacing="1"/>
        <w:jc w:val="both"/>
        <w:rPr/>
      </w:pPr>
      <w:r>
        <w:rPr/>
        <w:t>test diagnostici;</w:t>
      </w:r>
    </w:p>
    <w:p>
      <w:pPr>
        <w:pStyle w:val="ListParagraph"/>
        <w:numPr>
          <w:ilvl w:val="0"/>
          <w:numId w:val="5"/>
        </w:numPr>
        <w:spacing w:beforeAutospacing="1" w:afterAutospacing="1"/>
        <w:jc w:val="both"/>
        <w:rPr/>
      </w:pPr>
      <w:r>
        <w:rPr/>
        <w:t>Imaging cardiaco;</w:t>
      </w:r>
    </w:p>
    <w:p>
      <w:pPr>
        <w:pStyle w:val="ListParagraph"/>
        <w:spacing w:beforeAutospacing="1" w:afterAutospacing="1"/>
        <w:jc w:val="both"/>
        <w:rPr/>
      </w:pPr>
      <w:r>
        <w:rPr/>
      </w:r>
    </w:p>
    <w:p>
      <w:pPr>
        <w:pStyle w:val="Normal"/>
        <w:rPr/>
      </w:pPr>
      <w:r>
        <w:rPr/>
      </w:r>
    </w:p>
    <w:p>
      <w:pPr>
        <w:pStyle w:val="Normal"/>
        <w:jc w:val="center"/>
        <w:rPr>
          <w:b/>
          <w:b/>
          <w:u w:val="single"/>
        </w:rPr>
      </w:pPr>
      <w:r>
        <w:rPr>
          <w:b/>
          <w:highlight w:val="yellow"/>
          <w:u w:val="single"/>
        </w:rPr>
        <w:t>GINECOLOGIA E OSTETRICIA</w:t>
      </w:r>
    </w:p>
    <w:p>
      <w:pPr>
        <w:pStyle w:val="Normal"/>
        <w:rPr/>
      </w:pPr>
      <w:r>
        <w:rPr/>
        <w:t>La grande attenzione che la clinica San Martino riserva alle donne è apprezzata nell’ambulatorio di ginecologia ed ostetricia di eccellenza. Qui i nostri migliori specialisti seguono le pazienti non solo nella diagnosi e nella cura delle patologie ginecologiche ma si impegnano a seguire la donna in tutte le fasi evolutive della sua vita.</w:t>
      </w:r>
    </w:p>
    <w:p>
      <w:pPr>
        <w:pStyle w:val="Normal"/>
        <w:rPr/>
      </w:pPr>
      <w:r>
        <w:rPr/>
        <w:t>I nostri medici ginecologi offrono sostegno alle adolescenti, accompagnandole e supportandole nell’importante sviluppo della consapevolezza sessuale, della prevenzione e delle prime problematiche ginecologiche.</w:t>
      </w:r>
    </w:p>
    <w:p>
      <w:pPr>
        <w:pStyle w:val="Normal"/>
        <w:rPr/>
      </w:pPr>
      <w:r>
        <w:rPr/>
        <w:t>Durante l’età fertile, la donna è accompagnata in tutte le fasi della gravidanza e della ricerca di essa e viene attentamente seguita  nella tutela e nella prevenzione della sua salute.</w:t>
      </w:r>
    </w:p>
    <w:p>
      <w:pPr>
        <w:pStyle w:val="Normal"/>
        <w:rPr/>
      </w:pPr>
      <w:r>
        <w:rPr/>
        <w:t>In menopausa, la donna è infine supportata non solo clinicamente ma soprattutto psicologicamente, aiutandola ad acquisire una nuova coscienza di sé ed una nuova consapevolezza del suo essere donna.</w:t>
      </w:r>
    </w:p>
    <w:p>
      <w:pPr>
        <w:pStyle w:val="Normal"/>
        <w:rPr/>
      </w:pPr>
      <w:r>
        <w:rPr/>
      </w:r>
    </w:p>
    <w:p>
      <w:pPr>
        <w:pStyle w:val="ListParagraph"/>
        <w:numPr>
          <w:ilvl w:val="0"/>
          <w:numId w:val="2"/>
        </w:numPr>
        <w:rPr/>
      </w:pPr>
      <w:r>
        <w:rPr/>
        <w:t>Visita specialistica ginecologica;</w:t>
      </w:r>
    </w:p>
    <w:p>
      <w:pPr>
        <w:pStyle w:val="ListParagraph"/>
        <w:numPr>
          <w:ilvl w:val="0"/>
          <w:numId w:val="2"/>
        </w:numPr>
        <w:rPr/>
      </w:pPr>
      <w:r>
        <w:rPr/>
        <w:t>Pap test;</w:t>
      </w:r>
    </w:p>
    <w:p>
      <w:pPr>
        <w:pStyle w:val="ListParagraph"/>
        <w:numPr>
          <w:ilvl w:val="0"/>
          <w:numId w:val="2"/>
        </w:numPr>
        <w:rPr/>
      </w:pPr>
      <w:r>
        <w:rPr/>
        <w:t>Ecografia ginecologica;</w:t>
      </w:r>
    </w:p>
    <w:p>
      <w:pPr>
        <w:pStyle w:val="ListParagraph"/>
        <w:numPr>
          <w:ilvl w:val="0"/>
          <w:numId w:val="2"/>
        </w:numPr>
        <w:rPr/>
      </w:pPr>
      <w:r>
        <w:rPr/>
        <w:t>ecografia ostetrica: I° trimestre – Morfologica –Controllo crescita e benessere fetale;</w:t>
      </w:r>
    </w:p>
    <w:p>
      <w:pPr>
        <w:pStyle w:val="ListParagraph"/>
        <w:numPr>
          <w:ilvl w:val="0"/>
          <w:numId w:val="2"/>
        </w:numPr>
        <w:rPr/>
      </w:pPr>
      <w:r>
        <w:rPr/>
        <w:t>Visita ostetrica;</w:t>
      </w:r>
    </w:p>
    <w:p>
      <w:pPr>
        <w:pStyle w:val="ListParagraph"/>
        <w:numPr>
          <w:ilvl w:val="0"/>
          <w:numId w:val="2"/>
        </w:numPr>
        <w:rPr/>
      </w:pPr>
      <w:r>
        <w:rPr/>
        <w:t>Ecografia mammaria e mammografia digitale;</w:t>
      </w:r>
    </w:p>
    <w:p>
      <w:pPr>
        <w:pStyle w:val="ListParagraph"/>
        <w:numPr>
          <w:ilvl w:val="0"/>
          <w:numId w:val="2"/>
        </w:numPr>
        <w:rPr/>
      </w:pPr>
      <w:r>
        <w:rPr/>
        <w:t>Visita senologica</w:t>
      </w:r>
    </w:p>
    <w:p>
      <w:pPr>
        <w:pStyle w:val="ListParagraph"/>
        <w:rPr/>
      </w:pPr>
      <w:r>
        <w:rPr/>
      </w:r>
    </w:p>
    <w:p>
      <w:pPr>
        <w:pStyle w:val="Normal"/>
        <w:jc w:val="center"/>
        <w:rPr>
          <w:b/>
          <w:b/>
          <w:u w:val="single"/>
        </w:rPr>
      </w:pPr>
      <w:r>
        <w:rPr>
          <w:b/>
          <w:u w:val="single"/>
        </w:rPr>
      </w:r>
    </w:p>
    <w:p>
      <w:pPr>
        <w:pStyle w:val="Normal"/>
        <w:rPr/>
      </w:pPr>
      <w:r>
        <w:rPr/>
      </w:r>
    </w:p>
    <w:p>
      <w:pPr>
        <w:pStyle w:val="Normal"/>
        <w:jc w:val="center"/>
        <w:rPr>
          <w:b/>
          <w:b/>
          <w:u w:val="single"/>
        </w:rPr>
      </w:pPr>
      <w:r>
        <w:rPr>
          <w:b/>
          <w:u w:val="single"/>
        </w:rPr>
        <w:t>OTORINOLARINGOIATRIA</w:t>
      </w:r>
    </w:p>
    <w:p>
      <w:pPr>
        <w:pStyle w:val="Normal"/>
        <w:spacing w:beforeAutospacing="1" w:afterAutospacing="1"/>
        <w:jc w:val="both"/>
        <w:rPr/>
      </w:pPr>
      <w:r>
        <w:rPr/>
        <w:t xml:space="preserve">Il medico otorinolaringoiatra si  occupa del trattamento medico e chirurgico delle patologie dell'orecchio, del naso, della gola e di tutto il distretto  testa-collo. </w:t>
      </w:r>
    </w:p>
    <w:p>
      <w:pPr>
        <w:pStyle w:val="Normal"/>
        <w:spacing w:beforeAutospacing="1" w:afterAutospacing="1"/>
        <w:jc w:val="both"/>
        <w:rPr/>
      </w:pPr>
      <w:r>
        <w:rPr/>
        <w:t>L’attività della clinica San Martino è rivolta alla Otorinolaringoiatria sia a livello ambulatoriale che a livello chirurgico.</w:t>
      </w:r>
    </w:p>
    <w:p>
      <w:pPr>
        <w:pStyle w:val="Normal"/>
        <w:spacing w:beforeAutospacing="1" w:afterAutospacing="1"/>
        <w:jc w:val="both"/>
        <w:rPr/>
      </w:pPr>
      <w:r>
        <w:rPr/>
        <w:t xml:space="preserve">A disposizione dei pazienti una serie di apparecchiature diagnostiche  particolarmente avanzate che  consentono  ai nostri specialisti, dopo una prima indagine strumentale, di diagnosticare e prescrivere le terapie  più mirate e di affrontare quindi la patologia secondo i più moderni standard tecnologici e terapeutici. </w:t>
      </w:r>
    </w:p>
    <w:p>
      <w:pPr>
        <w:pStyle w:val="Normal"/>
        <w:spacing w:beforeAutospacing="1" w:afterAutospacing="1"/>
        <w:jc w:val="both"/>
        <w:rPr/>
      </w:pPr>
      <w:r>
        <w:rPr/>
        <w:t>Le prestazioni erogate dalla clinica sono:</w:t>
      </w:r>
    </w:p>
    <w:p>
      <w:pPr>
        <w:pStyle w:val="Normal"/>
        <w:rPr/>
      </w:pPr>
      <w:r>
        <w:rPr/>
        <w:t>- VISITA OTORINOLARINGOIATRICA </w:t>
      </w:r>
    </w:p>
    <w:p>
      <w:pPr>
        <w:pStyle w:val="Normal"/>
        <w:rPr/>
      </w:pPr>
      <w:r>
        <w:rPr/>
        <w:t>- LARINGOFIBROSCOPIA</w:t>
      </w:r>
    </w:p>
    <w:p>
      <w:pPr>
        <w:pStyle w:val="Normal"/>
        <w:rPr/>
      </w:pPr>
      <w:r>
        <w:rPr/>
        <w:t>- RINOFIBROSCOPIA</w:t>
      </w:r>
    </w:p>
    <w:p>
      <w:pPr>
        <w:pStyle w:val="Normal"/>
        <w:rPr/>
      </w:pPr>
      <w:r>
        <w:rPr/>
        <w:t>- ESAME AUDIOMETRIOCO</w:t>
      </w:r>
    </w:p>
    <w:p>
      <w:pPr>
        <w:pStyle w:val="Normal"/>
        <w:rPr/>
      </w:pPr>
      <w:r>
        <w:rPr/>
        <w:t>- ESAME IMPEDENZIOMETRICO</w:t>
      </w:r>
    </w:p>
    <w:p>
      <w:pPr>
        <w:pStyle w:val="Normal"/>
        <w:rPr/>
      </w:pPr>
      <w:r>
        <w:rPr/>
        <w:t>- TC MASSICCIO FACCIALE</w:t>
      </w:r>
    </w:p>
    <w:p>
      <w:pPr>
        <w:pStyle w:val="Normal"/>
        <w:jc w:val="center"/>
        <w:rPr>
          <w:b/>
          <w:b/>
          <w:u w:val="single"/>
        </w:rPr>
      </w:pPr>
      <w:r>
        <w:rPr>
          <w:b/>
          <w:u w:val="single"/>
        </w:rPr>
      </w:r>
    </w:p>
    <w:p>
      <w:pPr>
        <w:pStyle w:val="Normal"/>
        <w:jc w:val="center"/>
        <w:rPr>
          <w:b/>
          <w:b/>
          <w:u w:val="single"/>
        </w:rPr>
      </w:pPr>
      <w:r>
        <w:rPr>
          <w:b/>
          <w:u w:val="single"/>
        </w:rPr>
        <w:t>OSTEOPATIA</w:t>
      </w:r>
    </w:p>
    <w:p>
      <w:pPr>
        <w:pStyle w:val="Normal"/>
        <w:rPr/>
      </w:pPr>
      <w:r>
        <w:rPr/>
        <w:t>L’osteopatia è una medicina complementare basata sulla centralità del ruolo del sistema muscolo-scheletrico nell’insorgenza delle malattie e nel mantenimento della salute.</w:t>
      </w:r>
    </w:p>
    <w:p>
      <w:pPr>
        <w:pStyle w:val="Normal"/>
        <w:rPr/>
      </w:pPr>
      <w:r>
        <w:rPr/>
        <w:t>Gli osteopati che esercitano negli ambulatori della clinica San Martino eseguono manipolazioni a livello osseo e muscolare e sono spesso in grado di risolvere problemi di pazienti affetti da dolore e infiammazione senza l’utilizzo di medicinali.</w:t>
      </w:r>
    </w:p>
    <w:p>
      <w:pPr>
        <w:pStyle w:val="Normal"/>
        <w:rPr/>
      </w:pPr>
      <w:r>
        <w:rPr/>
        <w:t>L’osteopatia è una disciplina che ben si presta alla collaborazione con altri reparti e ambulatori, in particolare alla clinica San martino il nostro team di osteopati collabora con:</w:t>
      </w:r>
    </w:p>
    <w:p>
      <w:pPr>
        <w:pStyle w:val="ListParagraph"/>
        <w:numPr>
          <w:ilvl w:val="0"/>
          <w:numId w:val="1"/>
        </w:numPr>
        <w:rPr/>
      </w:pPr>
      <w:r>
        <w:rPr/>
        <w:t>Pediatra</w:t>
      </w:r>
    </w:p>
    <w:p>
      <w:pPr>
        <w:pStyle w:val="ListParagraph"/>
        <w:rPr/>
      </w:pPr>
      <w:r>
        <w:rPr/>
        <w:t>-visita posturale di controllo soprattutto nel caso di: cifosi; scoliosi; dismetria, piedi piatti o cavi, apparecchi ortodontici;</w:t>
      </w:r>
    </w:p>
    <w:p>
      <w:pPr>
        <w:pStyle w:val="ListParagraph"/>
        <w:rPr/>
      </w:pPr>
      <w:r>
        <w:rPr/>
        <w:t>-dolori di origine muscolo-scheletrica;</w:t>
      </w:r>
    </w:p>
    <w:p>
      <w:pPr>
        <w:pStyle w:val="ListParagraph"/>
        <w:rPr/>
      </w:pPr>
      <w:r>
        <w:rPr/>
        <w:t>-otiti e sinusiti</w:t>
      </w:r>
    </w:p>
    <w:p>
      <w:pPr>
        <w:pStyle w:val="ListParagraph"/>
        <w:rPr/>
      </w:pPr>
      <w:r>
        <w:rPr/>
        <w:t xml:space="preserve">In particolare ci occupiamo anche di neonati:: </w:t>
      </w:r>
    </w:p>
    <w:p>
      <w:pPr>
        <w:pStyle w:val="ListParagraph"/>
        <w:rPr/>
      </w:pPr>
      <w:r>
        <w:rPr/>
        <w:t>-controllo post parto; traumi da parto (ventosa; stiramento plesso brachiale o muscolatura del tratto cervicale; esiti di frattura clavicola);</w:t>
      </w:r>
    </w:p>
    <w:p>
      <w:pPr>
        <w:pStyle w:val="ListParagraph"/>
        <w:rPr/>
      </w:pPr>
      <w:r>
        <w:rPr/>
        <w:t>-otiti sinusiti</w:t>
      </w:r>
    </w:p>
    <w:p>
      <w:pPr>
        <w:pStyle w:val="ListParagraph"/>
        <w:rPr/>
      </w:pPr>
      <w:r>
        <w:rPr/>
      </w:r>
    </w:p>
    <w:p>
      <w:pPr>
        <w:pStyle w:val="ListParagraph"/>
        <w:numPr>
          <w:ilvl w:val="0"/>
          <w:numId w:val="1"/>
        </w:numPr>
        <w:rPr/>
      </w:pPr>
      <w:r>
        <w:rPr/>
        <w:t>Ginecologo</w:t>
      </w:r>
    </w:p>
    <w:p>
      <w:pPr>
        <w:pStyle w:val="ListParagraph"/>
        <w:rPr/>
      </w:pPr>
      <w:r>
        <w:rPr/>
        <w:t>-cambiamenti posturali durante la gravidanza;</w:t>
      </w:r>
    </w:p>
    <w:p>
      <w:pPr>
        <w:pStyle w:val="ListParagraph"/>
        <w:rPr/>
      </w:pPr>
      <w:r>
        <w:rPr/>
        <w:t>-dolori muscolo-scheletrici (cervicalgia, lombalgia, sciatalgia, sindrome del tunnel carpale);</w:t>
      </w:r>
    </w:p>
    <w:p>
      <w:pPr>
        <w:pStyle w:val="ListParagraph"/>
        <w:rPr/>
      </w:pPr>
      <w:r>
        <w:rPr/>
        <w:t>-riequilibrio bacino in preparazione al parto ( una migliore mobilità del tratto lombo-sacrale aiuta ad avere un parto migliore);</w:t>
      </w:r>
    </w:p>
    <w:p>
      <w:pPr>
        <w:pStyle w:val="ListParagraph"/>
        <w:rPr/>
      </w:pPr>
      <w:r>
        <w:rPr/>
      </w:r>
    </w:p>
    <w:p>
      <w:pPr>
        <w:pStyle w:val="ListParagraph"/>
        <w:numPr>
          <w:ilvl w:val="0"/>
          <w:numId w:val="1"/>
        </w:numPr>
        <w:rPr/>
      </w:pPr>
      <w:r>
        <w:rPr/>
        <w:t>Medicina dello sport</w:t>
      </w:r>
    </w:p>
    <w:p>
      <w:pPr>
        <w:pStyle w:val="ListParagraph"/>
        <w:rPr/>
      </w:pPr>
      <w:r>
        <w:rPr/>
        <w:t>-controllo posturale;</w:t>
      </w:r>
    </w:p>
    <w:p>
      <w:pPr>
        <w:pStyle w:val="ListParagraph"/>
        <w:rPr/>
      </w:pPr>
      <w:r>
        <w:rPr/>
        <w:t>-traumi sportivi chirurgici (distorsioni caviglia, ginocchio...);</w:t>
      </w:r>
    </w:p>
    <w:p>
      <w:pPr>
        <w:pStyle w:val="ListParagraph"/>
        <w:rPr/>
      </w:pPr>
      <w:r>
        <w:rPr/>
        <w:t>-miglioramento performance sportiva per miglior allineamento vertebrale;</w:t>
      </w:r>
    </w:p>
    <w:p>
      <w:pPr>
        <w:pStyle w:val="ListParagraph"/>
        <w:rPr/>
      </w:pPr>
      <w:r>
        <w:rPr/>
      </w:r>
    </w:p>
    <w:p>
      <w:pPr>
        <w:pStyle w:val="ListParagraph"/>
        <w:numPr>
          <w:ilvl w:val="0"/>
          <w:numId w:val="1"/>
        </w:numPr>
        <w:rPr/>
      </w:pPr>
      <w:r>
        <w:rPr/>
        <w:t xml:space="preserve">Ortopedico/Fisiatra </w:t>
      </w:r>
    </w:p>
    <w:p>
      <w:pPr>
        <w:pStyle w:val="ListParagraph"/>
        <w:rPr/>
      </w:pPr>
      <w:r>
        <w:rPr/>
        <w:t>-lombalgia;</w:t>
      </w:r>
    </w:p>
    <w:p>
      <w:pPr>
        <w:pStyle w:val="ListParagraph"/>
        <w:rPr/>
      </w:pPr>
      <w:r>
        <w:rPr/>
        <w:t>-cervicalgia;</w:t>
      </w:r>
    </w:p>
    <w:p>
      <w:pPr>
        <w:pStyle w:val="ListParagraph"/>
        <w:rPr/>
      </w:pPr>
      <w:r>
        <w:rPr/>
        <w:t>-dorsalgia;</w:t>
      </w:r>
    </w:p>
    <w:p>
      <w:pPr>
        <w:pStyle w:val="ListParagraph"/>
        <w:rPr/>
      </w:pPr>
      <w:r>
        <w:rPr/>
        <w:t>-dolori articolari (spalla gomito polso anca ginocchio piede);</w:t>
      </w:r>
    </w:p>
    <w:p>
      <w:pPr>
        <w:pStyle w:val="ListParagraph"/>
        <w:rPr/>
      </w:pPr>
      <w:r>
        <w:rPr/>
        <w:t>-trattamento di mobilizzazione della spalla  post carcinoma al seno</w:t>
      </w:r>
    </w:p>
    <w:p>
      <w:pPr>
        <w:pStyle w:val="ListParagraph"/>
        <w:rPr/>
      </w:pPr>
      <w:r>
        <w:rPr/>
      </w:r>
    </w:p>
    <w:p>
      <w:pPr>
        <w:pStyle w:val="ListParagraph"/>
        <w:numPr>
          <w:ilvl w:val="0"/>
          <w:numId w:val="1"/>
        </w:numPr>
        <w:rPr/>
      </w:pPr>
      <w:r>
        <w:rPr/>
        <w:t>Neurochirurgo</w:t>
      </w:r>
    </w:p>
    <w:p>
      <w:pPr>
        <w:pStyle w:val="ListParagraph"/>
        <w:rPr/>
      </w:pPr>
      <w:r>
        <w:rPr/>
        <w:t>-dolori di origine neurologica: sciatalgia, brachialgia, tunnel carpale;</w:t>
      </w:r>
    </w:p>
    <w:p>
      <w:pPr>
        <w:pStyle w:val="ListParagraph"/>
        <w:rPr/>
      </w:pPr>
      <w:r>
        <w:rPr/>
      </w:r>
    </w:p>
    <w:p>
      <w:pPr>
        <w:pStyle w:val="ListParagraph"/>
        <w:numPr>
          <w:ilvl w:val="0"/>
          <w:numId w:val="1"/>
        </w:numPr>
        <w:rPr/>
      </w:pPr>
      <w:r>
        <w:rPr/>
        <w:t>Otorinolaringoiatra</w:t>
      </w:r>
    </w:p>
    <w:p>
      <w:pPr>
        <w:pStyle w:val="ListParagraph"/>
        <w:rPr/>
      </w:pPr>
      <w:r>
        <w:rPr/>
        <w:t>- vertigine cervicogenica</w:t>
      </w:r>
    </w:p>
    <w:p>
      <w:pPr>
        <w:pStyle w:val="Normal"/>
        <w:rPr/>
      </w:pPr>
      <w:r>
        <w:rPr/>
      </w:r>
    </w:p>
    <w:p>
      <w:pPr>
        <w:pStyle w:val="Normal"/>
        <w:jc w:val="center"/>
        <w:rPr>
          <w:b/>
          <w:b/>
          <w:u w:val="single"/>
        </w:rPr>
      </w:pPr>
      <w:r>
        <w:rPr>
          <w:b/>
          <w:u w:val="single"/>
        </w:rPr>
      </w:r>
    </w:p>
    <w:p>
      <w:pPr>
        <w:pStyle w:val="Normal"/>
        <w:jc w:val="center"/>
        <w:rPr>
          <w:b/>
          <w:b/>
          <w:u w:val="single"/>
        </w:rPr>
      </w:pPr>
      <w:r>
        <w:rPr>
          <w:b/>
          <w:u w:val="single"/>
        </w:rPr>
        <w:t>MEDICINA DEL SONNO</w:t>
      </w:r>
    </w:p>
    <w:p>
      <w:pPr>
        <w:pStyle w:val="ListParagraph"/>
        <w:rPr/>
      </w:pPr>
      <w:r>
        <w:rPr/>
        <w:t>Il sonno occupa circa un terzo della vita di ogni uomo. Le sue funzioni sono varie e non ancora del tutto definite, tra le più importanti ricordiamo l’apprendimento e la memoria, la crescita neuronale, la conservazione dell’energia, la termoregolazione e la modulazione delle emozioni.</w:t>
      </w:r>
    </w:p>
    <w:p>
      <w:pPr>
        <w:pStyle w:val="ListParagraph"/>
        <w:rPr/>
      </w:pPr>
      <w:r>
        <w:rPr/>
        <w:t>Attualmente la classificazione internazionale dei disturbi del sonno (ICSD2) riconosce almeno 60 disturbi-sonno relati e si stima che il 15-20% della popolazione ne soffra, con conseguenti implicazioni negative sulla regolazione di tutte le funzioni sopra elencate.</w:t>
      </w:r>
    </w:p>
    <w:p>
      <w:pPr>
        <w:pStyle w:val="ListParagraph"/>
        <w:rPr/>
      </w:pPr>
      <w:r>
        <w:rPr/>
        <w:t>La “Medicina del Sonno”, a partire dagli anni ’60, ha iniziato a sviluppare un notevole interesse nei confronti del sonno fisiologico e dei suoi disturbi. Attualmente la medicina del sonno rappresenta una branca multidisciplinare della medicina che coinvolge, oltre ai neurologi, diverse specialità come psichiatri, psicologi, pneumologi, otorinolaringoiatri, chirurghi maxillo-facciali, odontoiatri e pediatri.</w:t>
      </w:r>
    </w:p>
    <w:p>
      <w:pPr>
        <w:pStyle w:val="ListParagraph"/>
        <w:rPr/>
      </w:pPr>
      <w:r>
        <w:rPr/>
        <w:t>La clinica San Martino si propone, quindi, grazie ad un team di esperti di comprovata esperienza e professionalità, come centro di eccellenza nella diagnosi e cura dei disturbi del sonno sia negli adulti che nella popolazione pediatrica.</w:t>
      </w:r>
    </w:p>
    <w:p>
      <w:pPr>
        <w:pStyle w:val="ListParagraph"/>
        <w:rPr/>
      </w:pPr>
      <w:r>
        <w:rPr/>
      </w:r>
    </w:p>
    <w:p>
      <w:pPr>
        <w:pStyle w:val="ListParagraph"/>
        <w:rPr/>
      </w:pPr>
      <w:r>
        <w:rPr/>
        <w:t>Di seguito sono elencati i principali disturbi del sonno.</w:t>
      </w:r>
    </w:p>
    <w:p>
      <w:pPr>
        <w:pStyle w:val="Normal"/>
        <w:rPr/>
      </w:pPr>
      <w:r>
        <w:rPr/>
      </w:r>
    </w:p>
    <w:p>
      <w:pPr>
        <w:pStyle w:val="ListParagraph"/>
        <w:numPr>
          <w:ilvl w:val="0"/>
          <w:numId w:val="1"/>
        </w:numPr>
        <w:rPr>
          <w:u w:val="single"/>
        </w:rPr>
      </w:pPr>
      <w:r>
        <w:rPr>
          <w:u w:val="single"/>
        </w:rPr>
        <w:t>Insonnia</w:t>
      </w:r>
    </w:p>
    <w:p>
      <w:pPr>
        <w:pStyle w:val="ListParagraph"/>
        <w:rPr/>
      </w:pPr>
      <w:r>
        <w:rPr/>
        <w:t>Si stima che circa il 13% della popolazione generale soffra di insonnia. Questa viene definita come “l’esperienza di un sonno insufficiente o di scarsa qualità”. I sintomi principali consistono in: difficoltà a iniziare o a mantenere il sonno, risveglio precoce mattutino oppure sonno avvertito come poco ristoratore. A questi sintomi si devono poi associare disturbi diurni quali  fatica, sonnolenza, difficoltà di concentrazione o memoria, cefalea, problemi professionali o sociali. Esistono diversi tipi di insonnia, spesso può esserci una predisposizione genetica oppure fattori psico-sociali che favoriscono tali disturbi. Inoltre, alla base di alcuni casi di insonnia possono esserci malattie sistemiche (artrite reumatoide, disturbi della tiroide, scompenso cardiaco, ipertensione), neurologiche, psichiatriche (ansia,depressione) oppure l’insonnia può essere dovuta all’assunzione di farmaci che come effetto collaterale provocano la perdita di sonno. Tale disturbo può essere inoltre tipico di alcune fasi della vita, come la gravidanza o la menopausa. Infine, l’insonnia può essere secondaria ad altri disturbi del sonno, come la sindrome delle apnee notturne oppure la sindrome delle gambe senza riposo.</w:t>
      </w:r>
    </w:p>
    <w:p>
      <w:pPr>
        <w:pStyle w:val="ListParagraph"/>
        <w:rPr/>
      </w:pPr>
      <w:r>
        <w:rPr/>
        <w:t>La terapia dell’insonnia è varia e spazia da semplici ma fondamentali regole comportamentali (“regole di igiene del sonno”), a terapie psicologiche (“terapia cognitivo-comportamentale”) fino a terapie farmacologiche da utilizzare a breve o lungo termine, sotto stretto controllo medico.</w:t>
      </w:r>
    </w:p>
    <w:p>
      <w:pPr>
        <w:pStyle w:val="ListParagraph"/>
        <w:rPr/>
      </w:pPr>
      <w:r>
        <w:rPr/>
        <w:t>Il calo di attenzione e rendimento nell’insonne possono condurre a importanti problemi sociali e lavorativi ma anche aumentare il rischio di incidenti stradali. Infine, si stima che il paziente con insonnia abbia una maggiore probabilità di sviluppare patologie cardiovascolari e metaboliche.</w:t>
      </w:r>
    </w:p>
    <w:p>
      <w:pPr>
        <w:pStyle w:val="ListParagraph"/>
        <w:rPr/>
      </w:pPr>
      <w:r>
        <w:rPr/>
      </w:r>
    </w:p>
    <w:p>
      <w:pPr>
        <w:pStyle w:val="ListParagraph"/>
        <w:numPr>
          <w:ilvl w:val="0"/>
          <w:numId w:val="1"/>
        </w:numPr>
        <w:rPr>
          <w:u w:val="single"/>
        </w:rPr>
      </w:pPr>
      <w:r>
        <w:rPr>
          <w:u w:val="single"/>
        </w:rPr>
        <w:t>Sindrome delle gambe senza riposo</w:t>
      </w:r>
    </w:p>
    <w:p>
      <w:pPr>
        <w:pStyle w:val="ListParagraph"/>
        <w:rPr/>
      </w:pPr>
      <w:r>
        <w:rPr/>
        <w:t>E’ una causa frequente di insonnia, soprattutto nelle donne. Si caratterizza per una impellente necessità di muovere le gambe spesso accompagnata da varie sensazioni sgradevoli di fastidio. Tale sensazione peggiora di sera e di notte e con il riposo mentre migliora con il movimento. Può essere idiopatica oppure conseguente ad alcune patologie sistemiche come la sideropenia, il diabete mellito, l’artrite reumatoide, la gravidanza e l’assunzione di alcuni farmaci. E’ importante riconoscere tale sindrome e non confonderla con una forma di insonnia primaria, in quanto esistono dei farmaci (ad esempio i dopaminoagonisti) specificatamente efficaci nel trattamento di tale disturbo del sonno.</w:t>
      </w:r>
    </w:p>
    <w:p>
      <w:pPr>
        <w:pStyle w:val="ListParagraph"/>
        <w:numPr>
          <w:ilvl w:val="0"/>
          <w:numId w:val="1"/>
        </w:numPr>
        <w:rPr>
          <w:u w:val="single"/>
        </w:rPr>
      </w:pPr>
      <w:r>
        <w:rPr>
          <w:u w:val="single"/>
        </w:rPr>
        <w:t>Sindrome delle apnee notturne</w:t>
      </w:r>
    </w:p>
    <w:p>
      <w:pPr>
        <w:pStyle w:val="ListParagraph"/>
        <w:rPr/>
      </w:pPr>
      <w:r>
        <w:rPr/>
        <w:t>La sindrome delle apnee ostruttive, il disturbo respiratorio più comune durante il sonno, ha una prevalenza nella popolazione in età lavorativa del 2% nelle femmine e del 4% nei maschi, raggiungendo un valore del 4-8% nei maschi di età compresa tra 40 e 59 anni. Tale disturbo consiste in periodiche ostruzioni delle vie aeree superiori. I principali sintomi sono rappresentati dal russamento e dalla sonnolenza diurna, che alcune volte può essere così importante da interferire con le normali attività della vita quotidiana e portare a difficoltà della memoria o della concentrazione. Tra gli altri sintomi associati ricordiamo: frequenti risvegli con sensazione di soffocamento, nicturia, sudorazione notturna, cefalea diurna, calo della libido e disfunzione erettile. Rispetto alla popolazione generale i soggetti affetti dalla sindrome delle apnee ostruttive presentano un rischio raddoppiato di sviluppare patologie cerebro- e cardiovascolari. Per tale motivo, si sono sviluppate diverse terapie utili nel trattamento di tale patologie respiratorie, tra cui il dimagrimento, la terapia posizionale, dispositivi endo-orali e, nei casi più gravi, la terapia ventilatoria a pressione positiva (CPAP) oppure gli interventi maxillo-facciali in casi selezionati.</w:t>
      </w:r>
    </w:p>
    <w:p>
      <w:pPr>
        <w:pStyle w:val="ListParagraph"/>
        <w:rPr/>
      </w:pPr>
      <w:r>
        <w:rPr/>
        <w:t>Il principale strumento diagnostico per identificare la presenza di apnee ostruttive in sonno e per quantificare il disturbo è rappresentato dalla polisonnografia o dal più semplice monitoraggio cardio-respiratorio. In quest’ultimo caso si monitorizza l’attività respiratoria del paziente utilizzando un apparecchio portatile direttamente al domicilio del paziente.</w:t>
      </w:r>
    </w:p>
    <w:p>
      <w:pPr>
        <w:pStyle w:val="ListParagraph"/>
        <w:rPr/>
      </w:pPr>
      <w:r>
        <w:rPr/>
      </w:r>
    </w:p>
    <w:p>
      <w:pPr>
        <w:pStyle w:val="ListParagraph"/>
        <w:numPr>
          <w:ilvl w:val="0"/>
          <w:numId w:val="1"/>
        </w:numPr>
        <w:rPr>
          <w:u w:val="single"/>
        </w:rPr>
      </w:pPr>
      <w:r>
        <w:rPr>
          <w:u w:val="single"/>
        </w:rPr>
        <w:t>Disturbi motori e del comportamento durante il sonno</w:t>
      </w:r>
    </w:p>
    <w:p>
      <w:pPr>
        <w:pStyle w:val="ListParagraph"/>
        <w:rPr/>
      </w:pPr>
      <w:r>
        <w:rPr/>
        <w:t>Comprendono tutti quei fenomeni che vanno dai semplici movimenti stereotipati e ripetuti durante il sonno (movimenti periodici a carico degli arti inferiori), agli episodi più complessi come le parasonnie del sonno NREM (ad es. sonnambulismo), le crisi epilettiche e i disturbi comportamentali in sonno REM. In alcuni casi la diagnosi di questi disturbi può essere fatta tramite un anamnesi approfondita interrogando il paziente ed il compagno di letto. In altri casi, invece, una registrazione Video-Polisonnografica in laboratorio durante il sonno notturno è indispensabile per una corretta diagnosi e quindi una corretta terapia.</w:t>
      </w:r>
    </w:p>
    <w:p>
      <w:pPr>
        <w:pStyle w:val="ListParagraph"/>
        <w:rPr/>
      </w:pPr>
      <w:r>
        <w:rPr/>
      </w:r>
    </w:p>
    <w:p>
      <w:pPr>
        <w:pStyle w:val="ListParagraph"/>
        <w:numPr>
          <w:ilvl w:val="0"/>
          <w:numId w:val="1"/>
        </w:numPr>
        <w:rPr>
          <w:u w:val="single"/>
        </w:rPr>
      </w:pPr>
      <w:r>
        <w:rPr>
          <w:u w:val="single"/>
        </w:rPr>
        <w:t>Ipersonnie primarie e secondarie</w:t>
      </w:r>
    </w:p>
    <w:p>
      <w:pPr>
        <w:pStyle w:val="ListParagraph"/>
        <w:rPr/>
      </w:pPr>
      <w:r>
        <w:rPr/>
        <w:t>Le “ ipersonnie di origine centrale” comprendono patologie rare come la narcolessia e l’ipersonnia idiopatica. Queste patologie vengono definite in base a ben precisi criteri diagnostici clinici e strumentali e devono essere distinte da “ipersonnie secondarie”, cioè da casi in cui l’eccessiva sonnolenza diurna appare conseguente ad altri disturbi del sonno magari misconosciuti (ad es. la sindrome delle apnee ostruttive o la sindrome delle gambe senza riposo). Infine, l’ipersonnia diurna può essere un sintomo tipico di alcuni disturbi del ritmo sonno-veglia, come ad esempio nei lavoratori a turni.</w:t>
      </w:r>
    </w:p>
    <w:p>
      <w:pPr>
        <w:pStyle w:val="ListParagraph"/>
        <w:rPr>
          <w:u w:val="single"/>
        </w:rPr>
      </w:pPr>
      <w:r>
        <w:rPr>
          <w:u w:val="single"/>
        </w:rPr>
      </w:r>
    </w:p>
    <w:p>
      <w:pPr>
        <w:pStyle w:val="ListParagraph"/>
        <w:numPr>
          <w:ilvl w:val="0"/>
          <w:numId w:val="1"/>
        </w:numPr>
        <w:rPr>
          <w:u w:val="single"/>
        </w:rPr>
      </w:pPr>
      <w:r>
        <w:rPr>
          <w:u w:val="single"/>
        </w:rPr>
        <w:t>Disturbi del sonno nei bambini</w:t>
      </w:r>
    </w:p>
    <w:p>
      <w:pPr>
        <w:pStyle w:val="ListParagraph"/>
        <w:rPr/>
      </w:pPr>
      <w:r>
        <w:rPr/>
        <w:t>Nel nostro paese i disturbi del sonno affliggono circa un terzo dei bambini, soprattutto della prima e della seconda infanzia e, di conseguenza, anche un terzo degli adulti che si prendono cura di loro.</w:t>
      </w:r>
    </w:p>
    <w:p>
      <w:pPr>
        <w:pStyle w:val="ListParagraph"/>
        <w:rPr/>
      </w:pPr>
      <w:r>
        <w:rPr/>
        <w:t xml:space="preserve">I disturbi del sonno, se particolarmente intensi e mal gestiti, possono avere effetti negativi sullo sviluppo cognitivo, sull’umore, sulla capacità di attenzione e di concentrazione e sul comportamento del bambino, quindi sulla qualità della sua vita e di quella di tutta la famiglia. </w:t>
      </w:r>
    </w:p>
    <w:p>
      <w:pPr>
        <w:pStyle w:val="ListParagraph"/>
        <w:rPr/>
      </w:pPr>
      <w:r>
        <w:rPr/>
        <w:t>I più frequenti disturbi riscontrabili nei bambini comprendono:</w:t>
      </w:r>
    </w:p>
    <w:p>
      <w:pPr>
        <w:pStyle w:val="ListParagraph"/>
        <w:rPr/>
      </w:pPr>
      <w:r>
        <w:rPr/>
        <w:t>Insonnia con difficoltà di addormentamento o frequenti risvegli notturni, che spesso hanno implicazioni anche sulla qualità del sonno dei genitori e che possono essere legate ad abitudini poco corrette (ad es. addormentarsi solo in presenza dei genitori o dormire spesso nel “lettone”);</w:t>
      </w:r>
    </w:p>
    <w:p>
      <w:pPr>
        <w:pStyle w:val="ListParagraph"/>
        <w:rPr/>
      </w:pPr>
      <w:r>
        <w:rPr/>
        <w:t>manifestazioni motorie complesse durante il sonno, come ad esempio le parasonnie (sonnambulismo, pavor notturno, arousal confusionali);</w:t>
      </w:r>
    </w:p>
    <w:p>
      <w:pPr>
        <w:pStyle w:val="ListParagraph"/>
        <w:rPr/>
      </w:pPr>
      <w:r>
        <w:rPr/>
        <w:t>apnee notturne, spesso causate da ipertrofia adenotonsillare e che si possono manifestare con russamento, iperattività e disturbi dell’attenzione durante il giorno.</w:t>
      </w:r>
    </w:p>
    <w:p>
      <w:pPr>
        <w:pStyle w:val="ListParagraph"/>
        <w:rPr/>
      </w:pPr>
      <w:r>
        <w:rPr/>
      </w:r>
    </w:p>
    <w:p>
      <w:pPr>
        <w:pStyle w:val="ListParagraph"/>
        <w:rPr/>
      </w:pPr>
      <w:r>
        <w:rPr/>
        <w:t>La clinica San Martino offre i seguenti servizi:</w:t>
      </w:r>
    </w:p>
    <w:p>
      <w:pPr>
        <w:pStyle w:val="ListParagraph"/>
        <w:numPr>
          <w:ilvl w:val="0"/>
          <w:numId w:val="1"/>
        </w:numPr>
        <w:rPr/>
      </w:pPr>
      <w:r>
        <w:rPr/>
        <w:t>Visita ambulatoriale;</w:t>
      </w:r>
    </w:p>
    <w:p>
      <w:pPr>
        <w:pStyle w:val="ListParagraph"/>
        <w:numPr>
          <w:ilvl w:val="0"/>
          <w:numId w:val="1"/>
        </w:numPr>
        <w:rPr/>
      </w:pPr>
      <w:r>
        <w:rPr/>
        <w:t>Monitoraggio cardio-respiratorio;</w:t>
      </w:r>
    </w:p>
    <w:p>
      <w:pPr>
        <w:pStyle w:val="ListParagraph"/>
        <w:rPr/>
      </w:pPr>
      <w:r>
        <w:rPr/>
      </w:r>
    </w:p>
    <w:p>
      <w:pPr>
        <w:pStyle w:val="Normal"/>
        <w:rPr>
          <w:b/>
          <w:b/>
          <w:u w:val="single"/>
        </w:rPr>
      </w:pPr>
      <w:r>
        <w:rPr>
          <w:b/>
          <w:u w:val="single"/>
        </w:rPr>
      </w:r>
    </w:p>
    <w:p>
      <w:pPr>
        <w:pStyle w:val="Normal"/>
        <w:jc w:val="center"/>
        <w:rPr>
          <w:b/>
          <w:b/>
          <w:u w:val="single"/>
        </w:rPr>
      </w:pPr>
      <w:r>
        <w:rPr>
          <w:b/>
          <w:u w:val="single"/>
        </w:rPr>
        <w:t>CHIRURGIA PLASTICA</w:t>
      </w:r>
    </w:p>
    <w:p>
      <w:pPr>
        <w:pStyle w:val="Normal"/>
        <w:rPr/>
      </w:pPr>
      <w:r>
        <w:rPr/>
        <w:t>Il servizio di chirurgia plastica, estetica  e ricostruttiva si compone di un’equipe di specialisti di grande esperienza, in grado di assistere e consigliare il paziente lungo tutto il suo percorso.</w:t>
      </w:r>
    </w:p>
    <w:p>
      <w:pPr>
        <w:pStyle w:val="Normal"/>
        <w:rPr/>
      </w:pPr>
      <w:r>
        <w:rPr/>
        <w:t>Un buon chirurgo plastico  deve avere, oltre a conoscenze approfondite dal punto di vista chirurgico, anche spiccate doti di sensibilità, indispensabili per instaurare una relazione con il paziente e per capire il suo disagio.</w:t>
      </w:r>
    </w:p>
    <w:p>
      <w:pPr>
        <w:pStyle w:val="Normal"/>
        <w:rPr/>
      </w:pPr>
      <w:r>
        <w:rPr/>
        <w:t>Principali patologie e trattamenti:</w:t>
      </w:r>
    </w:p>
    <w:p>
      <w:pPr>
        <w:pStyle w:val="ListParagraph"/>
        <w:numPr>
          <w:ilvl w:val="0"/>
          <w:numId w:val="1"/>
        </w:numPr>
        <w:rPr/>
      </w:pPr>
      <w:r>
        <w:rPr/>
        <w:t>LASERTERAPIA:  -      Capillari del viso e delle gambe;</w:t>
      </w:r>
    </w:p>
    <w:p>
      <w:pPr>
        <w:pStyle w:val="ListParagraph"/>
        <w:numPr>
          <w:ilvl w:val="0"/>
          <w:numId w:val="4"/>
        </w:numPr>
        <w:rPr/>
      </w:pPr>
      <w:r>
        <w:rPr/>
        <w:t>Macchie scure della pelle;</w:t>
      </w:r>
    </w:p>
    <w:p>
      <w:pPr>
        <w:pStyle w:val="ListParagraph"/>
        <w:numPr>
          <w:ilvl w:val="0"/>
          <w:numId w:val="4"/>
        </w:numPr>
        <w:rPr/>
      </w:pPr>
      <w:r>
        <w:rPr/>
        <w:t>Epilazione permanente;</w:t>
      </w:r>
    </w:p>
    <w:p>
      <w:pPr>
        <w:pStyle w:val="ListParagraph"/>
        <w:numPr>
          <w:ilvl w:val="0"/>
          <w:numId w:val="4"/>
        </w:numPr>
        <w:rPr/>
      </w:pPr>
      <w:r>
        <w:rPr/>
        <w:t>Rimozione tatuaggi;</w:t>
      </w:r>
    </w:p>
    <w:p>
      <w:pPr>
        <w:pStyle w:val="ListParagraph"/>
        <w:numPr>
          <w:ilvl w:val="0"/>
          <w:numId w:val="4"/>
        </w:numPr>
        <w:rPr/>
      </w:pPr>
      <w:r>
        <w:rPr/>
        <w:t>Fotoringiovanimento;</w:t>
      </w:r>
    </w:p>
    <w:p>
      <w:pPr>
        <w:pStyle w:val="ListParagraph"/>
        <w:numPr>
          <w:ilvl w:val="0"/>
          <w:numId w:val="4"/>
        </w:numPr>
        <w:rPr/>
      </w:pPr>
      <w:r>
        <w:rPr/>
        <w:t>Esiti di acne;</w:t>
      </w:r>
    </w:p>
    <w:p>
      <w:pPr>
        <w:pStyle w:val="ListParagraph"/>
        <w:numPr>
          <w:ilvl w:val="0"/>
          <w:numId w:val="4"/>
        </w:numPr>
        <w:rPr/>
      </w:pPr>
      <w:r>
        <w:rPr/>
        <w:t>cicatrici</w:t>
      </w:r>
    </w:p>
    <w:p>
      <w:pPr>
        <w:pStyle w:val="Normal"/>
        <w:jc w:val="center"/>
        <w:rPr>
          <w:b/>
          <w:b/>
          <w:u w:val="single"/>
        </w:rPr>
      </w:pPr>
      <w:r>
        <w:rPr>
          <w:b/>
          <w:u w:val="single"/>
        </w:rPr>
        <w:t>UROLOGIA</w:t>
      </w:r>
    </w:p>
    <w:p>
      <w:pPr>
        <w:pStyle w:val="Normal"/>
        <w:rPr/>
      </w:pPr>
      <w:r>
        <w:rPr/>
        <w:t>l’Urologia è una specialità medica e chirurgica che si occupa delle patologie dell’apparato genito-urinario sia maschile che femminile, formato da reni,  ureteri e vescica ,prostata, organi genitali maschili esterni. L’esame ecografico in particolare è indispensabile per una migliore valutazione della patologia nella sua completezza e viene sempre eseguito nel corso delle prestazioni.</w:t>
      </w:r>
    </w:p>
    <w:p>
      <w:pPr>
        <w:pStyle w:val="Normal"/>
        <w:rPr/>
      </w:pPr>
      <w:r>
        <w:rPr/>
        <w:t>Le patologie più frequenti a carico di questo apparato sono:</w:t>
      </w:r>
    </w:p>
    <w:p>
      <w:pPr>
        <w:pStyle w:val="ListParagraph"/>
        <w:numPr>
          <w:ilvl w:val="0"/>
          <w:numId w:val="1"/>
        </w:numPr>
        <w:rPr/>
      </w:pPr>
      <w:r>
        <w:rPr/>
        <w:t>tumore alla prostata;</w:t>
      </w:r>
    </w:p>
    <w:p>
      <w:pPr>
        <w:pStyle w:val="ListParagraph"/>
        <w:numPr>
          <w:ilvl w:val="0"/>
          <w:numId w:val="1"/>
        </w:numPr>
        <w:rPr/>
      </w:pPr>
      <w:r>
        <w:rPr/>
        <w:t>incontinenza urinaria;</w:t>
      </w:r>
    </w:p>
    <w:p>
      <w:pPr>
        <w:pStyle w:val="ListParagraph"/>
        <w:numPr>
          <w:ilvl w:val="0"/>
          <w:numId w:val="1"/>
        </w:numPr>
        <w:rPr/>
      </w:pPr>
      <w:r>
        <w:rPr/>
        <w:t>impotenza;</w:t>
      </w:r>
    </w:p>
    <w:p>
      <w:pPr>
        <w:pStyle w:val="ListParagraph"/>
        <w:numPr>
          <w:ilvl w:val="0"/>
          <w:numId w:val="1"/>
        </w:numPr>
        <w:rPr/>
      </w:pPr>
      <w:r>
        <w:rPr/>
        <w:t>prostatiti;</w:t>
      </w:r>
    </w:p>
    <w:p>
      <w:pPr>
        <w:pStyle w:val="ListParagraph"/>
        <w:numPr>
          <w:ilvl w:val="0"/>
          <w:numId w:val="1"/>
        </w:numPr>
        <w:rPr/>
      </w:pPr>
      <w:r>
        <w:rPr/>
        <w:t>ipertrofia prostatica benigna;</w:t>
      </w:r>
    </w:p>
    <w:p>
      <w:pPr>
        <w:pStyle w:val="ListParagraph"/>
        <w:numPr>
          <w:ilvl w:val="0"/>
          <w:numId w:val="1"/>
        </w:numPr>
        <w:rPr/>
      </w:pPr>
      <w:r>
        <w:rPr/>
        <w:t>neoplasie dell’apparato urogenitale;</w:t>
      </w:r>
    </w:p>
    <w:p>
      <w:pPr>
        <w:pStyle w:val="ListParagraph"/>
        <w:numPr>
          <w:ilvl w:val="0"/>
          <w:numId w:val="1"/>
        </w:numPr>
        <w:rPr/>
      </w:pPr>
      <w:r>
        <w:rPr/>
        <w:t>patologie nodulari del surrene;</w:t>
      </w:r>
    </w:p>
    <w:p>
      <w:pPr>
        <w:pStyle w:val="Normal"/>
        <w:rPr/>
      </w:pPr>
      <w:r>
        <w:rPr/>
        <w:t>Ai fini della prevenzione e diagnosi di questa categoria di patologie, è consigliabile per gli uomini che hanno superato i 45 anni di età, di sottoporsi almeno una volta all’anno ad una visita urologica.</w:t>
      </w:r>
    </w:p>
    <w:p>
      <w:pPr>
        <w:pStyle w:val="Normal"/>
        <w:rPr/>
      </w:pPr>
      <w:r>
        <w:rPr/>
        <w:t>L’ obiettivo della clinica San martino è quello di fornire una concreta risposta alle esigenze di prevenzione, cura e diagnosi.</w:t>
      </w:r>
    </w:p>
    <w:p>
      <w:pPr>
        <w:pStyle w:val="Normal"/>
        <w:rPr/>
      </w:pPr>
      <w:r>
        <w:rPr/>
      </w:r>
    </w:p>
    <w:p>
      <w:pPr>
        <w:pStyle w:val="Normal"/>
        <w:jc w:val="center"/>
        <w:rPr>
          <w:b/>
          <w:b/>
          <w:u w:val="single"/>
        </w:rPr>
      </w:pPr>
      <w:r>
        <w:rPr>
          <w:b/>
          <w:u w:val="single"/>
        </w:rPr>
      </w:r>
    </w:p>
    <w:p>
      <w:pPr>
        <w:pStyle w:val="Normal"/>
        <w:jc w:val="center"/>
        <w:rPr>
          <w:b/>
          <w:b/>
          <w:u w:val="single"/>
        </w:rPr>
      </w:pPr>
      <w:r>
        <w:rPr>
          <w:b/>
          <w:highlight w:val="yellow"/>
          <w:u w:val="single"/>
        </w:rPr>
        <w:t>ODONTOIATRIA</w:t>
      </w:r>
    </w:p>
    <w:p>
      <w:pPr>
        <w:pStyle w:val="Normal"/>
        <w:spacing w:lineRule="auto" w:line="240" w:before="0" w:after="200"/>
        <w:contextualSpacing/>
        <w:jc w:val="both"/>
        <w:rPr>
          <w:rFonts w:ascii="Arial" w:hAnsi="Arial" w:cs="Arial"/>
          <w:color w:val="333333"/>
          <w:sz w:val="18"/>
          <w:szCs w:val="18"/>
        </w:rPr>
      </w:pPr>
      <w:r>
        <w:rPr>
          <w:rFonts w:cs="Arial" w:ascii="Arial" w:hAnsi="Arial"/>
          <w:color w:val="333333"/>
          <w:sz w:val="18"/>
          <w:szCs w:val="18"/>
        </w:rPr>
      </w:r>
    </w:p>
    <w:p>
      <w:pPr>
        <w:pStyle w:val="Normal"/>
        <w:spacing w:lineRule="auto" w:line="240" w:before="0" w:after="200"/>
        <w:contextualSpacing/>
        <w:jc w:val="both"/>
        <w:rPr>
          <w:rFonts w:ascii="Arial" w:hAnsi="Arial" w:cs="Arial"/>
          <w:color w:val="333333"/>
          <w:sz w:val="18"/>
          <w:szCs w:val="18"/>
        </w:rPr>
      </w:pPr>
      <w:r>
        <w:rPr>
          <w:rFonts w:cs="Arial" w:ascii="Arial" w:hAnsi="Arial"/>
          <w:color w:val="333333"/>
          <w:sz w:val="18"/>
          <w:szCs w:val="18"/>
        </w:rPr>
      </w:r>
    </w:p>
    <w:p>
      <w:pPr>
        <w:pStyle w:val="Normal"/>
        <w:spacing w:lineRule="auto" w:line="240" w:before="0" w:after="200"/>
        <w:contextualSpacing/>
        <w:jc w:val="both"/>
        <w:rPr>
          <w:rFonts w:ascii="Arial" w:hAnsi="Arial" w:cs="Arial"/>
          <w:color w:val="333333"/>
          <w:sz w:val="18"/>
          <w:szCs w:val="18"/>
        </w:rPr>
      </w:pPr>
      <w:r>
        <w:rPr>
          <w:rFonts w:cs="Arial" w:ascii="Arial" w:hAnsi="Arial"/>
          <w:color w:val="333333"/>
          <w:sz w:val="18"/>
          <w:szCs w:val="18"/>
        </w:rPr>
      </w:r>
    </w:p>
    <w:p>
      <w:pPr>
        <w:pStyle w:val="Normal"/>
        <w:spacing w:lineRule="auto" w:line="240" w:before="0" w:after="200"/>
        <w:contextualSpacing/>
        <w:rPr>
          <w:rFonts w:ascii="Arial" w:hAnsi="Arial" w:cs="Arial"/>
          <w:color w:val="333333"/>
          <w:sz w:val="18"/>
          <w:szCs w:val="18"/>
        </w:rPr>
      </w:pPr>
      <w:r>
        <w:rPr>
          <w:rFonts w:cs="Arial" w:ascii="Arial" w:hAnsi="Arial"/>
          <w:color w:val="333333"/>
          <w:sz w:val="18"/>
          <w:szCs w:val="18"/>
        </w:rPr>
        <w:t xml:space="preserve">L’attività clinica copre tutte le discipline odontoiatriche ed è mirata sia agli aspetti di prevenzione che al follow-up per tutti i pazienti sottoposti a trattamenti. La multidisciplinarità è fiore all’occhiello della clinica e i professionisti operano in sinergia garantendo cure di massimo livello erogate in un reparto confortevole e d’eccellenza dove i pazienti possano sentirsi a proprio agio. </w:t>
      </w:r>
    </w:p>
    <w:p>
      <w:pPr>
        <w:pStyle w:val="Normal"/>
        <w:spacing w:lineRule="auto" w:line="240" w:before="0" w:after="200"/>
        <w:contextualSpacing/>
        <w:rPr>
          <w:rFonts w:ascii="Arial" w:hAnsi="Arial" w:cs="Arial"/>
          <w:color w:val="333333"/>
          <w:sz w:val="18"/>
          <w:szCs w:val="18"/>
        </w:rPr>
      </w:pPr>
      <w:r>
        <w:rPr>
          <w:rFonts w:cs="Arial" w:ascii="Arial" w:hAnsi="Arial"/>
          <w:color w:val="333333"/>
          <w:sz w:val="18"/>
          <w:szCs w:val="18"/>
        </w:rPr>
      </w:r>
    </w:p>
    <w:p>
      <w:pPr>
        <w:pStyle w:val="Normal"/>
        <w:spacing w:lineRule="auto" w:line="240" w:before="0" w:after="200"/>
        <w:contextualSpacing/>
        <w:rPr>
          <w:rFonts w:ascii="Arial" w:hAnsi="Arial" w:cs="Arial"/>
          <w:color w:val="333333"/>
          <w:sz w:val="18"/>
          <w:szCs w:val="18"/>
        </w:rPr>
      </w:pPr>
      <w:r>
        <w:rPr>
          <w:rFonts w:cs="Arial" w:ascii="Arial" w:hAnsi="Arial"/>
          <w:color w:val="333333"/>
          <w:sz w:val="18"/>
          <w:szCs w:val="18"/>
        </w:rPr>
        <w:t>L’attenzione dei particolari e tempi di attesa molto ridotti consentono di fornire le prestazioni in pochi giorni e i piani di trattamento proposti sono personalizzati sulla base del quadro clinico e delle esigenze del paziente. Già nel corso della prima visita vengono eseguiti gli approfondimenti diagnostici necessari – Ortopantomografia, TC, oppure RX endorali – ed è possibile acquisire un  quadro completo da cui un preventivo con un piano di cure.</w:t>
      </w:r>
    </w:p>
    <w:p>
      <w:pPr>
        <w:pStyle w:val="Normal"/>
        <w:spacing w:lineRule="auto" w:line="240" w:before="0" w:after="200"/>
        <w:contextualSpacing/>
        <w:rPr/>
      </w:pPr>
      <w:r>
        <w:rPr>
          <w:rFonts w:cs="Arial" w:ascii="Arial" w:hAnsi="Arial"/>
          <w:color w:val="333333"/>
          <w:sz w:val="18"/>
          <w:szCs w:val="18"/>
        </w:rPr>
        <w:br/>
      </w:r>
    </w:p>
    <w:p>
      <w:pPr>
        <w:pStyle w:val="Normal"/>
        <w:spacing w:lineRule="auto" w:line="240" w:before="0" w:after="200"/>
        <w:contextualSpacing/>
        <w:jc w:val="both"/>
        <w:rPr/>
      </w:pPr>
      <w:r>
        <w:rPr/>
        <w:t>Tra le diverse prestazioni:</w:t>
      </w:r>
    </w:p>
    <w:p>
      <w:pPr>
        <w:pStyle w:val="ListParagraph"/>
        <w:numPr>
          <w:ilvl w:val="0"/>
          <w:numId w:val="3"/>
        </w:numPr>
        <w:spacing w:lineRule="auto" w:line="240"/>
        <w:jc w:val="both"/>
        <w:rPr>
          <w:b/>
          <w:b/>
        </w:rPr>
      </w:pPr>
      <w:r>
        <w:rPr>
          <w:b/>
        </w:rPr>
        <w:t xml:space="preserve">Terapie CONSERVATIVE </w:t>
      </w:r>
      <w:r>
        <w:rPr/>
        <w:t>volte alla cura e conservazione degli elementi dentari andando a ripristinare l’integrità anatomo-funzionale avvalendosi anche di metodologie moderne altamente estetiche:</w:t>
      </w:r>
    </w:p>
    <w:p>
      <w:pPr>
        <w:pStyle w:val="ListParagraph"/>
        <w:numPr>
          <w:ilvl w:val="1"/>
          <w:numId w:val="3"/>
        </w:numPr>
        <w:spacing w:lineRule="auto" w:line="240"/>
        <w:jc w:val="both"/>
        <w:rPr/>
      </w:pPr>
      <w:r>
        <w:rPr>
          <w:b/>
        </w:rPr>
        <w:t xml:space="preserve">otturazioni in composito </w:t>
      </w:r>
      <w:r>
        <w:rPr/>
        <w:t>eseguite con materiale di colore pressoché identico a quello del dente;</w:t>
      </w:r>
    </w:p>
    <w:p>
      <w:pPr>
        <w:pStyle w:val="ListParagraph"/>
        <w:numPr>
          <w:ilvl w:val="1"/>
          <w:numId w:val="3"/>
        </w:numPr>
        <w:spacing w:lineRule="auto" w:line="240"/>
        <w:ind w:left="1434" w:hanging="357"/>
        <w:jc w:val="both"/>
        <w:rPr>
          <w:b/>
          <w:b/>
        </w:rPr>
      </w:pPr>
      <w:r>
        <w:rPr>
          <w:b/>
        </w:rPr>
        <w:t xml:space="preserve">intarsi e faccette in ceramica </w:t>
      </w:r>
    </w:p>
    <w:p>
      <w:pPr>
        <w:pStyle w:val="ListParagraph"/>
        <w:numPr>
          <w:ilvl w:val="0"/>
          <w:numId w:val="3"/>
        </w:numPr>
        <w:spacing w:lineRule="auto" w:line="240"/>
        <w:jc w:val="both"/>
        <w:rPr>
          <w:b/>
          <w:b/>
        </w:rPr>
      </w:pPr>
      <w:r>
        <w:rPr>
          <w:b/>
        </w:rPr>
        <w:t xml:space="preserve">Terapie ENDODONTICHE </w:t>
      </w:r>
      <w:r>
        <w:rPr/>
        <w:t>che si occupano del trattamento dei canali radicolari cosi da evitare (o curare) infiammazioni dei tessuti vascolo-nervosi, granulomi ed ascessi tramite asportazione del tessuto ormai necrotico, detersioni, modellazioni e sigillature dei canali;</w:t>
      </w:r>
    </w:p>
    <w:p>
      <w:pPr>
        <w:pStyle w:val="ListParagraph"/>
        <w:numPr>
          <w:ilvl w:val="0"/>
          <w:numId w:val="3"/>
        </w:numPr>
        <w:spacing w:lineRule="auto" w:line="240"/>
        <w:jc w:val="both"/>
        <w:rPr>
          <w:b/>
          <w:b/>
        </w:rPr>
      </w:pPr>
      <w:r>
        <w:rPr>
          <w:b/>
        </w:rPr>
        <w:t xml:space="preserve">Terapie PARODONTICHE </w:t>
      </w:r>
      <w:r>
        <w:rPr/>
        <w:t>che consistono nella cura e trattamento dei tessuti del parodonto, ovvero il sostegno del dente (gengiva, legamento parodontale, il cemento radicolare e l’osso alveolare);</w:t>
      </w:r>
    </w:p>
    <w:p>
      <w:pPr>
        <w:pStyle w:val="ListParagraph"/>
        <w:numPr>
          <w:ilvl w:val="0"/>
          <w:numId w:val="3"/>
        </w:numPr>
        <w:spacing w:lineRule="auto" w:line="240"/>
        <w:jc w:val="both"/>
        <w:rPr>
          <w:b/>
          <w:b/>
        </w:rPr>
      </w:pPr>
      <w:r>
        <w:rPr>
          <w:b/>
        </w:rPr>
        <w:t>Interventi di “PICCOLA CHIRURGIA”</w:t>
      </w:r>
      <w:r>
        <w:rPr/>
        <w:t>;</w:t>
      </w:r>
    </w:p>
    <w:p>
      <w:pPr>
        <w:pStyle w:val="ListParagraph"/>
        <w:numPr>
          <w:ilvl w:val="0"/>
          <w:numId w:val="3"/>
        </w:numPr>
        <w:spacing w:lineRule="auto" w:line="240"/>
        <w:jc w:val="both"/>
        <w:rPr>
          <w:b/>
          <w:b/>
        </w:rPr>
      </w:pPr>
      <w:r>
        <w:rPr>
          <w:b/>
        </w:rPr>
        <w:t xml:space="preserve">PROTESI FISSA e PROTESI MOBILE </w:t>
      </w:r>
      <w:r>
        <w:rPr/>
        <w:t>necessarie per il ripristino di elementi dentari mancanti o compromessi sia da un punto di vista estetico che funzionale. Nella nostra clinica vengono eseguite protesi di qualsiasi tipo, realizzate sia con tecniche tradizionali che moderne, a seconda della necessità e casistica;</w:t>
      </w:r>
    </w:p>
    <w:p>
      <w:pPr>
        <w:pStyle w:val="ListParagraph"/>
        <w:numPr>
          <w:ilvl w:val="0"/>
          <w:numId w:val="3"/>
        </w:numPr>
        <w:spacing w:lineRule="auto" w:line="240"/>
        <w:jc w:val="both"/>
        <w:rPr>
          <w:b/>
          <w:b/>
        </w:rPr>
      </w:pPr>
      <w:r>
        <w:rPr/>
        <w:t xml:space="preserve"> </w:t>
      </w:r>
      <w:r>
        <w:rPr>
          <w:b/>
        </w:rPr>
        <w:t>ORTODONZIA</w:t>
      </w:r>
      <w:r>
        <w:rPr/>
        <w:t xml:space="preserve"> che ha l’obiettivo di correggere le anomalie muscolari, scheletriche e dentali favorendo, nel caso di pazienti in fase di sviluppo,  una crescita armonica delle basi ossee facciali mentre, nel caso di pazienti adulti, una corretta occlusione cosi da prevenire traumi parodontali e problemi all’articolazione temporo-mandibolare;</w:t>
      </w:r>
    </w:p>
    <w:p>
      <w:pPr>
        <w:pStyle w:val="ListParagraph"/>
        <w:numPr>
          <w:ilvl w:val="0"/>
          <w:numId w:val="3"/>
        </w:numPr>
        <w:spacing w:lineRule="auto" w:line="240"/>
        <w:jc w:val="both"/>
        <w:rPr>
          <w:b/>
          <w:b/>
        </w:rPr>
      </w:pPr>
      <w:r>
        <w:rPr>
          <w:b/>
        </w:rPr>
        <w:t xml:space="preserve">GNATOLOGIA </w:t>
      </w:r>
      <w:r>
        <w:rPr/>
        <w:t>che si occupa dei problemi dell’articolazione temporo-mandibolare e di quelli posturali della mandibola. In collaborazione con l’ortodonzista e tramite l’utilizzo di strumenti quali bite, placche, lo specialista in gnatologia si pone l’obiettivo di risolvere o attenuare le problematiche quali mal di testa e del collo frequenti, dolori e tensioni muscolari, stati affaticamento muscolare;</w:t>
      </w:r>
    </w:p>
    <w:p>
      <w:pPr>
        <w:pStyle w:val="ListParagraph"/>
        <w:numPr>
          <w:ilvl w:val="0"/>
          <w:numId w:val="3"/>
        </w:numPr>
        <w:spacing w:lineRule="auto" w:line="240"/>
        <w:jc w:val="both"/>
        <w:rPr/>
      </w:pPr>
      <w:r>
        <w:rPr>
          <w:b/>
        </w:rPr>
        <w:t xml:space="preserve">IGIENE/PROFILASSI e TRATTAMENTI COSMETICI </w:t>
      </w:r>
    </w:p>
    <w:p>
      <w:pPr>
        <w:pStyle w:val="ListParagraph"/>
        <w:numPr>
          <w:ilvl w:val="0"/>
          <w:numId w:val="3"/>
        </w:numPr>
        <w:spacing w:lineRule="auto" w:line="240"/>
        <w:jc w:val="both"/>
        <w:rPr/>
      </w:pPr>
      <w:r>
        <w:rPr>
          <w:b/>
        </w:rPr>
        <w:t xml:space="preserve">DIAGNOSTICA e RADIOLOGIA </w:t>
      </w:r>
      <w:r>
        <w:rPr/>
        <w:t>tramite l’utilizzo di attrezzature in grado di fornire immagini ad altissima risoluzione riducendo al minimo l’esposizione ai raggi X a scopo diagnostico.</w:t>
      </w:r>
    </w:p>
    <w:p>
      <w:pPr>
        <w:pStyle w:val="Normal"/>
        <w:spacing w:lineRule="auto" w:line="240"/>
        <w:jc w:val="both"/>
        <w:rPr/>
      </w:pPr>
      <w:r>
        <w:rPr/>
      </w:r>
    </w:p>
    <w:p>
      <w:pPr>
        <w:pStyle w:val="Normal"/>
        <w:spacing w:lineRule="auto" w:line="240"/>
        <w:jc w:val="center"/>
        <w:rPr>
          <w:b/>
          <w:b/>
          <w:u w:val="single"/>
        </w:rPr>
      </w:pPr>
      <w:r>
        <w:rPr>
          <w:b/>
          <w:strike/>
          <w:highlight w:val="yellow"/>
          <w:u w:val="single"/>
        </w:rPr>
        <w:t>IMPLANTOLOGIA DENTALE</w:t>
      </w:r>
    </w:p>
    <w:p>
      <w:pPr>
        <w:pStyle w:val="Normal"/>
        <w:spacing w:lineRule="auto" w:line="240"/>
        <w:jc w:val="center"/>
        <w:rPr>
          <w:b/>
          <w:b/>
          <w:strike/>
          <w:u w:val="single"/>
        </w:rPr>
      </w:pPr>
      <w:r>
        <w:rPr>
          <w:b/>
          <w:strike/>
          <w:u w:val="single"/>
        </w:rPr>
      </w:r>
    </w:p>
    <w:p>
      <w:pPr>
        <w:pStyle w:val="Normal"/>
        <w:spacing w:lineRule="auto" w:line="240"/>
        <w:jc w:val="both"/>
        <w:rPr>
          <w:rFonts w:ascii="Arab Slab" w:hAnsi="Arab Slab"/>
          <w:color w:val="333333"/>
          <w:sz w:val="21"/>
          <w:szCs w:val="21"/>
          <w:highlight w:val="white"/>
        </w:rPr>
      </w:pPr>
      <w:r>
        <w:rPr>
          <w:rFonts w:ascii="Arab Slab" w:hAnsi="Arab Slab"/>
          <w:strike/>
          <w:color w:val="333333"/>
          <w:sz w:val="21"/>
          <w:szCs w:val="21"/>
          <w:shd w:fill="FFFFFF" w:val="clear"/>
        </w:rPr>
        <w:t>Con il termine Implantologia si intende l’insieme di tecniche chirurgiche atte alla riabilitazione funzionale dei pazienti il cui apparato dentale deve essere tutto o in parte ripristinato. Mediante l’utilizzo degli impianti dentali si inseriscono chirurgicamente elementi metallici nell’osso mandibolare o mascellare per permettere poi la connessione di protesi fisse o mobili che restituiscano la funzione masticatoria.</w:t>
      </w:r>
    </w:p>
    <w:p>
      <w:pPr>
        <w:pStyle w:val="Normal"/>
        <w:spacing w:lineRule="auto" w:line="240"/>
        <w:jc w:val="both"/>
        <w:rPr>
          <w:rFonts w:ascii="Arab Slab" w:hAnsi="Arab Slab"/>
          <w:color w:val="333333"/>
          <w:sz w:val="21"/>
          <w:szCs w:val="21"/>
          <w:highlight w:val="white"/>
        </w:rPr>
      </w:pPr>
      <w:r>
        <w:rPr>
          <w:rFonts w:ascii="Arab Slab" w:hAnsi="Arab Slab"/>
          <w:strike/>
          <w:color w:val="333333"/>
          <w:sz w:val="21"/>
          <w:szCs w:val="21"/>
          <w:shd w:fill="FFFFFF" w:val="clear"/>
        </w:rPr>
        <w:t xml:space="preserve"> </w:t>
      </w:r>
      <w:r>
        <w:rPr>
          <w:rFonts w:ascii="Arab Slab" w:hAnsi="Arab Slab"/>
          <w:strike/>
          <w:color w:val="333333"/>
          <w:sz w:val="21"/>
          <w:szCs w:val="21"/>
          <w:shd w:fill="FFFFFF" w:val="clear"/>
        </w:rPr>
        <w:t xml:space="preserve">I materiali dentali utilizzati sono diversi, titanio con materiale acrilico, titanio con resina composita o ceramiche metal-free. E’ possibile ricorrere all’implantologia quando si è in presenza di perdita di uno o più denti naturali. In particolare nel caso di </w:t>
      </w:r>
      <w:r>
        <w:rPr>
          <w:rFonts w:ascii="Arab Slab" w:hAnsi="Arab Slab"/>
          <w:b/>
          <w:strike/>
          <w:color w:val="333333"/>
          <w:sz w:val="21"/>
          <w:szCs w:val="21"/>
          <w:shd w:fill="FFFFFF" w:val="clear"/>
        </w:rPr>
        <w:t>edentulia parziale</w:t>
      </w:r>
      <w:r>
        <w:rPr>
          <w:rFonts w:ascii="Arab Slab" w:hAnsi="Arab Slab"/>
          <w:strike/>
          <w:color w:val="333333"/>
          <w:sz w:val="21"/>
          <w:szCs w:val="21"/>
          <w:shd w:fill="FFFFFF" w:val="clear"/>
        </w:rPr>
        <w:t xml:space="preserve"> l’Implantologia evita di procedere con tecniche convenzionali che prevedono la limatura dei denti sani e il posizionamento di ponti che creano un danno biologico, inoltre queste tecniche si sono rivelate poco durature in quanto il dente ridotto non ha lunghe prospettive come un dente intonso.</w:t>
      </w:r>
    </w:p>
    <w:p>
      <w:pPr>
        <w:pStyle w:val="Normal"/>
        <w:spacing w:lineRule="auto" w:line="240"/>
        <w:jc w:val="both"/>
        <w:rPr>
          <w:rFonts w:ascii="Arab Slab" w:hAnsi="Arab Slab"/>
          <w:color w:val="333333"/>
          <w:sz w:val="21"/>
          <w:szCs w:val="21"/>
          <w:highlight w:val="white"/>
        </w:rPr>
      </w:pPr>
      <w:r>
        <w:rPr>
          <w:rFonts w:ascii="Arab Slab" w:hAnsi="Arab Slab"/>
          <w:strike/>
          <w:color w:val="333333"/>
          <w:sz w:val="21"/>
          <w:szCs w:val="21"/>
          <w:shd w:fill="FFFFFF" w:val="clear"/>
        </w:rPr>
        <w:t xml:space="preserve"> </w:t>
      </w:r>
      <w:r>
        <w:rPr>
          <w:rFonts w:ascii="Arab Slab" w:hAnsi="Arab Slab"/>
          <w:strike/>
          <w:color w:val="333333"/>
          <w:sz w:val="21"/>
          <w:szCs w:val="21"/>
          <w:shd w:fill="FFFFFF" w:val="clear"/>
        </w:rPr>
        <w:t xml:space="preserve">Nel caso invece di </w:t>
      </w:r>
      <w:r>
        <w:rPr>
          <w:rFonts w:ascii="Arab Slab" w:hAnsi="Arab Slab"/>
          <w:b/>
          <w:strike/>
          <w:color w:val="333333"/>
          <w:sz w:val="21"/>
          <w:szCs w:val="21"/>
          <w:u w:val="single"/>
          <w:shd w:fill="FFFFFF" w:val="clear"/>
        </w:rPr>
        <w:t>edentulia totale</w:t>
      </w:r>
      <w:r>
        <w:rPr>
          <w:rFonts w:ascii="Arab Slab" w:hAnsi="Arab Slab"/>
          <w:strike/>
          <w:color w:val="333333"/>
          <w:sz w:val="21"/>
          <w:szCs w:val="21"/>
          <w:shd w:fill="FFFFFF" w:val="clear"/>
        </w:rPr>
        <w:t xml:space="preserve"> con l’implantologia non è necessario ricorrere alle vecchie protesi. Il numero di impianti può variare da un minimo di quattro nell’arcata inferiore a un massimo di sei in quella superiore. Nel caso di gravi atrofie dei mascellari inoltre si possono evitare ricostruzioni ossee gravate da ulteriori interventi di prelievo ed innesto, attraverso l’utilizzo di impianti zigomatici. Il </w:t>
      </w:r>
      <w:r>
        <w:rPr>
          <w:rFonts w:ascii="Arab Slab" w:hAnsi="Arab Slab"/>
          <w:b/>
          <w:strike/>
          <w:color w:val="333333"/>
          <w:sz w:val="21"/>
          <w:szCs w:val="21"/>
          <w:shd w:fill="FFFFFF" w:val="clear"/>
        </w:rPr>
        <w:t xml:space="preserve">Dott. Pedretti </w:t>
      </w:r>
      <w:r>
        <w:rPr>
          <w:rFonts w:ascii="Arab Slab" w:hAnsi="Arab Slab"/>
          <w:strike/>
          <w:color w:val="333333"/>
          <w:sz w:val="21"/>
          <w:szCs w:val="21"/>
          <w:shd w:fill="FFFFFF" w:val="clear"/>
        </w:rPr>
        <w:t xml:space="preserve">è stato pioniere nel proporre ed occuparsi in Italia della metodica implantare ad ancoraggio zigomatico. </w:t>
      </w:r>
    </w:p>
    <w:p>
      <w:pPr>
        <w:pStyle w:val="Normal"/>
        <w:spacing w:lineRule="auto" w:line="240"/>
        <w:jc w:val="both"/>
        <w:rPr>
          <w:rFonts w:ascii="Arab Slab" w:hAnsi="Arab Slab"/>
          <w:color w:val="333333"/>
          <w:sz w:val="21"/>
          <w:szCs w:val="21"/>
          <w:highlight w:val="white"/>
        </w:rPr>
      </w:pPr>
      <w:r>
        <w:rPr>
          <w:rFonts w:ascii="Arab Slab" w:hAnsi="Arab Slab"/>
          <w:strike/>
          <w:color w:val="333333"/>
          <w:sz w:val="21"/>
          <w:szCs w:val="21"/>
          <w:shd w:fill="FFFFFF" w:val="clear"/>
        </w:rPr>
        <w:t xml:space="preserve">In situazioni cliniche particolarmente complesse la tecnica permette di riabilitare protesicamente pazienti senza ricostruzioni ossee dei processi alveolari consegnando al paziente una dentatura fissa e completa in pochi giorni. Generalmente non presenta particolari controindicazioni ed è indicata a partire dal termine della crescita scheletrica, 16 anni per le donne e dopo i 18 per gli uomini. L’intervento avviene in anestesia locale e i pazienti sono costantemente monitorati da un medico anestesista che valuta i parametri vitali, respiratori e cardiaci. Il tempo di recupero della funzionalità masticatoria è breve – massimo 10 giorni – e i denti sembrano a tutti gli effetti naturali. Nella Clinica San Martino è a disposizione dei pazienti la professionalità e l’esperienza decennale del Dott. Giorgio Pedretti e della sua equipe per offrire un servizio di assoluto standard qualitativo, ed </w:t>
      </w:r>
      <w:bookmarkStart w:id="0" w:name="_GoBack"/>
      <w:bookmarkEnd w:id="0"/>
      <w:r>
        <w:rPr>
          <w:rFonts w:ascii="Arab Slab" w:hAnsi="Arab Slab"/>
          <w:b/>
          <w:strike/>
          <w:color w:val="333333"/>
          <w:sz w:val="21"/>
          <w:szCs w:val="21"/>
          <w:shd w:fill="FFFFFF" w:val="clear"/>
        </w:rPr>
        <w:t>economicamente alla portata di tutti</w:t>
      </w:r>
      <w:r>
        <w:rPr>
          <w:rFonts w:ascii="Arab Slab" w:hAnsi="Arab Slab"/>
          <w:strike/>
          <w:color w:val="333333"/>
          <w:sz w:val="21"/>
          <w:szCs w:val="21"/>
          <w:shd w:fill="FFFFFF" w:val="clear"/>
        </w:rPr>
        <w:t xml:space="preserve">, anche grazie all’utilizzo di macchinari e tecnologie all’avanguardia. </w:t>
      </w:r>
    </w:p>
    <w:p>
      <w:pPr>
        <w:pStyle w:val="Normal"/>
        <w:spacing w:lineRule="auto" w:line="240"/>
        <w:jc w:val="both"/>
        <w:rPr>
          <w:rFonts w:ascii="Arab Slab" w:hAnsi="Arab Slab"/>
          <w:color w:val="333333"/>
          <w:sz w:val="21"/>
          <w:szCs w:val="21"/>
          <w:highlight w:val="white"/>
        </w:rPr>
      </w:pPr>
      <w:r>
        <w:rPr>
          <w:rFonts w:ascii="Arab Slab" w:hAnsi="Arab Slab"/>
          <w:strike/>
          <w:color w:val="333333"/>
          <w:sz w:val="21"/>
          <w:szCs w:val="21"/>
          <w:shd w:fill="FFFFFF" w:val="clear"/>
        </w:rPr>
        <w:t xml:space="preserve">Con una gamma completa di soluzioni per tutte le casistiche da affrontare, a ciascun paziente vengono proposte le tecniche migliori che siano il più specifico e performante possibile: rigorose valutazioni cliniche garantiscono quindi i migliori risultati sia sotto l’aspetto clinico che estetico. La continua ricerca e perfezionamento delle tecniche, da un punto di vista materico, metodologico e tecnologico ha accreditato la pratica implantare con significativi dati clinico-scientifici. Test scientifici hanno infatti permesso alla tecnologia implantare di fare numerosi passi avanti. E’ cosi che presso la Clinica San Martino viene data estrema attenzione alla scelta degli strumenti più idonei e poter così realizzare la soluzione implantare ad hoc per ciascun paziente. </w:t>
      </w:r>
    </w:p>
    <w:p>
      <w:pPr>
        <w:pStyle w:val="Normal"/>
        <w:spacing w:lineRule="auto" w:line="240"/>
        <w:jc w:val="both"/>
        <w:rPr>
          <w:b/>
          <w:b/>
          <w:u w:val="single"/>
        </w:rPr>
      </w:pPr>
      <w:r>
        <w:rPr>
          <w:rFonts w:ascii="Arab Slab" w:hAnsi="Arab Slab"/>
          <w:strike/>
          <w:color w:val="333333"/>
          <w:sz w:val="21"/>
          <w:szCs w:val="21"/>
          <w:shd w:fill="FFFFFF" w:val="clear"/>
        </w:rPr>
        <w:t xml:space="preserve">Avvalendosi di una </w:t>
      </w:r>
      <w:r>
        <w:rPr>
          <w:rFonts w:ascii="Arab Slab" w:hAnsi="Arab Slab"/>
          <w:b/>
          <w:strike/>
          <w:color w:val="333333"/>
          <w:sz w:val="21"/>
          <w:szCs w:val="21"/>
          <w:shd w:fill="FFFFFF" w:val="clear"/>
        </w:rPr>
        <w:t>sala operatoria</w:t>
      </w:r>
      <w:r>
        <w:rPr>
          <w:rFonts w:ascii="Arab Slab" w:hAnsi="Arab Slab"/>
          <w:strike/>
          <w:color w:val="333333"/>
          <w:sz w:val="21"/>
          <w:szCs w:val="21"/>
          <w:shd w:fill="FFFFFF" w:val="clear"/>
        </w:rPr>
        <w:t xml:space="preserve"> all’avanguardia dotata dei macchinari più innovativi un team di operatori dalle alte qualifiche professionali saprà soddisfare qualsiasi esigenza, dalla più semplice alla più complessa. Il Dottor Giorgio Pedretti si occupa dal 1986 di implantologia orale con metodica ad osteointegrazione e da allora ha trattato alcune migliaia di pazienti dedicandosi sempre di più a casi particolarmente complessi.</w:t>
      </w:r>
    </w:p>
    <w:p>
      <w:pPr>
        <w:pStyle w:val="Normal"/>
        <w:spacing w:lineRule="auto" w:line="240"/>
        <w:jc w:val="both"/>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Arab Slab">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2580" w:hanging="360"/>
      </w:pPr>
      <w:rPr>
        <w:rFonts w:ascii="Calibri" w:hAnsi="Calibri" w:cs="Calibri" w:hint="default"/>
        <w:rFonts w:cs=""/>
      </w:rPr>
    </w:lvl>
    <w:lvl w:ilvl="1">
      <w:start w:val="1"/>
      <w:numFmt w:val="bullet"/>
      <w:lvlText w:val="o"/>
      <w:lvlJc w:val="left"/>
      <w:pPr>
        <w:ind w:left="3300" w:hanging="360"/>
      </w:pPr>
      <w:rPr>
        <w:rFonts w:ascii="Courier New" w:hAnsi="Courier New" w:cs="Courier New" w:hint="default"/>
        <w:rFonts w:cs="Courier New"/>
      </w:rPr>
    </w:lvl>
    <w:lvl w:ilvl="2">
      <w:start w:val="1"/>
      <w:numFmt w:val="bullet"/>
      <w:lvlText w:val=""/>
      <w:lvlJc w:val="left"/>
      <w:pPr>
        <w:ind w:left="4020" w:hanging="360"/>
      </w:pPr>
      <w:rPr>
        <w:rFonts w:ascii="Wingdings" w:hAnsi="Wingdings" w:cs="Wingdings" w:hint="default"/>
      </w:rPr>
    </w:lvl>
    <w:lvl w:ilvl="3">
      <w:start w:val="1"/>
      <w:numFmt w:val="bullet"/>
      <w:lvlText w:val=""/>
      <w:lvlJc w:val="left"/>
      <w:pPr>
        <w:ind w:left="4740" w:hanging="360"/>
      </w:pPr>
      <w:rPr>
        <w:rFonts w:ascii="Symbol" w:hAnsi="Symbol" w:cs="Symbol" w:hint="default"/>
      </w:rPr>
    </w:lvl>
    <w:lvl w:ilvl="4">
      <w:start w:val="1"/>
      <w:numFmt w:val="bullet"/>
      <w:lvlText w:val="o"/>
      <w:lvlJc w:val="left"/>
      <w:pPr>
        <w:ind w:left="5460" w:hanging="360"/>
      </w:pPr>
      <w:rPr>
        <w:rFonts w:ascii="Courier New" w:hAnsi="Courier New" w:cs="Courier New" w:hint="default"/>
        <w:rFonts w:cs="Courier New"/>
      </w:rPr>
    </w:lvl>
    <w:lvl w:ilvl="5">
      <w:start w:val="1"/>
      <w:numFmt w:val="bullet"/>
      <w:lvlText w:val=""/>
      <w:lvlJc w:val="left"/>
      <w:pPr>
        <w:ind w:left="6180" w:hanging="360"/>
      </w:pPr>
      <w:rPr>
        <w:rFonts w:ascii="Wingdings" w:hAnsi="Wingdings" w:cs="Wingdings" w:hint="default"/>
      </w:rPr>
    </w:lvl>
    <w:lvl w:ilvl="6">
      <w:start w:val="1"/>
      <w:numFmt w:val="bullet"/>
      <w:lvlText w:val=""/>
      <w:lvlJc w:val="left"/>
      <w:pPr>
        <w:ind w:left="6900" w:hanging="360"/>
      </w:pPr>
      <w:rPr>
        <w:rFonts w:ascii="Symbol" w:hAnsi="Symbol" w:cs="Symbol" w:hint="default"/>
      </w:rPr>
    </w:lvl>
    <w:lvl w:ilvl="7">
      <w:start w:val="1"/>
      <w:numFmt w:val="bullet"/>
      <w:lvlText w:val="o"/>
      <w:lvlJc w:val="left"/>
      <w:pPr>
        <w:ind w:left="7620" w:hanging="360"/>
      </w:pPr>
      <w:rPr>
        <w:rFonts w:ascii="Courier New" w:hAnsi="Courier New" w:cs="Courier New" w:hint="default"/>
        <w:rFonts w:cs="Courier New"/>
      </w:rPr>
    </w:lvl>
    <w:lvl w:ilvl="8">
      <w:start w:val="1"/>
      <w:numFmt w:val="bullet"/>
      <w:lvlText w:val=""/>
      <w:lvlJc w:val="left"/>
      <w:pPr>
        <w:ind w:left="834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711794"/>
    <w:rPr>
      <w:rFonts w:ascii="Tahoma" w:hAnsi="Tahoma" w:cs="Tahoma"/>
      <w:sz w:val="16"/>
      <w:szCs w:val="16"/>
    </w:rPr>
  </w:style>
  <w:style w:type="character" w:styleId="PreformattatoHTMLCarattere" w:customStyle="1">
    <w:name w:val="Preformattato HTML Carattere"/>
    <w:basedOn w:val="DefaultParagraphFont"/>
    <w:link w:val="PreformattatoHTML"/>
    <w:uiPriority w:val="99"/>
    <w:semiHidden/>
    <w:qFormat/>
    <w:rsid w:val="004e0fdb"/>
    <w:rPr>
      <w:rFonts w:ascii="Courier New" w:hAnsi="Courier New" w:cs="Courier New"/>
      <w:color w:val="000000"/>
      <w:sz w:val="20"/>
      <w:szCs w:val="20"/>
      <w:lang w:eastAsia="it-IT"/>
    </w:rPr>
  </w:style>
  <w:style w:type="character" w:styleId="Strong">
    <w:name w:val="Strong"/>
    <w:basedOn w:val="DefaultParagraphFont"/>
    <w:uiPriority w:val="22"/>
    <w:qFormat/>
    <w:rsid w:val="0011194a"/>
    <w:rPr>
      <w:b/>
      <w:bCs/>
    </w:rPr>
  </w:style>
  <w:style w:type="character" w:styleId="Appleconvertedspace" w:customStyle="1">
    <w:name w:val="apple-converted-space"/>
    <w:basedOn w:val="DefaultParagraphFont"/>
    <w:qFormat/>
    <w:rsid w:val="00430a46"/>
    <w:rPr/>
  </w:style>
  <w:style w:type="character" w:styleId="InternetLink">
    <w:name w:val="Internet Link"/>
    <w:uiPriority w:val="99"/>
    <w:semiHidden/>
    <w:unhideWhenUsed/>
    <w:rsid w:val="00c74004"/>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b/>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Calibri" w:cs=""/>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Calibri"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stofumettoCarattere"/>
    <w:uiPriority w:val="99"/>
    <w:semiHidden/>
    <w:unhideWhenUsed/>
    <w:qFormat/>
    <w:rsid w:val="00711794"/>
    <w:pPr>
      <w:spacing w:lineRule="auto" w:line="240" w:before="0" w:after="0"/>
    </w:pPr>
    <w:rPr>
      <w:rFonts w:ascii="Tahoma" w:hAnsi="Tahoma" w:cs="Tahoma"/>
      <w:sz w:val="16"/>
      <w:szCs w:val="16"/>
    </w:rPr>
  </w:style>
  <w:style w:type="paragraph" w:styleId="ListParagraph">
    <w:name w:val="List Paragraph"/>
    <w:basedOn w:val="Normal"/>
    <w:uiPriority w:val="34"/>
    <w:qFormat/>
    <w:rsid w:val="000e2ec0"/>
    <w:pPr>
      <w:spacing w:before="0" w:after="200"/>
      <w:ind w:left="720" w:hanging="0"/>
      <w:contextualSpacing/>
    </w:pPr>
    <w:rPr/>
  </w:style>
  <w:style w:type="paragraph" w:styleId="HTMLPreformatted">
    <w:name w:val="HTML Preformatted"/>
    <w:basedOn w:val="Normal"/>
    <w:link w:val="PreformattatoHTMLCarattere"/>
    <w:uiPriority w:val="99"/>
    <w:semiHidden/>
    <w:unhideWhenUsed/>
    <w:qFormat/>
    <w:rsid w:val="004e0fd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color w:val="000000"/>
      <w:sz w:val="20"/>
      <w:szCs w:val="20"/>
      <w:lang w:eastAsia="it-IT"/>
    </w:rPr>
  </w:style>
  <w:style w:type="paragraph" w:styleId="Default" w:customStyle="1">
    <w:name w:val="Default"/>
    <w:qFormat/>
    <w:rsid w:val="00eb3de8"/>
    <w:pPr>
      <w:widowControl/>
      <w:bidi w:val="0"/>
      <w:spacing w:lineRule="auto" w:line="240" w:before="0" w:after="0"/>
      <w:jc w:val="left"/>
    </w:pPr>
    <w:rPr>
      <w:rFonts w:ascii="Calibri" w:hAnsi="Calibri" w:cs="Calibri" w:eastAsia="Calibri"/>
      <w:color w:val="000000"/>
      <w:sz w:val="24"/>
      <w:szCs w:val="24"/>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t.wikipedia.org/wiki/Angina_stabile" TargetMode="External"/><Relationship Id="rId3" Type="http://schemas.openxmlformats.org/officeDocument/2006/relationships/hyperlink" Target="http://it.wikipedia.org/wiki/Angina_instabile" TargetMode="External"/><Relationship Id="rId4" Type="http://schemas.openxmlformats.org/officeDocument/2006/relationships/hyperlink" Target="http://it.wikipedia.org/wiki/Infarto_del_miocard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TotalTime>
  <Application>LibreOffice/5.1.3.2$Linux_X86_64 LibreOffice_project/10m0$Build-2</Application>
  <Pages>10</Pages>
  <Words>3256</Words>
  <Characters>19936</Characters>
  <CharactersWithSpaces>23057</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2012-12-12T13:55:00Z</dcterms:created>
  <dc:creator>marta</dc:creator>
  <dc:description/>
  <dc:language>en-US</dc:language>
  <cp:lastModifiedBy/>
  <cp:lastPrinted>2012-12-11T14:32:00Z</cp:lastPrinted>
  <dcterms:modified xsi:type="dcterms:W3CDTF">2016-06-18T18:14:22Z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